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81C" w:rsidRPr="00742B25" w:rsidRDefault="003C5610" w:rsidP="009D69DD">
      <w:pPr>
        <w:spacing w:line="360" w:lineRule="auto"/>
        <w:jc w:val="right"/>
        <w:rPr>
          <w:rFonts w:ascii="Times New Roman" w:hAnsi="Times New Roman"/>
          <w:sz w:val="24"/>
          <w:szCs w:val="24"/>
        </w:rPr>
      </w:pPr>
      <w:r>
        <w:rPr>
          <w:rFonts w:ascii="Times New Roman" w:hAnsi="Times New Roman"/>
          <w:noProof/>
          <w:sz w:val="24"/>
          <w:szCs w:val="24"/>
          <w:lang w:eastAsia="pl-PL"/>
        </w:rPr>
        <w:pict>
          <v:roundrect id="_x0000_s1037" style="position:absolute;left:0;text-align:left;margin-left:198.2pt;margin-top:-472.75pt;width:23.05pt;height:851.05pt;rotation:90;z-index:251703296" arcsize="10923f" fillcolor="#a5a5a5 [2092]" strokecolor="#f2f2f2 [3041]" strokeweight="3pt">
            <v:shadow on="t" type="perspective" color="#4e6128 [1606]" opacity=".5" offset="1pt" offset2="-1pt"/>
          </v:roundrect>
        </w:pict>
      </w:r>
      <w:r>
        <w:rPr>
          <w:rFonts w:ascii="Times New Roman" w:hAnsi="Times New Roman"/>
          <w:noProof/>
          <w:sz w:val="24"/>
          <w:szCs w:val="24"/>
          <w:lang w:eastAsia="pl-PL"/>
        </w:rPr>
        <w:pict>
          <v:roundrect id="_x0000_s1033" style="position:absolute;left:0;text-align:left;margin-left:497.15pt;margin-top:-58.75pt;width:25pt;height:838.95pt;z-index:251695104" arcsize="10923f" fillcolor="#bfbfbf [2412]" strokecolor="#f2f2f2 [3041]" strokeweight="3pt">
            <v:shadow on="t" type="perspective" color="#622423 [1605]" opacity=".5" offset="1pt" offset2="-1pt"/>
          </v:roundrect>
        </w:pict>
      </w:r>
      <w:r>
        <w:rPr>
          <w:rFonts w:ascii="Times New Roman" w:hAnsi="Times New Roman"/>
          <w:noProof/>
          <w:sz w:val="24"/>
          <w:szCs w:val="24"/>
          <w:lang w:eastAsia="pl-PL"/>
        </w:rPr>
        <w:pict>
          <v:roundrect id="_x0000_s1026" style="position:absolute;left:0;text-align:left;margin-left:-68.9pt;margin-top:-70.85pt;width:23.05pt;height:851.05pt;z-index:251683840" arcsize="10923f" fillcolor="#a5a5a5 [2092]" strokecolor="#f2f2f2 [3041]" strokeweight="3pt">
            <v:shadow on="t" type="perspective" color="#4e6128 [1606]" opacity=".5" offset="1pt" offset2="-1pt"/>
          </v:roundrect>
        </w:pict>
      </w:r>
      <w:r w:rsidR="009D69DD">
        <w:rPr>
          <w:rFonts w:ascii="Times New Roman" w:hAnsi="Times New Roman"/>
          <w:noProof/>
          <w:sz w:val="24"/>
          <w:szCs w:val="24"/>
          <w:lang w:eastAsia="pl-PL"/>
        </w:rPr>
        <w:drawing>
          <wp:anchor distT="0" distB="0" distL="114300" distR="114300" simplePos="0" relativeHeight="251682815" behindDoc="1" locked="0" layoutInCell="1" allowOverlap="1">
            <wp:simplePos x="0" y="0"/>
            <wp:positionH relativeFrom="column">
              <wp:posOffset>-594995</wp:posOffset>
            </wp:positionH>
            <wp:positionV relativeFrom="paragraph">
              <wp:posOffset>1088390</wp:posOffset>
            </wp:positionV>
            <wp:extent cx="6838950" cy="7391400"/>
            <wp:effectExtent l="19050" t="0" r="0" b="0"/>
            <wp:wrapNone/>
            <wp:docPr id="21" name="Obraz 3" descr="D:\STRATEGIA SKAŁA\okład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RATEGIA SKAŁA\okładka.jpeg"/>
                    <pic:cNvPicPr>
                      <a:picLocks noChangeAspect="1" noChangeArrowheads="1"/>
                    </pic:cNvPicPr>
                  </pic:nvPicPr>
                  <pic:blipFill>
                    <a:blip r:embed="rId9" cstate="print"/>
                    <a:srcRect/>
                    <a:stretch>
                      <a:fillRect/>
                    </a:stretch>
                  </pic:blipFill>
                  <pic:spPr bwMode="auto">
                    <a:xfrm>
                      <a:off x="0" y="0"/>
                      <a:ext cx="6838950" cy="7391400"/>
                    </a:xfrm>
                    <a:prstGeom prst="rect">
                      <a:avLst/>
                    </a:prstGeom>
                    <a:noFill/>
                    <a:ln w="9525">
                      <a:noFill/>
                      <a:miter lim="800000"/>
                      <a:headEnd/>
                      <a:tailEnd/>
                    </a:ln>
                  </pic:spPr>
                </pic:pic>
              </a:graphicData>
            </a:graphic>
          </wp:anchor>
        </w:drawing>
      </w:r>
      <w:r w:rsidR="009D69DD">
        <w:rPr>
          <w:rFonts w:ascii="Times New Roman" w:hAnsi="Times New Roman"/>
          <w:noProof/>
          <w:sz w:val="24"/>
          <w:szCs w:val="24"/>
          <w:lang w:eastAsia="pl-PL"/>
        </w:rPr>
        <w:drawing>
          <wp:inline distT="0" distB="0" distL="0" distR="0">
            <wp:extent cx="949960" cy="1080770"/>
            <wp:effectExtent l="19050" t="0" r="2540" b="0"/>
            <wp:docPr id="19" name="Obraz 1" descr="D:\STRATEGIA SKAŁA\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EGIA SKAŁA\herb.png"/>
                    <pic:cNvPicPr>
                      <a:picLocks noChangeAspect="1" noChangeArrowheads="1"/>
                    </pic:cNvPicPr>
                  </pic:nvPicPr>
                  <pic:blipFill>
                    <a:blip r:embed="rId10" cstate="print"/>
                    <a:srcRect/>
                    <a:stretch>
                      <a:fillRect/>
                    </a:stretch>
                  </pic:blipFill>
                  <pic:spPr bwMode="auto">
                    <a:xfrm>
                      <a:off x="0" y="0"/>
                      <a:ext cx="949960" cy="1080770"/>
                    </a:xfrm>
                    <a:prstGeom prst="rect">
                      <a:avLst/>
                    </a:prstGeom>
                    <a:noFill/>
                    <a:ln w="9525">
                      <a:noFill/>
                      <a:miter lim="800000"/>
                      <a:headEnd/>
                      <a:tailEnd/>
                    </a:ln>
                  </pic:spPr>
                </pic:pic>
              </a:graphicData>
            </a:graphic>
          </wp:inline>
        </w:drawing>
      </w:r>
    </w:p>
    <w:p w:rsidR="004167F9" w:rsidRPr="00742B25" w:rsidRDefault="004167F9" w:rsidP="00FC54E0">
      <w:pPr>
        <w:spacing w:line="360" w:lineRule="auto"/>
        <w:jc w:val="center"/>
        <w:rPr>
          <w:rFonts w:ascii="Times New Roman" w:hAnsi="Times New Roman"/>
          <w:sz w:val="24"/>
          <w:szCs w:val="24"/>
        </w:rPr>
      </w:pPr>
    </w:p>
    <w:p w:rsidR="00AC0853" w:rsidRDefault="00AC0853" w:rsidP="00742B25">
      <w:pPr>
        <w:spacing w:line="360" w:lineRule="auto"/>
        <w:jc w:val="both"/>
        <w:rPr>
          <w:rFonts w:ascii="Times New Roman" w:hAnsi="Times New Roman"/>
          <w:noProof/>
          <w:sz w:val="24"/>
          <w:szCs w:val="24"/>
          <w:lang w:eastAsia="pl-PL"/>
        </w:rPr>
      </w:pPr>
    </w:p>
    <w:p w:rsidR="00AC0853" w:rsidRDefault="00AC0853" w:rsidP="00AC0853">
      <w:pPr>
        <w:spacing w:line="360" w:lineRule="auto"/>
        <w:jc w:val="both"/>
        <w:rPr>
          <w:rFonts w:ascii="Times New Roman" w:hAnsi="Times New Roman"/>
          <w:noProof/>
          <w:sz w:val="24"/>
          <w:szCs w:val="24"/>
          <w:lang w:eastAsia="pl-PL"/>
        </w:rPr>
      </w:pPr>
    </w:p>
    <w:p w:rsidR="00FC54E0" w:rsidRDefault="00FC54E0" w:rsidP="00AC0853">
      <w:pPr>
        <w:spacing w:line="360" w:lineRule="auto"/>
        <w:ind w:left="720"/>
        <w:jc w:val="center"/>
        <w:rPr>
          <w:rFonts w:ascii="Times New Roman" w:hAnsi="Times New Roman"/>
          <w:b/>
          <w:noProof/>
          <w:sz w:val="52"/>
          <w:szCs w:val="52"/>
          <w:lang w:eastAsia="pl-PL"/>
        </w:rPr>
      </w:pPr>
    </w:p>
    <w:p w:rsidR="008721E8" w:rsidRDefault="00B02380" w:rsidP="00FC54E0">
      <w:pPr>
        <w:spacing w:line="480" w:lineRule="auto"/>
        <w:ind w:left="720"/>
        <w:jc w:val="center"/>
        <w:rPr>
          <w:rFonts w:ascii="Times New Roman" w:hAnsi="Times New Roman"/>
          <w:b/>
          <w:noProof/>
          <w:sz w:val="52"/>
          <w:szCs w:val="52"/>
          <w:lang w:eastAsia="pl-PL"/>
        </w:rPr>
      </w:pPr>
      <w:r w:rsidRPr="00AC0853">
        <w:rPr>
          <w:rFonts w:ascii="Times New Roman" w:hAnsi="Times New Roman"/>
          <w:b/>
          <w:noProof/>
          <w:sz w:val="52"/>
          <w:szCs w:val="52"/>
          <w:lang w:eastAsia="pl-PL"/>
        </w:rPr>
        <w:t xml:space="preserve">STRATEGIA ROZWIĄZYWANIA PROBLEMÓW SPOŁECZNYCH DLA </w:t>
      </w:r>
      <w:r w:rsidR="00330AA5">
        <w:rPr>
          <w:rFonts w:ascii="Times New Roman" w:hAnsi="Times New Roman"/>
          <w:b/>
          <w:noProof/>
          <w:sz w:val="52"/>
          <w:szCs w:val="52"/>
          <w:lang w:eastAsia="pl-PL"/>
        </w:rPr>
        <w:t xml:space="preserve">MIASTA I </w:t>
      </w:r>
      <w:r w:rsidR="004E6386">
        <w:rPr>
          <w:rFonts w:ascii="Times New Roman" w:hAnsi="Times New Roman"/>
          <w:b/>
          <w:noProof/>
          <w:sz w:val="52"/>
          <w:szCs w:val="52"/>
          <w:lang w:eastAsia="pl-PL"/>
        </w:rPr>
        <w:t xml:space="preserve">GMINY </w:t>
      </w:r>
      <w:r w:rsidR="00330AA5">
        <w:rPr>
          <w:rFonts w:ascii="Times New Roman" w:hAnsi="Times New Roman"/>
          <w:b/>
          <w:noProof/>
          <w:sz w:val="52"/>
          <w:szCs w:val="52"/>
          <w:lang w:eastAsia="pl-PL"/>
        </w:rPr>
        <w:t>SKAŁA</w:t>
      </w:r>
    </w:p>
    <w:p w:rsidR="00AC0853" w:rsidRPr="00AC0853" w:rsidRDefault="00AC0853" w:rsidP="00FC54E0">
      <w:pPr>
        <w:spacing w:line="480" w:lineRule="auto"/>
        <w:ind w:left="720"/>
        <w:jc w:val="center"/>
        <w:rPr>
          <w:rFonts w:ascii="Times New Roman" w:hAnsi="Times New Roman"/>
          <w:b/>
          <w:noProof/>
          <w:sz w:val="52"/>
          <w:szCs w:val="52"/>
          <w:lang w:eastAsia="pl-PL"/>
        </w:rPr>
      </w:pPr>
      <w:r w:rsidRPr="00AC0853">
        <w:rPr>
          <w:rFonts w:ascii="Times New Roman" w:hAnsi="Times New Roman"/>
          <w:b/>
          <w:noProof/>
          <w:sz w:val="52"/>
          <w:szCs w:val="52"/>
          <w:lang w:eastAsia="pl-PL"/>
        </w:rPr>
        <w:t>NA LATA 2016</w:t>
      </w:r>
      <w:r w:rsidR="00B02380" w:rsidRPr="00AC0853">
        <w:rPr>
          <w:rFonts w:ascii="Times New Roman" w:hAnsi="Times New Roman"/>
          <w:b/>
          <w:noProof/>
          <w:sz w:val="52"/>
          <w:szCs w:val="52"/>
          <w:lang w:eastAsia="pl-PL"/>
        </w:rPr>
        <w:t>-202</w:t>
      </w:r>
      <w:r w:rsidR="00E762F2">
        <w:rPr>
          <w:rFonts w:ascii="Times New Roman" w:hAnsi="Times New Roman"/>
          <w:b/>
          <w:noProof/>
          <w:sz w:val="52"/>
          <w:szCs w:val="52"/>
          <w:lang w:eastAsia="pl-PL"/>
        </w:rPr>
        <w:t>1</w:t>
      </w:r>
    </w:p>
    <w:p w:rsidR="00AC0853" w:rsidRDefault="00AC0853" w:rsidP="00FC54E0">
      <w:pPr>
        <w:spacing w:line="480" w:lineRule="auto"/>
        <w:jc w:val="center"/>
        <w:rPr>
          <w:rFonts w:ascii="Times New Roman" w:hAnsi="Times New Roman"/>
          <w:noProof/>
          <w:sz w:val="24"/>
          <w:szCs w:val="24"/>
          <w:lang w:eastAsia="pl-PL"/>
        </w:rPr>
      </w:pPr>
    </w:p>
    <w:p w:rsidR="00AC0853" w:rsidRDefault="00AC0853" w:rsidP="00742B25">
      <w:pPr>
        <w:spacing w:line="360" w:lineRule="auto"/>
        <w:jc w:val="both"/>
        <w:rPr>
          <w:rFonts w:ascii="Times New Roman" w:hAnsi="Times New Roman"/>
          <w:noProof/>
          <w:sz w:val="24"/>
          <w:szCs w:val="24"/>
          <w:lang w:eastAsia="pl-PL"/>
        </w:rPr>
      </w:pPr>
    </w:p>
    <w:p w:rsidR="00742B25" w:rsidRDefault="00742B25" w:rsidP="00742B25">
      <w:pPr>
        <w:spacing w:line="360" w:lineRule="auto"/>
        <w:jc w:val="both"/>
        <w:rPr>
          <w:rFonts w:ascii="Times New Roman" w:hAnsi="Times New Roman"/>
          <w:i/>
          <w:sz w:val="24"/>
          <w:szCs w:val="24"/>
        </w:rPr>
      </w:pPr>
    </w:p>
    <w:p w:rsidR="00E762F2" w:rsidRPr="00080287" w:rsidRDefault="00E762F2" w:rsidP="00742B25">
      <w:pPr>
        <w:spacing w:line="360" w:lineRule="auto"/>
        <w:jc w:val="both"/>
        <w:rPr>
          <w:rFonts w:ascii="Times New Roman" w:hAnsi="Times New Roman"/>
          <w:i/>
          <w:sz w:val="24"/>
          <w:szCs w:val="24"/>
        </w:rPr>
      </w:pPr>
    </w:p>
    <w:p w:rsidR="00CD5A39" w:rsidRDefault="00CD5A39" w:rsidP="00CD5A39">
      <w:pPr>
        <w:spacing w:line="360" w:lineRule="auto"/>
        <w:jc w:val="both"/>
        <w:rPr>
          <w:rFonts w:ascii="Times New Roman" w:hAnsi="Times New Roman"/>
          <w:i/>
          <w:sz w:val="24"/>
          <w:szCs w:val="24"/>
        </w:rPr>
      </w:pPr>
      <w:r>
        <w:rPr>
          <w:rFonts w:ascii="Times New Roman" w:hAnsi="Times New Roman"/>
          <w:i/>
          <w:noProof/>
          <w:sz w:val="24"/>
          <w:szCs w:val="24"/>
          <w:lang w:eastAsia="pl-PL"/>
        </w:rPr>
        <w:drawing>
          <wp:anchor distT="0" distB="0" distL="114300" distR="114300" simplePos="0" relativeHeight="251702272" behindDoc="1" locked="0" layoutInCell="1" allowOverlap="1">
            <wp:simplePos x="0" y="0"/>
            <wp:positionH relativeFrom="column">
              <wp:posOffset>-589915</wp:posOffset>
            </wp:positionH>
            <wp:positionV relativeFrom="paragraph">
              <wp:posOffset>185420</wp:posOffset>
            </wp:positionV>
            <wp:extent cx="1352550" cy="1122045"/>
            <wp:effectExtent l="19050" t="0" r="0" b="0"/>
            <wp:wrapNone/>
            <wp:docPr id="37"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11" cstate="print"/>
                    <a:srcRect/>
                    <a:stretch>
                      <a:fillRect/>
                    </a:stretch>
                  </pic:blipFill>
                  <pic:spPr bwMode="auto">
                    <a:xfrm>
                      <a:off x="0" y="0"/>
                      <a:ext cx="1352550" cy="1122045"/>
                    </a:xfrm>
                    <a:prstGeom prst="rect">
                      <a:avLst/>
                    </a:prstGeom>
                    <a:noFill/>
                    <a:ln w="9525">
                      <a:noFill/>
                      <a:miter lim="800000"/>
                      <a:headEnd/>
                      <a:tailEnd/>
                    </a:ln>
                  </pic:spPr>
                </pic:pic>
              </a:graphicData>
            </a:graphic>
          </wp:anchor>
        </w:drawing>
      </w:r>
      <w:r w:rsidR="00742B25">
        <w:rPr>
          <w:rFonts w:ascii="Times New Roman" w:hAnsi="Times New Roman"/>
          <w:i/>
          <w:sz w:val="24"/>
          <w:szCs w:val="24"/>
        </w:rPr>
        <w:t xml:space="preserve">                              </w:t>
      </w:r>
    </w:p>
    <w:p w:rsidR="00CD5A39" w:rsidRPr="00742B25" w:rsidRDefault="00CD5A39" w:rsidP="00CD5A39">
      <w:pPr>
        <w:spacing w:line="360" w:lineRule="auto"/>
        <w:jc w:val="both"/>
        <w:rPr>
          <w:rFonts w:ascii="Times New Roman" w:hAnsi="Times New Roman"/>
          <w:sz w:val="24"/>
          <w:szCs w:val="24"/>
        </w:rPr>
      </w:pPr>
      <w:r>
        <w:rPr>
          <w:rFonts w:ascii="Times New Roman" w:hAnsi="Times New Roman"/>
          <w:i/>
          <w:sz w:val="24"/>
          <w:szCs w:val="24"/>
        </w:rPr>
        <w:t xml:space="preserve">                          </w:t>
      </w:r>
      <w:r w:rsidRPr="00092F26">
        <w:rPr>
          <w:rFonts w:ascii="Times New Roman" w:hAnsi="Times New Roman"/>
          <w:i/>
          <w:sz w:val="20"/>
          <w:szCs w:val="20"/>
        </w:rPr>
        <w:t xml:space="preserve">INSTYTUT BADAŃ I ANALIZ SPOŁECZNYCH „DIAGNOSIS”  </w:t>
      </w:r>
    </w:p>
    <w:p w:rsidR="00AE6077" w:rsidRPr="00CD5A39" w:rsidRDefault="003C5610" w:rsidP="00CD5A39">
      <w:pPr>
        <w:tabs>
          <w:tab w:val="left" w:pos="1702"/>
        </w:tabs>
        <w:rPr>
          <w:i/>
          <w:sz w:val="20"/>
          <w:szCs w:val="20"/>
        </w:rPr>
      </w:pPr>
      <w:r w:rsidRPr="003C5610">
        <w:rPr>
          <w:rFonts w:ascii="Times New Roman" w:hAnsi="Times New Roman"/>
          <w:noProof/>
          <w:sz w:val="24"/>
          <w:szCs w:val="24"/>
          <w:lang w:eastAsia="pl-PL"/>
        </w:rPr>
        <w:pict>
          <v:roundrect id="_x0000_s1038" style="position:absolute;margin-left:189.95pt;margin-top:-352.6pt;width:23.05pt;height:851.05pt;rotation:90;z-index:251704320" arcsize="10923f" fillcolor="#a5a5a5 [2092]" strokecolor="#f2f2f2 [3041]" strokeweight="3pt">
            <v:shadow on="t" type="perspective" color="#4e6128 [1606]" opacity=".5" offset="1pt" offset2="-1pt"/>
          </v:roundrect>
        </w:pict>
      </w:r>
      <w:r w:rsidR="00CD5A39">
        <w:rPr>
          <w:rFonts w:ascii="Times New Roman" w:hAnsi="Times New Roman"/>
          <w:b/>
          <w:i/>
          <w:sz w:val="20"/>
          <w:szCs w:val="20"/>
        </w:rPr>
        <w:t xml:space="preserve">                         </w:t>
      </w:r>
      <w:r w:rsidR="00CD5A39" w:rsidRPr="00092F26">
        <w:rPr>
          <w:rFonts w:ascii="Times New Roman" w:hAnsi="Times New Roman"/>
          <w:b/>
          <w:i/>
          <w:sz w:val="20"/>
          <w:szCs w:val="20"/>
        </w:rPr>
        <w:t>LUSZOWICE, UL.GÓRNA 29A, 32-500 CHRZANÓW,</w:t>
      </w:r>
      <w:r w:rsidR="00CD5A39">
        <w:rPr>
          <w:rFonts w:ascii="Times New Roman" w:hAnsi="Times New Roman"/>
          <w:b/>
          <w:i/>
          <w:sz w:val="20"/>
          <w:szCs w:val="20"/>
        </w:rPr>
        <w:t xml:space="preserve">  e-mail: </w:t>
      </w:r>
      <w:r w:rsidR="00CD5A39" w:rsidRPr="00092F26">
        <w:rPr>
          <w:rFonts w:ascii="Times New Roman" w:hAnsi="Times New Roman"/>
          <w:b/>
          <w:i/>
          <w:sz w:val="20"/>
          <w:szCs w:val="20"/>
        </w:rPr>
        <w:t>zespol_badawczy@wp.pl</w:t>
      </w:r>
      <w:r w:rsidR="00742B25">
        <w:rPr>
          <w:rFonts w:ascii="Times New Roman" w:hAnsi="Times New Roman"/>
          <w:i/>
          <w:sz w:val="24"/>
          <w:szCs w:val="24"/>
        </w:rPr>
        <w:t xml:space="preserve"> </w:t>
      </w:r>
      <w:r w:rsidR="00742B25" w:rsidRPr="00092F26">
        <w:rPr>
          <w:rFonts w:ascii="Times New Roman" w:hAnsi="Times New Roman"/>
          <w:i/>
          <w:sz w:val="20"/>
          <w:szCs w:val="20"/>
        </w:rPr>
        <w:t xml:space="preserve"> </w:t>
      </w:r>
      <w:r w:rsidR="00742B25">
        <w:rPr>
          <w:rFonts w:ascii="Times New Roman" w:hAnsi="Times New Roman"/>
          <w:b/>
          <w:i/>
          <w:sz w:val="20"/>
          <w:szCs w:val="20"/>
        </w:rPr>
        <w:t xml:space="preserve">                   </w:t>
      </w:r>
      <w:r w:rsidR="00AC0853">
        <w:rPr>
          <w:rFonts w:ascii="Times New Roman" w:hAnsi="Times New Roman"/>
          <w:b/>
          <w:i/>
          <w:sz w:val="20"/>
          <w:szCs w:val="20"/>
        </w:rPr>
        <w:t xml:space="preserve">     </w:t>
      </w:r>
      <w:r w:rsidR="003D081C">
        <w:rPr>
          <w:rFonts w:ascii="Times New Roman" w:hAnsi="Times New Roman"/>
          <w:b/>
          <w:i/>
          <w:sz w:val="20"/>
          <w:szCs w:val="20"/>
        </w:rPr>
        <w:t xml:space="preserve"> </w:t>
      </w:r>
    </w:p>
    <w:p w:rsidR="001A3BA9" w:rsidRPr="00005951" w:rsidRDefault="00CD5A39" w:rsidP="00005951">
      <w:pPr>
        <w:pStyle w:val="Spistreci1"/>
        <w:tabs>
          <w:tab w:val="left" w:pos="440"/>
          <w:tab w:val="right" w:pos="8496"/>
        </w:tabs>
        <w:spacing w:before="0" w:line="360" w:lineRule="auto"/>
        <w:jc w:val="both"/>
        <w:rPr>
          <w:rFonts w:ascii="Times New Roman" w:hAnsi="Times New Roman"/>
          <w:sz w:val="20"/>
          <w:szCs w:val="20"/>
        </w:rPr>
      </w:pPr>
      <w:r w:rsidRPr="00005951">
        <w:rPr>
          <w:rFonts w:ascii="Times New Roman" w:hAnsi="Times New Roman"/>
          <w:sz w:val="20"/>
          <w:szCs w:val="20"/>
        </w:rPr>
        <w:lastRenderedPageBreak/>
        <w:t>Spis treścI</w:t>
      </w:r>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r w:rsidRPr="003C5610">
        <w:rPr>
          <w:rFonts w:ascii="Times New Roman" w:hAnsi="Times New Roman"/>
          <w:sz w:val="20"/>
          <w:szCs w:val="20"/>
        </w:rPr>
        <w:fldChar w:fldCharType="begin"/>
      </w:r>
      <w:r w:rsidR="005B70F9" w:rsidRPr="00005951">
        <w:rPr>
          <w:rFonts w:ascii="Times New Roman" w:hAnsi="Times New Roman"/>
          <w:sz w:val="20"/>
          <w:szCs w:val="20"/>
        </w:rPr>
        <w:instrText xml:space="preserve"> TOC \o "1-1" \h \z \u </w:instrText>
      </w:r>
      <w:r w:rsidRPr="003C5610">
        <w:rPr>
          <w:rFonts w:ascii="Times New Roman" w:hAnsi="Times New Roman"/>
          <w:sz w:val="20"/>
          <w:szCs w:val="20"/>
        </w:rPr>
        <w:fldChar w:fldCharType="separate"/>
      </w:r>
      <w:hyperlink w:anchor="_Toc447800238" w:history="1">
        <w:r w:rsidR="00005951" w:rsidRPr="00005951">
          <w:rPr>
            <w:rStyle w:val="Hipercze"/>
            <w:rFonts w:ascii="Times New Roman" w:hAnsi="Times New Roman"/>
            <w:noProof/>
            <w:sz w:val="20"/>
            <w:szCs w:val="20"/>
          </w:rPr>
          <w:t>1.</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Wstęp</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_Toc447800238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4</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hyperlink w:anchor="_Toc447800239" w:history="1">
        <w:r w:rsidR="00005951" w:rsidRPr="00005951">
          <w:rPr>
            <w:rStyle w:val="Hipercze"/>
            <w:rFonts w:ascii="Times New Roman" w:hAnsi="Times New Roman"/>
            <w:noProof/>
            <w:sz w:val="20"/>
            <w:szCs w:val="20"/>
          </w:rPr>
          <w:t>2.</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 xml:space="preserve">Podstawy prawne w zakresie planowania polityki społecznej                       </w:t>
        </w:r>
        <w:r w:rsidR="00005951">
          <w:rPr>
            <w:rStyle w:val="Hipercze"/>
            <w:rFonts w:ascii="Times New Roman" w:hAnsi="Times New Roman"/>
            <w:noProof/>
            <w:sz w:val="20"/>
            <w:szCs w:val="20"/>
          </w:rPr>
          <w:br/>
          <w:t xml:space="preserve">         </w:t>
        </w:r>
        <w:r w:rsidR="00005951" w:rsidRPr="00005951">
          <w:rPr>
            <w:rStyle w:val="Hipercze"/>
            <w:rFonts w:ascii="Times New Roman" w:hAnsi="Times New Roman"/>
            <w:noProof/>
            <w:sz w:val="20"/>
            <w:szCs w:val="20"/>
          </w:rPr>
          <w:t>w Unii Europejskiej</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_Toc447800239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6</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hyperlink w:anchor="_Toc447800240" w:history="1">
        <w:r w:rsidR="00005951" w:rsidRPr="00005951">
          <w:rPr>
            <w:rStyle w:val="Hipercze"/>
            <w:rFonts w:ascii="Times New Roman" w:hAnsi="Times New Roman"/>
            <w:noProof/>
            <w:sz w:val="20"/>
            <w:szCs w:val="20"/>
          </w:rPr>
          <w:t>3.</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Dokumenty programowe polityki społecznej</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_Toc447800240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7</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hyperlink w:anchor="_Toc447800241" w:history="1">
        <w:r w:rsidR="00005951" w:rsidRPr="00005951">
          <w:rPr>
            <w:rStyle w:val="Hipercze"/>
            <w:rFonts w:ascii="Times New Roman" w:hAnsi="Times New Roman"/>
            <w:noProof/>
            <w:sz w:val="20"/>
            <w:szCs w:val="20"/>
          </w:rPr>
          <w:t>4.</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Ogólna charakterystyka Gminy Skała</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_Toc447800241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12</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hyperlink w:anchor="_Toc447800242" w:history="1">
        <w:r w:rsidR="00005951" w:rsidRPr="00005951">
          <w:rPr>
            <w:rStyle w:val="Hipercze"/>
            <w:rFonts w:ascii="Times New Roman" w:hAnsi="Times New Roman"/>
            <w:noProof/>
            <w:sz w:val="20"/>
            <w:szCs w:val="20"/>
          </w:rPr>
          <w:t>5.</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Struktura demograficzna</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_Toc447800242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14</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hyperlink w:anchor="_Toc447800243" w:history="1">
        <w:r w:rsidR="00005951" w:rsidRPr="00005951">
          <w:rPr>
            <w:rStyle w:val="Hipercze"/>
            <w:rFonts w:ascii="Times New Roman" w:hAnsi="Times New Roman"/>
            <w:noProof/>
            <w:sz w:val="20"/>
            <w:szCs w:val="20"/>
          </w:rPr>
          <w:t>6.</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System edukacji</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_Toc447800243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23</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hyperlink w:anchor="_Toc447800244" w:history="1">
        <w:r w:rsidR="00005951" w:rsidRPr="00005951">
          <w:rPr>
            <w:rStyle w:val="Hipercze"/>
            <w:rFonts w:ascii="Times New Roman" w:hAnsi="Times New Roman"/>
            <w:noProof/>
            <w:sz w:val="20"/>
            <w:szCs w:val="20"/>
          </w:rPr>
          <w:t>7.</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Zdrowie</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_Toc447800244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27</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hyperlink w:anchor="_Toc447800245" w:history="1">
        <w:r w:rsidR="00005951" w:rsidRPr="00005951">
          <w:rPr>
            <w:rStyle w:val="Hipercze"/>
            <w:rFonts w:ascii="Times New Roman" w:hAnsi="Times New Roman"/>
            <w:noProof/>
            <w:sz w:val="20"/>
            <w:szCs w:val="20"/>
          </w:rPr>
          <w:t>8.</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Kultura</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_Toc447800245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29</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440"/>
          <w:tab w:val="right" w:pos="8921"/>
        </w:tabs>
        <w:spacing w:before="0" w:line="360" w:lineRule="auto"/>
        <w:rPr>
          <w:rFonts w:ascii="Times New Roman" w:eastAsiaTheme="minorEastAsia" w:hAnsi="Times New Roman"/>
          <w:bCs w:val="0"/>
          <w:caps w:val="0"/>
          <w:noProof/>
          <w:sz w:val="20"/>
          <w:szCs w:val="20"/>
          <w:lang w:eastAsia="pl-PL"/>
        </w:rPr>
      </w:pPr>
      <w:hyperlink w:anchor="_Toc447800246" w:history="1">
        <w:r w:rsidR="00005951" w:rsidRPr="00005951">
          <w:rPr>
            <w:rStyle w:val="Hipercze"/>
            <w:rFonts w:ascii="Times New Roman" w:hAnsi="Times New Roman"/>
            <w:noProof/>
            <w:sz w:val="20"/>
            <w:szCs w:val="20"/>
          </w:rPr>
          <w:t>9.</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Bezpieczeństwo publiczne</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_Toc447800246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32</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47" w:history="1">
        <w:r w:rsidR="00005951" w:rsidRPr="00005951">
          <w:rPr>
            <w:rStyle w:val="Hipercze"/>
            <w:rFonts w:ascii="Times New Roman" w:hAnsi="Times New Roman"/>
            <w:noProof/>
            <w:sz w:val="20"/>
            <w:szCs w:val="20"/>
          </w:rPr>
          <w:t>10.</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Rynek pracy i bezrobocie</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_Toc447800247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34</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48" w:history="1">
        <w:r w:rsidR="00005951" w:rsidRPr="00005951">
          <w:rPr>
            <w:rStyle w:val="Hipercze"/>
            <w:rFonts w:ascii="Times New Roman" w:hAnsi="Times New Roman"/>
            <w:noProof/>
            <w:sz w:val="20"/>
            <w:szCs w:val="20"/>
          </w:rPr>
          <w:t>11.</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Sytuacja osób niepełnosprawnych</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_Toc447800248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38</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49" w:history="1">
        <w:r w:rsidR="00005951" w:rsidRPr="00005951">
          <w:rPr>
            <w:rStyle w:val="Hipercze"/>
            <w:rFonts w:ascii="Times New Roman" w:eastAsia="TimesNewRomanPSMT" w:hAnsi="Times New Roman"/>
            <w:noProof/>
            <w:sz w:val="20"/>
            <w:szCs w:val="20"/>
          </w:rPr>
          <w:t>12.</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eastAsia="TimesNewRomanPSMT" w:hAnsi="Times New Roman"/>
            <w:noProof/>
            <w:sz w:val="20"/>
            <w:szCs w:val="20"/>
          </w:rPr>
          <w:t>Przemoc w rodzinie</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_Toc447800249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45</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0" w:history="1">
        <w:r w:rsidR="00005951" w:rsidRPr="00005951">
          <w:rPr>
            <w:rStyle w:val="Hipercze"/>
            <w:rFonts w:ascii="Times New Roman" w:eastAsia="TimesNewRomanPSMT" w:hAnsi="Times New Roman"/>
            <w:noProof/>
            <w:sz w:val="20"/>
            <w:szCs w:val="20"/>
          </w:rPr>
          <w:t>13.</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eastAsia="TimesNewRomanPSMT" w:hAnsi="Times New Roman"/>
            <w:noProof/>
            <w:sz w:val="20"/>
            <w:szCs w:val="20"/>
          </w:rPr>
          <w:t>Problem alkoholowy</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_Toc447800250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48</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1" w:history="1">
        <w:r w:rsidR="00005951" w:rsidRPr="00005951">
          <w:rPr>
            <w:rStyle w:val="Hipercze"/>
            <w:rFonts w:ascii="Times New Roman" w:hAnsi="Times New Roman"/>
            <w:noProof/>
            <w:sz w:val="20"/>
            <w:szCs w:val="20"/>
          </w:rPr>
          <w:t>15.</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Wspieranie rodziny i system pieczy zastępczej</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_Toc447800251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51</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2" w:history="1">
        <w:r w:rsidR="00005951" w:rsidRPr="00005951">
          <w:rPr>
            <w:rStyle w:val="Hipercze"/>
            <w:rFonts w:ascii="Times New Roman" w:hAnsi="Times New Roman"/>
            <w:noProof/>
            <w:sz w:val="20"/>
            <w:szCs w:val="20"/>
          </w:rPr>
          <w:t>16.</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 xml:space="preserve">Pomoc   społeczna.   Zagrożenie  marginalizacją        </w:t>
        </w:r>
        <w:r w:rsidR="00005951">
          <w:rPr>
            <w:rStyle w:val="Hipercze"/>
            <w:rFonts w:ascii="Times New Roman" w:hAnsi="Times New Roman"/>
            <w:noProof/>
            <w:sz w:val="20"/>
            <w:szCs w:val="20"/>
          </w:rPr>
          <w:t xml:space="preserve">                              </w:t>
        </w:r>
        <w:r w:rsidR="00005951" w:rsidRPr="00005951">
          <w:rPr>
            <w:rStyle w:val="Hipercze"/>
            <w:rFonts w:ascii="Times New Roman" w:hAnsi="Times New Roman"/>
            <w:noProof/>
            <w:sz w:val="20"/>
            <w:szCs w:val="20"/>
          </w:rPr>
          <w:t xml:space="preserve">  </w:t>
        </w:r>
        <w:r w:rsidR="00005951">
          <w:rPr>
            <w:rStyle w:val="Hipercze"/>
            <w:rFonts w:ascii="Times New Roman" w:hAnsi="Times New Roman"/>
            <w:noProof/>
            <w:sz w:val="20"/>
            <w:szCs w:val="20"/>
          </w:rPr>
          <w:br/>
          <w:t xml:space="preserve">              I  </w:t>
        </w:r>
        <w:r w:rsidR="00005951" w:rsidRPr="00005951">
          <w:rPr>
            <w:rStyle w:val="Hipercze"/>
            <w:rFonts w:ascii="Times New Roman" w:hAnsi="Times New Roman"/>
            <w:noProof/>
            <w:sz w:val="20"/>
            <w:szCs w:val="20"/>
          </w:rPr>
          <w:t>wykluczeniem   społecznym</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_Toc447800252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53</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3" w:history="1">
        <w:r w:rsidR="00005951" w:rsidRPr="00005951">
          <w:rPr>
            <w:rStyle w:val="Hipercze"/>
            <w:rFonts w:ascii="Times New Roman" w:hAnsi="Times New Roman"/>
            <w:noProof/>
            <w:sz w:val="20"/>
            <w:szCs w:val="20"/>
          </w:rPr>
          <w:t>17.</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Prognoza problemów społecznych  i celów strategicznych</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_Toc447800253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61</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4" w:history="1">
        <w:r w:rsidR="00005951" w:rsidRPr="00005951">
          <w:rPr>
            <w:rStyle w:val="Hipercze"/>
            <w:rFonts w:ascii="Times New Roman" w:hAnsi="Times New Roman"/>
            <w:noProof/>
            <w:sz w:val="20"/>
            <w:szCs w:val="20"/>
          </w:rPr>
          <w:t>18.</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Monitoring i ewaluacja</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_Toc447800254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63</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5" w:history="1">
        <w:r w:rsidR="00005951" w:rsidRPr="00005951">
          <w:rPr>
            <w:rStyle w:val="Hipercze"/>
            <w:rFonts w:ascii="Times New Roman" w:hAnsi="Times New Roman"/>
            <w:noProof/>
            <w:sz w:val="20"/>
            <w:szCs w:val="20"/>
          </w:rPr>
          <w:t>19.</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 xml:space="preserve">Planowanie społeczne w strategii rozwiązywania problemów </w:t>
        </w:r>
        <w:r w:rsidR="00005951">
          <w:rPr>
            <w:rStyle w:val="Hipercze"/>
            <w:rFonts w:ascii="Times New Roman" w:hAnsi="Times New Roman"/>
            <w:noProof/>
            <w:sz w:val="20"/>
            <w:szCs w:val="20"/>
          </w:rPr>
          <w:br/>
          <w:t xml:space="preserve">              </w:t>
        </w:r>
        <w:r w:rsidR="00005951" w:rsidRPr="00005951">
          <w:rPr>
            <w:rStyle w:val="Hipercze"/>
            <w:rFonts w:ascii="Times New Roman" w:hAnsi="Times New Roman"/>
            <w:noProof/>
            <w:sz w:val="20"/>
            <w:szCs w:val="20"/>
          </w:rPr>
          <w:t>społecznych</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_Toc447800255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65</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6" w:history="1">
        <w:r w:rsidR="00005951" w:rsidRPr="00005951">
          <w:rPr>
            <w:rStyle w:val="Hipercze"/>
            <w:rFonts w:ascii="Times New Roman" w:hAnsi="Times New Roman"/>
            <w:noProof/>
            <w:sz w:val="20"/>
            <w:szCs w:val="20"/>
          </w:rPr>
          <w:t>20.</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Metoda tworzenia</w:t>
        </w:r>
        <w:r w:rsidR="00005951">
          <w:rPr>
            <w:rStyle w:val="Hipercze"/>
            <w:rFonts w:ascii="Times New Roman" w:hAnsi="Times New Roman"/>
            <w:noProof/>
            <w:sz w:val="20"/>
            <w:szCs w:val="20"/>
          </w:rPr>
          <w:t xml:space="preserve"> </w:t>
        </w:r>
        <w:r w:rsidR="00005951" w:rsidRPr="00005951">
          <w:rPr>
            <w:rStyle w:val="Hipercze"/>
            <w:rFonts w:ascii="Times New Roman" w:hAnsi="Times New Roman"/>
            <w:noProof/>
            <w:sz w:val="20"/>
            <w:szCs w:val="20"/>
          </w:rPr>
          <w:t xml:space="preserve"> strategii rozwiązywania problemów </w:t>
        </w:r>
        <w:r w:rsidR="00005951">
          <w:rPr>
            <w:rStyle w:val="Hipercze"/>
            <w:rFonts w:ascii="Times New Roman" w:hAnsi="Times New Roman"/>
            <w:noProof/>
            <w:sz w:val="20"/>
            <w:szCs w:val="20"/>
          </w:rPr>
          <w:br/>
          <w:t xml:space="preserve">              </w:t>
        </w:r>
        <w:r w:rsidR="00005951" w:rsidRPr="00005951">
          <w:rPr>
            <w:rStyle w:val="Hipercze"/>
            <w:rFonts w:ascii="Times New Roman" w:hAnsi="Times New Roman"/>
            <w:noProof/>
            <w:sz w:val="20"/>
            <w:szCs w:val="20"/>
          </w:rPr>
          <w:t>społecznych</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_Toc447800256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66</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7" w:history="1">
        <w:r w:rsidR="00005951" w:rsidRPr="00005951">
          <w:rPr>
            <w:rStyle w:val="Hipercze"/>
            <w:rFonts w:ascii="Times New Roman" w:hAnsi="Times New Roman"/>
            <w:noProof/>
            <w:sz w:val="20"/>
            <w:szCs w:val="20"/>
          </w:rPr>
          <w:t>21.</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Identyfikacja celu generalnego i priorytetów</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_Toc447800257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68</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8" w:history="1">
        <w:r w:rsidR="00005951" w:rsidRPr="00005951">
          <w:rPr>
            <w:rStyle w:val="Hipercze"/>
            <w:rFonts w:ascii="Times New Roman" w:hAnsi="Times New Roman"/>
            <w:noProof/>
            <w:sz w:val="20"/>
            <w:szCs w:val="20"/>
          </w:rPr>
          <w:t>22.</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 xml:space="preserve">Założenia strategii rozwiązywania problemów społecznych                          </w:t>
        </w:r>
        <w:r w:rsidR="00005951">
          <w:rPr>
            <w:rStyle w:val="Hipercze"/>
            <w:rFonts w:ascii="Times New Roman" w:hAnsi="Times New Roman"/>
            <w:noProof/>
            <w:sz w:val="20"/>
            <w:szCs w:val="20"/>
          </w:rPr>
          <w:br/>
          <w:t xml:space="preserve">              </w:t>
        </w:r>
        <w:r w:rsidR="00005951" w:rsidRPr="00005951">
          <w:rPr>
            <w:rStyle w:val="Hipercze"/>
            <w:rFonts w:ascii="Times New Roman" w:hAnsi="Times New Roman"/>
            <w:noProof/>
            <w:sz w:val="20"/>
            <w:szCs w:val="20"/>
          </w:rPr>
          <w:t>w dziedzinie zabezpieczenia społecznego i pomocy społecznej.</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_Toc447800258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69</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59" w:history="1">
        <w:r w:rsidR="00005951" w:rsidRPr="00005951">
          <w:rPr>
            <w:rStyle w:val="Hipercze"/>
            <w:rFonts w:ascii="Times New Roman" w:hAnsi="Times New Roman"/>
            <w:noProof/>
            <w:sz w:val="20"/>
            <w:szCs w:val="20"/>
          </w:rPr>
          <w:t>23.</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Wskaźniki realizacji celów</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_Toc447800259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76</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60" w:history="1">
        <w:r w:rsidR="00005951" w:rsidRPr="00005951">
          <w:rPr>
            <w:rStyle w:val="Hipercze"/>
            <w:rFonts w:ascii="Times New Roman" w:hAnsi="Times New Roman"/>
            <w:noProof/>
            <w:sz w:val="20"/>
            <w:szCs w:val="20"/>
          </w:rPr>
          <w:t>24.</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Podmioty odpowiedzialne, źródła finansowania</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_Toc447800260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84</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61" w:history="1">
        <w:r w:rsidR="00005951" w:rsidRPr="00005951">
          <w:rPr>
            <w:rStyle w:val="Hipercze"/>
            <w:rFonts w:ascii="Times New Roman" w:hAnsi="Times New Roman"/>
            <w:noProof/>
            <w:sz w:val="20"/>
            <w:szCs w:val="20"/>
          </w:rPr>
          <w:t>25.</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 xml:space="preserve">Ramy finansowania działań określonych w Strategii Rozwiązywania </w:t>
        </w:r>
        <w:r w:rsidR="00005951">
          <w:rPr>
            <w:rStyle w:val="Hipercze"/>
            <w:rFonts w:ascii="Times New Roman" w:hAnsi="Times New Roman"/>
            <w:noProof/>
            <w:sz w:val="20"/>
            <w:szCs w:val="20"/>
          </w:rPr>
          <w:br/>
          <w:t xml:space="preserve">              </w:t>
        </w:r>
        <w:r w:rsidR="00005951" w:rsidRPr="00005951">
          <w:rPr>
            <w:rStyle w:val="Hipercze"/>
            <w:rFonts w:ascii="Times New Roman" w:hAnsi="Times New Roman"/>
            <w:noProof/>
            <w:sz w:val="20"/>
            <w:szCs w:val="20"/>
          </w:rPr>
          <w:t>Problemów Społecznych dla Gminy Skała na lata 2016-2021</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_Toc447800261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94</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62" w:history="1">
        <w:r w:rsidR="00005951" w:rsidRPr="00005951">
          <w:rPr>
            <w:rStyle w:val="Hipercze"/>
            <w:rFonts w:ascii="Times New Roman" w:hAnsi="Times New Roman"/>
            <w:noProof/>
            <w:sz w:val="20"/>
            <w:szCs w:val="20"/>
          </w:rPr>
          <w:t>26.</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Spis tabel</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_Toc447800262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95</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63" w:history="1">
        <w:r w:rsidR="00005951" w:rsidRPr="00005951">
          <w:rPr>
            <w:rStyle w:val="Hipercze"/>
            <w:rFonts w:ascii="Times New Roman" w:hAnsi="Times New Roman"/>
            <w:noProof/>
            <w:sz w:val="20"/>
            <w:szCs w:val="20"/>
          </w:rPr>
          <w:t>27.</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Spis wykresów</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_Toc447800263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96</w:t>
        </w:r>
        <w:r w:rsidRPr="00005951">
          <w:rPr>
            <w:rFonts w:ascii="Times New Roman" w:hAnsi="Times New Roman"/>
            <w:noProof/>
            <w:webHidden/>
            <w:sz w:val="20"/>
            <w:szCs w:val="20"/>
          </w:rPr>
          <w:fldChar w:fldCharType="end"/>
        </w:r>
      </w:hyperlink>
    </w:p>
    <w:p w:rsidR="00005951" w:rsidRPr="00005951" w:rsidRDefault="003C5610" w:rsidP="00005951">
      <w:pPr>
        <w:pStyle w:val="Spistreci1"/>
        <w:tabs>
          <w:tab w:val="left" w:pos="660"/>
          <w:tab w:val="right" w:pos="8921"/>
        </w:tabs>
        <w:spacing w:before="0" w:line="360" w:lineRule="auto"/>
        <w:rPr>
          <w:rFonts w:ascii="Times New Roman" w:eastAsiaTheme="minorEastAsia" w:hAnsi="Times New Roman"/>
          <w:bCs w:val="0"/>
          <w:caps w:val="0"/>
          <w:noProof/>
          <w:sz w:val="20"/>
          <w:szCs w:val="20"/>
          <w:lang w:eastAsia="pl-PL"/>
        </w:rPr>
      </w:pPr>
      <w:hyperlink w:anchor="_Toc447800264" w:history="1">
        <w:r w:rsidR="00005951" w:rsidRPr="00005951">
          <w:rPr>
            <w:rStyle w:val="Hipercze"/>
            <w:rFonts w:ascii="Times New Roman" w:hAnsi="Times New Roman"/>
            <w:noProof/>
            <w:sz w:val="20"/>
            <w:szCs w:val="20"/>
          </w:rPr>
          <w:t>28.</w:t>
        </w:r>
        <w:r w:rsidR="00005951" w:rsidRPr="00005951">
          <w:rPr>
            <w:rFonts w:ascii="Times New Roman" w:eastAsiaTheme="minorEastAsia" w:hAnsi="Times New Roman"/>
            <w:bCs w:val="0"/>
            <w:caps w:val="0"/>
            <w:noProof/>
            <w:sz w:val="20"/>
            <w:szCs w:val="20"/>
            <w:lang w:eastAsia="pl-PL"/>
          </w:rPr>
          <w:tab/>
        </w:r>
        <w:r w:rsidR="00005951" w:rsidRPr="00005951">
          <w:rPr>
            <w:rStyle w:val="Hipercze"/>
            <w:rFonts w:ascii="Times New Roman" w:hAnsi="Times New Roman"/>
            <w:noProof/>
            <w:sz w:val="20"/>
            <w:szCs w:val="20"/>
          </w:rPr>
          <w:t>Spis map</w:t>
        </w:r>
        <w:r w:rsidR="00005951" w:rsidRPr="00005951">
          <w:rPr>
            <w:rFonts w:ascii="Times New Roman" w:hAnsi="Times New Roman"/>
            <w:noProof/>
            <w:webHidden/>
            <w:sz w:val="20"/>
            <w:szCs w:val="20"/>
          </w:rPr>
          <w:tab/>
        </w:r>
        <w:r w:rsidRPr="00005951">
          <w:rPr>
            <w:rFonts w:ascii="Times New Roman" w:hAnsi="Times New Roman"/>
            <w:noProof/>
            <w:webHidden/>
            <w:sz w:val="20"/>
            <w:szCs w:val="20"/>
          </w:rPr>
          <w:fldChar w:fldCharType="begin"/>
        </w:r>
        <w:r w:rsidR="00005951" w:rsidRPr="00005951">
          <w:rPr>
            <w:rFonts w:ascii="Times New Roman" w:hAnsi="Times New Roman"/>
            <w:noProof/>
            <w:webHidden/>
            <w:sz w:val="20"/>
            <w:szCs w:val="20"/>
          </w:rPr>
          <w:instrText xml:space="preserve"> PAGEREF _Toc447800264 \h </w:instrText>
        </w:r>
        <w:r w:rsidRPr="00005951">
          <w:rPr>
            <w:rFonts w:ascii="Times New Roman" w:hAnsi="Times New Roman"/>
            <w:noProof/>
            <w:webHidden/>
            <w:sz w:val="20"/>
            <w:szCs w:val="20"/>
          </w:rPr>
        </w:r>
        <w:r w:rsidRPr="00005951">
          <w:rPr>
            <w:rFonts w:ascii="Times New Roman" w:hAnsi="Times New Roman"/>
            <w:noProof/>
            <w:webHidden/>
            <w:sz w:val="20"/>
            <w:szCs w:val="20"/>
          </w:rPr>
          <w:fldChar w:fldCharType="separate"/>
        </w:r>
        <w:r w:rsidR="000B4957">
          <w:rPr>
            <w:rFonts w:ascii="Times New Roman" w:hAnsi="Times New Roman"/>
            <w:noProof/>
            <w:webHidden/>
            <w:sz w:val="20"/>
            <w:szCs w:val="20"/>
          </w:rPr>
          <w:t>96</w:t>
        </w:r>
        <w:r w:rsidRPr="00005951">
          <w:rPr>
            <w:rFonts w:ascii="Times New Roman" w:hAnsi="Times New Roman"/>
            <w:noProof/>
            <w:webHidden/>
            <w:sz w:val="20"/>
            <w:szCs w:val="20"/>
          </w:rPr>
          <w:fldChar w:fldCharType="end"/>
        </w:r>
      </w:hyperlink>
    </w:p>
    <w:p w:rsidR="0007093E" w:rsidRPr="002169A1" w:rsidRDefault="003C5610" w:rsidP="00005951">
      <w:pPr>
        <w:autoSpaceDE w:val="0"/>
        <w:autoSpaceDN w:val="0"/>
        <w:adjustRightInd w:val="0"/>
        <w:spacing w:after="0" w:line="360" w:lineRule="auto"/>
        <w:jc w:val="both"/>
        <w:rPr>
          <w:rFonts w:ascii="Times New Roman" w:hAnsi="Times New Roman"/>
        </w:rPr>
      </w:pPr>
      <w:r w:rsidRPr="00005951">
        <w:rPr>
          <w:rFonts w:ascii="Times New Roman" w:hAnsi="Times New Roman"/>
          <w:b/>
          <w:sz w:val="20"/>
          <w:szCs w:val="20"/>
        </w:rPr>
        <w:fldChar w:fldCharType="end"/>
      </w:r>
    </w:p>
    <w:p w:rsidR="0007093E" w:rsidRPr="002169A1" w:rsidRDefault="0007093E" w:rsidP="002169A1">
      <w:pPr>
        <w:autoSpaceDE w:val="0"/>
        <w:autoSpaceDN w:val="0"/>
        <w:adjustRightInd w:val="0"/>
        <w:spacing w:after="0" w:line="240" w:lineRule="auto"/>
        <w:jc w:val="both"/>
        <w:rPr>
          <w:rFonts w:ascii="Times New Roman" w:hAnsi="Times New Roman"/>
        </w:rPr>
      </w:pPr>
    </w:p>
    <w:p w:rsidR="0007093E" w:rsidRPr="002169A1" w:rsidRDefault="0007093E" w:rsidP="002169A1">
      <w:pPr>
        <w:autoSpaceDE w:val="0"/>
        <w:autoSpaceDN w:val="0"/>
        <w:adjustRightInd w:val="0"/>
        <w:spacing w:after="0" w:line="360" w:lineRule="auto"/>
        <w:jc w:val="both"/>
        <w:rPr>
          <w:rFonts w:ascii="Times New Roman" w:hAnsi="Times New Roman"/>
        </w:rPr>
      </w:pPr>
    </w:p>
    <w:p w:rsidR="001A3BA9" w:rsidRPr="00742B25" w:rsidRDefault="001A3BA9" w:rsidP="00742B25">
      <w:pPr>
        <w:autoSpaceDE w:val="0"/>
        <w:autoSpaceDN w:val="0"/>
        <w:adjustRightInd w:val="0"/>
        <w:spacing w:after="0" w:line="360" w:lineRule="auto"/>
        <w:jc w:val="both"/>
        <w:rPr>
          <w:rFonts w:ascii="Times New Roman" w:hAnsi="Times New Roman"/>
          <w:b/>
          <w:sz w:val="24"/>
          <w:szCs w:val="24"/>
        </w:rPr>
      </w:pPr>
    </w:p>
    <w:p w:rsidR="001A3BA9" w:rsidRDefault="001A3BA9" w:rsidP="00742B25">
      <w:pPr>
        <w:autoSpaceDE w:val="0"/>
        <w:autoSpaceDN w:val="0"/>
        <w:adjustRightInd w:val="0"/>
        <w:spacing w:after="0" w:line="360" w:lineRule="auto"/>
        <w:jc w:val="both"/>
        <w:rPr>
          <w:rFonts w:ascii="Times New Roman" w:hAnsi="Times New Roman"/>
          <w:b/>
          <w:sz w:val="24"/>
          <w:szCs w:val="24"/>
        </w:rPr>
      </w:pPr>
    </w:p>
    <w:p w:rsidR="002E2045" w:rsidRDefault="002E2045" w:rsidP="00742B25">
      <w:pPr>
        <w:autoSpaceDE w:val="0"/>
        <w:autoSpaceDN w:val="0"/>
        <w:adjustRightInd w:val="0"/>
        <w:spacing w:after="0" w:line="360" w:lineRule="auto"/>
        <w:jc w:val="both"/>
        <w:rPr>
          <w:rFonts w:ascii="Times New Roman" w:hAnsi="Times New Roman"/>
          <w:b/>
          <w:sz w:val="24"/>
          <w:szCs w:val="24"/>
        </w:rPr>
      </w:pPr>
    </w:p>
    <w:p w:rsidR="002E2045" w:rsidRDefault="002E2045" w:rsidP="00742B25">
      <w:pPr>
        <w:autoSpaceDE w:val="0"/>
        <w:autoSpaceDN w:val="0"/>
        <w:adjustRightInd w:val="0"/>
        <w:spacing w:after="0" w:line="360" w:lineRule="auto"/>
        <w:jc w:val="both"/>
        <w:rPr>
          <w:rFonts w:ascii="Times New Roman" w:hAnsi="Times New Roman"/>
          <w:b/>
          <w:sz w:val="24"/>
          <w:szCs w:val="24"/>
        </w:rPr>
      </w:pPr>
    </w:p>
    <w:p w:rsidR="002E2045" w:rsidRDefault="002E2045" w:rsidP="00742B25">
      <w:pPr>
        <w:autoSpaceDE w:val="0"/>
        <w:autoSpaceDN w:val="0"/>
        <w:adjustRightInd w:val="0"/>
        <w:spacing w:after="0" w:line="360" w:lineRule="auto"/>
        <w:jc w:val="both"/>
        <w:rPr>
          <w:rFonts w:ascii="Times New Roman" w:hAnsi="Times New Roman"/>
          <w:b/>
          <w:sz w:val="24"/>
          <w:szCs w:val="24"/>
        </w:rPr>
      </w:pPr>
    </w:p>
    <w:p w:rsidR="002E2045" w:rsidRDefault="002E2045"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EF230C" w:rsidRDefault="00EF230C" w:rsidP="00742B25">
      <w:pPr>
        <w:autoSpaceDE w:val="0"/>
        <w:autoSpaceDN w:val="0"/>
        <w:adjustRightInd w:val="0"/>
        <w:spacing w:after="0" w:line="360" w:lineRule="auto"/>
        <w:jc w:val="both"/>
        <w:rPr>
          <w:rFonts w:ascii="Times New Roman" w:hAnsi="Times New Roman"/>
          <w:b/>
          <w:sz w:val="24"/>
          <w:szCs w:val="24"/>
        </w:rPr>
      </w:pPr>
    </w:p>
    <w:p w:rsidR="00EF230C" w:rsidRDefault="00EF230C" w:rsidP="00742B25">
      <w:pPr>
        <w:autoSpaceDE w:val="0"/>
        <w:autoSpaceDN w:val="0"/>
        <w:adjustRightInd w:val="0"/>
        <w:spacing w:after="0" w:line="360" w:lineRule="auto"/>
        <w:jc w:val="both"/>
        <w:rPr>
          <w:rFonts w:ascii="Times New Roman" w:hAnsi="Times New Roman"/>
          <w:b/>
          <w:sz w:val="24"/>
          <w:szCs w:val="24"/>
        </w:rPr>
      </w:pPr>
    </w:p>
    <w:p w:rsidR="00B00209" w:rsidRDefault="00B00209" w:rsidP="00742B25">
      <w:pPr>
        <w:autoSpaceDE w:val="0"/>
        <w:autoSpaceDN w:val="0"/>
        <w:adjustRightInd w:val="0"/>
        <w:spacing w:after="0" w:line="360" w:lineRule="auto"/>
        <w:jc w:val="both"/>
        <w:rPr>
          <w:rFonts w:ascii="Times New Roman" w:hAnsi="Times New Roman"/>
          <w:b/>
          <w:sz w:val="24"/>
          <w:szCs w:val="24"/>
        </w:rPr>
      </w:pPr>
    </w:p>
    <w:p w:rsidR="00D95D24" w:rsidRPr="00EC6522" w:rsidRDefault="00D95D24" w:rsidP="00AE6077">
      <w:pPr>
        <w:autoSpaceDE w:val="0"/>
        <w:autoSpaceDN w:val="0"/>
        <w:adjustRightInd w:val="0"/>
        <w:spacing w:after="0" w:line="360" w:lineRule="auto"/>
        <w:jc w:val="center"/>
        <w:rPr>
          <w:rStyle w:val="Odwoaniedelikatne"/>
          <w:rFonts w:ascii="Times New Roman" w:hAnsi="Times New Roman"/>
          <w:color w:val="auto"/>
          <w:sz w:val="24"/>
          <w:szCs w:val="24"/>
          <w:u w:val="none"/>
        </w:rPr>
      </w:pPr>
      <w:r w:rsidRPr="00EC6522">
        <w:rPr>
          <w:rStyle w:val="Odwoaniedelikatne"/>
          <w:rFonts w:ascii="Times New Roman" w:hAnsi="Times New Roman"/>
          <w:color w:val="auto"/>
          <w:sz w:val="24"/>
          <w:szCs w:val="24"/>
          <w:u w:val="none"/>
        </w:rPr>
        <w:t>I CZĘŚĆ WSTĘPNA</w:t>
      </w:r>
    </w:p>
    <w:p w:rsidR="00D95D24" w:rsidRPr="00EC6522" w:rsidRDefault="00D95D24" w:rsidP="00742B25">
      <w:pPr>
        <w:autoSpaceDE w:val="0"/>
        <w:autoSpaceDN w:val="0"/>
        <w:adjustRightInd w:val="0"/>
        <w:spacing w:after="0" w:line="360" w:lineRule="auto"/>
        <w:jc w:val="center"/>
        <w:rPr>
          <w:rFonts w:ascii="Times New Roman" w:hAnsi="Times New Roman"/>
          <w:b/>
          <w:sz w:val="24"/>
          <w:szCs w:val="24"/>
        </w:rPr>
      </w:pPr>
    </w:p>
    <w:p w:rsidR="00D95D24" w:rsidRPr="00EC6522" w:rsidRDefault="00D95D24" w:rsidP="00742B25">
      <w:pPr>
        <w:autoSpaceDE w:val="0"/>
        <w:autoSpaceDN w:val="0"/>
        <w:adjustRightInd w:val="0"/>
        <w:spacing w:after="0" w:line="360" w:lineRule="auto"/>
        <w:jc w:val="center"/>
        <w:rPr>
          <w:rFonts w:ascii="Times New Roman" w:hAnsi="Times New Roman"/>
          <w:b/>
          <w:sz w:val="24"/>
          <w:szCs w:val="24"/>
        </w:rPr>
      </w:pPr>
    </w:p>
    <w:p w:rsidR="00D95D24" w:rsidRPr="00EC6522" w:rsidRDefault="00D95D24" w:rsidP="00FD482A">
      <w:pPr>
        <w:autoSpaceDE w:val="0"/>
        <w:autoSpaceDN w:val="0"/>
        <w:adjustRightInd w:val="0"/>
        <w:spacing w:after="0" w:line="360" w:lineRule="auto"/>
        <w:jc w:val="center"/>
        <w:rPr>
          <w:rStyle w:val="Odwoaniedelikatne"/>
          <w:rFonts w:ascii="Times New Roman" w:hAnsi="Times New Roman"/>
          <w:color w:val="auto"/>
          <w:sz w:val="24"/>
          <w:szCs w:val="24"/>
          <w:u w:val="none"/>
        </w:rPr>
      </w:pPr>
      <w:r w:rsidRPr="00EC6522">
        <w:rPr>
          <w:rStyle w:val="Odwoaniedelikatne"/>
          <w:rFonts w:ascii="Times New Roman" w:hAnsi="Times New Roman"/>
          <w:color w:val="auto"/>
          <w:sz w:val="24"/>
          <w:szCs w:val="24"/>
          <w:u w:val="none"/>
        </w:rPr>
        <w:t>Część wstępna zawiera elementarne informacje</w:t>
      </w:r>
    </w:p>
    <w:p w:rsidR="00D95D24" w:rsidRPr="00EC6522" w:rsidRDefault="00D95D24" w:rsidP="00FD482A">
      <w:pPr>
        <w:autoSpaceDE w:val="0"/>
        <w:autoSpaceDN w:val="0"/>
        <w:adjustRightInd w:val="0"/>
        <w:spacing w:after="0" w:line="360" w:lineRule="auto"/>
        <w:jc w:val="center"/>
        <w:rPr>
          <w:rStyle w:val="Odwoaniedelikatne"/>
          <w:rFonts w:ascii="Times New Roman" w:hAnsi="Times New Roman"/>
          <w:color w:val="auto"/>
          <w:sz w:val="24"/>
          <w:szCs w:val="24"/>
          <w:u w:val="none"/>
        </w:rPr>
      </w:pPr>
      <w:r w:rsidRPr="00EC6522">
        <w:rPr>
          <w:rStyle w:val="Odwoaniedelikatne"/>
          <w:rFonts w:ascii="Times New Roman" w:hAnsi="Times New Roman"/>
          <w:color w:val="auto"/>
          <w:sz w:val="24"/>
          <w:szCs w:val="24"/>
          <w:u w:val="none"/>
        </w:rPr>
        <w:t>dotyczące zasad konstruowania dokumentu.</w:t>
      </w:r>
    </w:p>
    <w:p w:rsidR="00D95D24" w:rsidRPr="00EC6522" w:rsidRDefault="00D95D24" w:rsidP="00FD482A">
      <w:pPr>
        <w:autoSpaceDE w:val="0"/>
        <w:autoSpaceDN w:val="0"/>
        <w:adjustRightInd w:val="0"/>
        <w:spacing w:after="0" w:line="360" w:lineRule="auto"/>
        <w:jc w:val="center"/>
        <w:rPr>
          <w:rStyle w:val="Odwoaniedelikatne"/>
          <w:rFonts w:ascii="Times New Roman" w:hAnsi="Times New Roman"/>
          <w:color w:val="auto"/>
          <w:sz w:val="24"/>
          <w:szCs w:val="24"/>
          <w:u w:val="none"/>
        </w:rPr>
      </w:pPr>
      <w:r w:rsidRPr="00EC6522">
        <w:rPr>
          <w:rStyle w:val="Odwoaniedelikatne"/>
          <w:rFonts w:ascii="Times New Roman" w:hAnsi="Times New Roman"/>
          <w:color w:val="auto"/>
          <w:sz w:val="24"/>
          <w:szCs w:val="24"/>
          <w:u w:val="none"/>
        </w:rPr>
        <w:t>Przedstawione w niej zostały aspekty prawne,</w:t>
      </w:r>
    </w:p>
    <w:p w:rsidR="00D95D24" w:rsidRPr="00EC6522" w:rsidRDefault="00D95D24" w:rsidP="00FD482A">
      <w:pPr>
        <w:autoSpaceDE w:val="0"/>
        <w:autoSpaceDN w:val="0"/>
        <w:adjustRightInd w:val="0"/>
        <w:spacing w:after="0" w:line="360" w:lineRule="auto"/>
        <w:jc w:val="center"/>
        <w:rPr>
          <w:rStyle w:val="Odwoaniedelikatne"/>
          <w:rFonts w:ascii="Times New Roman" w:hAnsi="Times New Roman"/>
          <w:color w:val="auto"/>
          <w:sz w:val="24"/>
          <w:szCs w:val="24"/>
          <w:u w:val="none"/>
        </w:rPr>
      </w:pPr>
      <w:r w:rsidRPr="00EC6522">
        <w:rPr>
          <w:rStyle w:val="Odwoaniedelikatne"/>
          <w:rFonts w:ascii="Times New Roman" w:hAnsi="Times New Roman"/>
          <w:color w:val="auto"/>
          <w:sz w:val="24"/>
          <w:szCs w:val="24"/>
          <w:u w:val="none"/>
        </w:rPr>
        <w:t>będące podstawą działania samorządu lokalnego,</w:t>
      </w:r>
      <w:r w:rsidR="00FD482A" w:rsidRPr="00EC6522">
        <w:rPr>
          <w:rStyle w:val="Odwoaniedelikatne"/>
          <w:rFonts w:ascii="Times New Roman" w:hAnsi="Times New Roman"/>
          <w:color w:val="auto"/>
          <w:sz w:val="24"/>
          <w:szCs w:val="24"/>
          <w:u w:val="none"/>
        </w:rPr>
        <w:t xml:space="preserve">                                                                            </w:t>
      </w:r>
      <w:r w:rsidRPr="00EC6522">
        <w:rPr>
          <w:rStyle w:val="Odwoaniedelikatne"/>
          <w:rFonts w:ascii="Times New Roman" w:hAnsi="Times New Roman"/>
          <w:color w:val="auto"/>
          <w:sz w:val="24"/>
          <w:szCs w:val="24"/>
          <w:u w:val="none"/>
        </w:rPr>
        <w:t>na których opiera się lokalna polityka społeczna.</w:t>
      </w:r>
    </w:p>
    <w:p w:rsidR="00D95D24" w:rsidRPr="00EC6522" w:rsidRDefault="00D95D24" w:rsidP="00FD482A">
      <w:pPr>
        <w:autoSpaceDE w:val="0"/>
        <w:autoSpaceDN w:val="0"/>
        <w:adjustRightInd w:val="0"/>
        <w:spacing w:after="0" w:line="360" w:lineRule="auto"/>
        <w:jc w:val="both"/>
        <w:rPr>
          <w:rFonts w:ascii="Times New Roman" w:hAnsi="Times New Roman"/>
          <w:i/>
          <w:iCs/>
          <w:sz w:val="24"/>
          <w:szCs w:val="24"/>
        </w:rPr>
      </w:pPr>
    </w:p>
    <w:p w:rsidR="00D95D24" w:rsidRPr="00EC6522" w:rsidRDefault="00D95D24" w:rsidP="00742B25">
      <w:pPr>
        <w:spacing w:line="360" w:lineRule="auto"/>
        <w:ind w:right="1" w:firstLine="360"/>
        <w:jc w:val="both"/>
        <w:rPr>
          <w:rFonts w:ascii="Times New Roman" w:hAnsi="Times New Roman"/>
          <w:sz w:val="24"/>
          <w:szCs w:val="24"/>
        </w:rPr>
      </w:pPr>
    </w:p>
    <w:p w:rsidR="00D95D24" w:rsidRPr="00742B25" w:rsidRDefault="00D95D24" w:rsidP="00742B25">
      <w:pPr>
        <w:spacing w:line="360" w:lineRule="auto"/>
        <w:ind w:right="1" w:firstLine="360"/>
        <w:jc w:val="both"/>
        <w:rPr>
          <w:rFonts w:ascii="Times New Roman" w:hAnsi="Times New Roman"/>
          <w:sz w:val="24"/>
          <w:szCs w:val="24"/>
        </w:rPr>
      </w:pPr>
    </w:p>
    <w:p w:rsidR="00D95D24" w:rsidRPr="00742B25" w:rsidRDefault="00D95D24" w:rsidP="00742B25">
      <w:pPr>
        <w:spacing w:line="360" w:lineRule="auto"/>
        <w:ind w:right="1" w:firstLine="360"/>
        <w:jc w:val="both"/>
        <w:rPr>
          <w:rFonts w:ascii="Times New Roman" w:hAnsi="Times New Roman"/>
          <w:sz w:val="24"/>
          <w:szCs w:val="24"/>
        </w:rPr>
      </w:pPr>
    </w:p>
    <w:p w:rsidR="0007093E" w:rsidRPr="00742B25" w:rsidRDefault="0007093E" w:rsidP="00742B25">
      <w:pPr>
        <w:spacing w:line="360" w:lineRule="auto"/>
        <w:ind w:right="1" w:firstLine="360"/>
        <w:jc w:val="both"/>
        <w:rPr>
          <w:rFonts w:ascii="Times New Roman" w:hAnsi="Times New Roman"/>
          <w:sz w:val="24"/>
          <w:szCs w:val="24"/>
        </w:rPr>
      </w:pPr>
    </w:p>
    <w:p w:rsidR="00D95D24" w:rsidRDefault="00D95D24" w:rsidP="00742B25">
      <w:pPr>
        <w:spacing w:line="360" w:lineRule="auto"/>
        <w:ind w:right="1"/>
        <w:jc w:val="both"/>
        <w:rPr>
          <w:rFonts w:ascii="Times New Roman" w:hAnsi="Times New Roman"/>
          <w:sz w:val="24"/>
          <w:szCs w:val="24"/>
        </w:rPr>
      </w:pPr>
    </w:p>
    <w:p w:rsidR="00276CD7" w:rsidRDefault="00276CD7" w:rsidP="00742B25">
      <w:pPr>
        <w:spacing w:line="360" w:lineRule="auto"/>
        <w:ind w:right="1"/>
        <w:jc w:val="both"/>
        <w:rPr>
          <w:rFonts w:ascii="Times New Roman" w:hAnsi="Times New Roman"/>
          <w:sz w:val="24"/>
          <w:szCs w:val="24"/>
        </w:rPr>
      </w:pPr>
    </w:p>
    <w:p w:rsidR="00B00209" w:rsidRDefault="00B00209" w:rsidP="00742B25">
      <w:pPr>
        <w:spacing w:line="360" w:lineRule="auto"/>
        <w:ind w:right="1"/>
        <w:jc w:val="both"/>
        <w:rPr>
          <w:rFonts w:ascii="Times New Roman" w:hAnsi="Times New Roman"/>
          <w:sz w:val="24"/>
          <w:szCs w:val="24"/>
        </w:rPr>
      </w:pPr>
    </w:p>
    <w:p w:rsidR="00EA69FF" w:rsidRPr="00742B25" w:rsidRDefault="00EA69FF" w:rsidP="00742B25">
      <w:pPr>
        <w:spacing w:line="360" w:lineRule="auto"/>
        <w:ind w:right="1"/>
        <w:jc w:val="both"/>
        <w:rPr>
          <w:rFonts w:ascii="Times New Roman" w:hAnsi="Times New Roman"/>
          <w:sz w:val="24"/>
          <w:szCs w:val="24"/>
        </w:rPr>
      </w:pPr>
    </w:p>
    <w:p w:rsidR="00D95D24" w:rsidRPr="007E73E4" w:rsidRDefault="00D95D24" w:rsidP="007E73E4">
      <w:pPr>
        <w:pStyle w:val="Tytu"/>
        <w:numPr>
          <w:ilvl w:val="0"/>
          <w:numId w:val="11"/>
        </w:numPr>
        <w:spacing w:line="360" w:lineRule="auto"/>
        <w:jc w:val="left"/>
        <w:rPr>
          <w:rFonts w:ascii="Times New Roman" w:hAnsi="Times New Roman"/>
          <w:sz w:val="28"/>
          <w:szCs w:val="28"/>
        </w:rPr>
      </w:pPr>
      <w:bookmarkStart w:id="0" w:name="_Toc428202492"/>
      <w:bookmarkStart w:id="1" w:name="_Toc447800238"/>
      <w:r w:rsidRPr="00451BA0">
        <w:rPr>
          <w:rStyle w:val="Odwoaniedelikatne"/>
          <w:rFonts w:ascii="Times New Roman" w:hAnsi="Times New Roman"/>
          <w:smallCaps w:val="0"/>
          <w:color w:val="auto"/>
          <w:sz w:val="28"/>
          <w:szCs w:val="28"/>
          <w:u w:val="none"/>
        </w:rPr>
        <w:lastRenderedPageBreak/>
        <w:t>Wstęp</w:t>
      </w:r>
      <w:bookmarkEnd w:id="0"/>
      <w:bookmarkEnd w:id="1"/>
    </w:p>
    <w:p w:rsidR="00D95D24" w:rsidRPr="00EC6522" w:rsidRDefault="00D95D24" w:rsidP="00EC6522">
      <w:pPr>
        <w:spacing w:line="360" w:lineRule="auto"/>
        <w:ind w:firstLine="360"/>
        <w:jc w:val="both"/>
        <w:rPr>
          <w:rFonts w:ascii="Times New Roman" w:hAnsi="Times New Roman"/>
          <w:sz w:val="24"/>
          <w:szCs w:val="24"/>
        </w:rPr>
      </w:pPr>
      <w:r w:rsidRPr="00EC6522">
        <w:rPr>
          <w:rFonts w:ascii="Times New Roman" w:hAnsi="Times New Roman"/>
          <w:sz w:val="24"/>
          <w:szCs w:val="24"/>
        </w:rPr>
        <w:t>Strategia Rozwiązywania Problemów Społecznych stanowi podstawę w procesie planowania społecznego. Opracowanie i realizacja Strategii Rozwiązywania Problemów Społecznych wynika z obowiązku prawnego nałożonego na samorząd gminny na mocy Ustawy z dnia 12 marca 2004 roku o pomocy społecznej, ze szczególnym uwzględnieniem programów pomocy społecznej, profilaktyki i rozwiązywania problemów alkoholowych</w:t>
      </w:r>
      <w:r w:rsidR="00B02380" w:rsidRPr="00EC6522">
        <w:rPr>
          <w:rFonts w:ascii="Times New Roman" w:hAnsi="Times New Roman"/>
          <w:sz w:val="24"/>
          <w:szCs w:val="24"/>
        </w:rPr>
        <w:t xml:space="preserve">               </w:t>
      </w:r>
      <w:r w:rsidR="00E07020" w:rsidRPr="00EC6522">
        <w:rPr>
          <w:rFonts w:ascii="Times New Roman" w:hAnsi="Times New Roman"/>
          <w:sz w:val="24"/>
          <w:szCs w:val="24"/>
        </w:rPr>
        <w:t xml:space="preserve"> </w:t>
      </w:r>
      <w:r w:rsidRPr="00EC6522">
        <w:rPr>
          <w:rFonts w:ascii="Times New Roman" w:hAnsi="Times New Roman"/>
          <w:sz w:val="24"/>
          <w:szCs w:val="24"/>
        </w:rPr>
        <w:t>i innych, których celem jest integracja osób i rod</w:t>
      </w:r>
      <w:r w:rsidR="00E07020" w:rsidRPr="00EC6522">
        <w:rPr>
          <w:rFonts w:ascii="Times New Roman" w:hAnsi="Times New Roman"/>
          <w:sz w:val="24"/>
          <w:szCs w:val="24"/>
        </w:rPr>
        <w:t>zin z grup szczególnego ryzyka.</w:t>
      </w:r>
      <w:r w:rsidRPr="00EC6522">
        <w:rPr>
          <w:rFonts w:ascii="Times New Roman" w:hAnsi="Times New Roman"/>
          <w:sz w:val="24"/>
          <w:szCs w:val="24"/>
        </w:rPr>
        <w:t xml:space="preserve"> </w:t>
      </w:r>
      <w:r w:rsidR="00B02380" w:rsidRPr="00EC6522">
        <w:rPr>
          <w:rFonts w:ascii="Times New Roman" w:hAnsi="Times New Roman"/>
          <w:sz w:val="24"/>
          <w:szCs w:val="24"/>
        </w:rPr>
        <w:t xml:space="preserve">                         </w:t>
      </w:r>
      <w:r w:rsidRPr="00EC6522">
        <w:rPr>
          <w:rFonts w:ascii="Times New Roman" w:hAnsi="Times New Roman"/>
          <w:sz w:val="24"/>
          <w:szCs w:val="24"/>
        </w:rPr>
        <w:t>O potrzebie stworzenia strategii decyduje także środowisko lokalne, które wykazuje duże zaintere</w:t>
      </w:r>
      <w:r w:rsidR="00EE15D3" w:rsidRPr="00EC6522">
        <w:rPr>
          <w:rFonts w:ascii="Times New Roman" w:hAnsi="Times New Roman"/>
          <w:sz w:val="24"/>
          <w:szCs w:val="24"/>
        </w:rPr>
        <w:t xml:space="preserve">sowanie problemami społecznymi </w:t>
      </w:r>
      <w:r w:rsidRPr="00EC6522">
        <w:rPr>
          <w:rFonts w:ascii="Times New Roman" w:hAnsi="Times New Roman"/>
          <w:sz w:val="24"/>
          <w:szCs w:val="24"/>
        </w:rPr>
        <w:t>w swoim otoczeniu.</w:t>
      </w:r>
    </w:p>
    <w:p w:rsidR="00D95D24" w:rsidRPr="00EC6522" w:rsidRDefault="00D95D24"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 xml:space="preserve">Strategia Rozwiązywania Problemów Społecznych dla </w:t>
      </w:r>
      <w:r w:rsidR="00064C70">
        <w:rPr>
          <w:rFonts w:ascii="Times New Roman" w:hAnsi="Times New Roman"/>
          <w:sz w:val="24"/>
          <w:szCs w:val="24"/>
        </w:rPr>
        <w:t xml:space="preserve">Miasta i </w:t>
      </w:r>
      <w:r w:rsidR="0074331C">
        <w:rPr>
          <w:rFonts w:ascii="Times New Roman" w:hAnsi="Times New Roman"/>
          <w:sz w:val="24"/>
          <w:szCs w:val="24"/>
        </w:rPr>
        <w:t xml:space="preserve">Gminy </w:t>
      </w:r>
      <w:r w:rsidR="00330AA5">
        <w:rPr>
          <w:rFonts w:ascii="Times New Roman" w:hAnsi="Times New Roman"/>
          <w:sz w:val="24"/>
          <w:szCs w:val="24"/>
        </w:rPr>
        <w:t>Skała</w:t>
      </w:r>
      <w:r w:rsidRPr="00EC6522">
        <w:rPr>
          <w:rFonts w:ascii="Times New Roman" w:hAnsi="Times New Roman"/>
          <w:bCs/>
          <w:sz w:val="24"/>
          <w:szCs w:val="24"/>
        </w:rPr>
        <w:t xml:space="preserve"> </w:t>
      </w:r>
      <w:r w:rsidRPr="00EC6522">
        <w:rPr>
          <w:rFonts w:ascii="Times New Roman" w:hAnsi="Times New Roman"/>
          <w:sz w:val="24"/>
          <w:szCs w:val="24"/>
        </w:rPr>
        <w:t>wskazuje istotne kwestie społeczne, z jakimi zmagają się mieszkańcy,</w:t>
      </w:r>
      <w:r w:rsidR="0074331C">
        <w:rPr>
          <w:rFonts w:ascii="Times New Roman" w:hAnsi="Times New Roman"/>
          <w:sz w:val="24"/>
          <w:szCs w:val="24"/>
        </w:rPr>
        <w:t xml:space="preserve"> </w:t>
      </w:r>
      <w:r w:rsidRPr="00EC6522">
        <w:rPr>
          <w:rFonts w:ascii="Times New Roman" w:hAnsi="Times New Roman"/>
          <w:sz w:val="24"/>
          <w:szCs w:val="24"/>
        </w:rPr>
        <w:t xml:space="preserve">a także wytycza: cele strategiczne projektowanych zmian, kierunki działań na rzecz niwelowania zjawisk społecznie niepożądanych oraz zajmuje się tworzeniem mechanizmów wzmacniających efektywność dokonywanych zmian. Wskazuje również na sposób realizacji podejmowanych przedsięwzięć realizowanych w ramach strategii, określa ramy finansowe oraz wskaźniki realizacji działań. Strategia jest dokumentem stworzonym na </w:t>
      </w:r>
      <w:r w:rsidRPr="00E155DF">
        <w:rPr>
          <w:rFonts w:ascii="Times New Roman" w:hAnsi="Times New Roman"/>
          <w:sz w:val="24"/>
          <w:szCs w:val="24"/>
        </w:rPr>
        <w:t xml:space="preserve">okres </w:t>
      </w:r>
      <w:r w:rsidR="00E155DF">
        <w:rPr>
          <w:rFonts w:ascii="Times New Roman" w:hAnsi="Times New Roman"/>
          <w:sz w:val="24"/>
          <w:szCs w:val="24"/>
        </w:rPr>
        <w:t>sześcioletni</w:t>
      </w:r>
      <w:r w:rsidRPr="00EC6522">
        <w:rPr>
          <w:rFonts w:ascii="Times New Roman" w:hAnsi="Times New Roman"/>
          <w:sz w:val="24"/>
          <w:szCs w:val="24"/>
        </w:rPr>
        <w:t xml:space="preserve"> i dlatego niezbędny jest jej stały monitoring </w:t>
      </w:r>
      <w:r w:rsidR="00B02380" w:rsidRPr="00EC6522">
        <w:rPr>
          <w:rFonts w:ascii="Times New Roman" w:hAnsi="Times New Roman"/>
          <w:sz w:val="24"/>
          <w:szCs w:val="24"/>
        </w:rPr>
        <w:t xml:space="preserve"> </w:t>
      </w:r>
      <w:r w:rsidRPr="00EC6522">
        <w:rPr>
          <w:rFonts w:ascii="Times New Roman" w:hAnsi="Times New Roman"/>
          <w:sz w:val="24"/>
          <w:szCs w:val="24"/>
        </w:rPr>
        <w:t xml:space="preserve">i ewaluacja realizowanych zadań. Działania te będą pomocne w dostosowywaniu celów i zadań przewidzianych do wykonania w kolejnych etapach realizacji w zależności od zmieniających się potrzeb społecznych. </w:t>
      </w:r>
    </w:p>
    <w:p w:rsidR="00D95D24" w:rsidRPr="00EC6522" w:rsidRDefault="00D95D24"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Rozwój gminy opiera się na kształtowaniu celów polityki społecznej, uznając jednocześnie za J. Auleytnerem</w:t>
      </w:r>
      <w:r w:rsidR="00CD7E58">
        <w:rPr>
          <w:rStyle w:val="Odwoanieprzypisudolnego"/>
          <w:rFonts w:ascii="Times New Roman" w:hAnsi="Times New Roman"/>
          <w:sz w:val="24"/>
          <w:szCs w:val="24"/>
        </w:rPr>
        <w:footnoteReference w:id="1"/>
      </w:r>
      <w:r w:rsidRPr="00EC6522">
        <w:rPr>
          <w:rFonts w:ascii="Times New Roman" w:hAnsi="Times New Roman"/>
          <w:sz w:val="24"/>
          <w:szCs w:val="24"/>
        </w:rPr>
        <w:t xml:space="preserve"> za fundamentalne dziedziny polityki społecznej następujące jej obszary:</w:t>
      </w:r>
    </w:p>
    <w:p w:rsidR="00D95D24" w:rsidRPr="00EC6522" w:rsidRDefault="00D95D24" w:rsidP="005162F6">
      <w:pPr>
        <w:pStyle w:val="Akapitzlist"/>
        <w:numPr>
          <w:ilvl w:val="0"/>
          <w:numId w:val="7"/>
        </w:numPr>
        <w:spacing w:line="360" w:lineRule="auto"/>
        <w:jc w:val="both"/>
        <w:rPr>
          <w:rFonts w:ascii="Times New Roman" w:hAnsi="Times New Roman"/>
          <w:sz w:val="24"/>
          <w:szCs w:val="24"/>
        </w:rPr>
      </w:pPr>
      <w:r w:rsidRPr="00EC6522">
        <w:rPr>
          <w:rFonts w:ascii="Times New Roman" w:hAnsi="Times New Roman"/>
          <w:sz w:val="24"/>
          <w:szCs w:val="24"/>
        </w:rPr>
        <w:t xml:space="preserve">politykę ludnościową i rodzinną </w:t>
      </w:r>
    </w:p>
    <w:p w:rsidR="00D95D24" w:rsidRPr="00EC6522" w:rsidRDefault="00D95D24" w:rsidP="005162F6">
      <w:pPr>
        <w:pStyle w:val="Akapitzlist"/>
        <w:numPr>
          <w:ilvl w:val="0"/>
          <w:numId w:val="7"/>
        </w:numPr>
        <w:spacing w:line="360" w:lineRule="auto"/>
        <w:jc w:val="both"/>
        <w:rPr>
          <w:rFonts w:ascii="Times New Roman" w:hAnsi="Times New Roman"/>
          <w:sz w:val="24"/>
          <w:szCs w:val="24"/>
        </w:rPr>
      </w:pPr>
      <w:r w:rsidRPr="00EC6522">
        <w:rPr>
          <w:rFonts w:ascii="Times New Roman" w:hAnsi="Times New Roman"/>
          <w:sz w:val="24"/>
          <w:szCs w:val="24"/>
        </w:rPr>
        <w:t xml:space="preserve">politykę w dziedzinie zatrudnienia, płac, warunków i ochrony pracy </w:t>
      </w:r>
    </w:p>
    <w:p w:rsidR="00D95D24" w:rsidRPr="00EC6522" w:rsidRDefault="00D95D24" w:rsidP="005162F6">
      <w:pPr>
        <w:pStyle w:val="Akapitzlist"/>
        <w:numPr>
          <w:ilvl w:val="0"/>
          <w:numId w:val="7"/>
        </w:numPr>
        <w:spacing w:line="360" w:lineRule="auto"/>
        <w:jc w:val="both"/>
        <w:rPr>
          <w:rFonts w:ascii="Times New Roman" w:hAnsi="Times New Roman"/>
          <w:sz w:val="24"/>
          <w:szCs w:val="24"/>
        </w:rPr>
      </w:pPr>
      <w:r w:rsidRPr="00EC6522">
        <w:rPr>
          <w:rFonts w:ascii="Times New Roman" w:hAnsi="Times New Roman"/>
          <w:sz w:val="24"/>
          <w:szCs w:val="24"/>
        </w:rPr>
        <w:t xml:space="preserve">politykę mieszkaniową </w:t>
      </w:r>
    </w:p>
    <w:p w:rsidR="00D95D24" w:rsidRPr="00EC6522" w:rsidRDefault="00D95D24" w:rsidP="005162F6">
      <w:pPr>
        <w:pStyle w:val="Akapitzlist"/>
        <w:numPr>
          <w:ilvl w:val="0"/>
          <w:numId w:val="7"/>
        </w:numPr>
        <w:spacing w:line="360" w:lineRule="auto"/>
        <w:jc w:val="both"/>
        <w:rPr>
          <w:rFonts w:ascii="Times New Roman" w:hAnsi="Times New Roman"/>
          <w:sz w:val="24"/>
          <w:szCs w:val="24"/>
        </w:rPr>
      </w:pPr>
      <w:r w:rsidRPr="00EC6522">
        <w:rPr>
          <w:rFonts w:ascii="Times New Roman" w:hAnsi="Times New Roman"/>
          <w:sz w:val="24"/>
          <w:szCs w:val="24"/>
        </w:rPr>
        <w:t xml:space="preserve">politykę w zakresie ochrony zdrowia </w:t>
      </w:r>
    </w:p>
    <w:p w:rsidR="00D95D24" w:rsidRPr="00EC6522" w:rsidRDefault="00D95D24" w:rsidP="005162F6">
      <w:pPr>
        <w:pStyle w:val="Akapitzlist"/>
        <w:numPr>
          <w:ilvl w:val="0"/>
          <w:numId w:val="7"/>
        </w:numPr>
        <w:spacing w:line="360" w:lineRule="auto"/>
        <w:jc w:val="both"/>
        <w:rPr>
          <w:rFonts w:ascii="Times New Roman" w:hAnsi="Times New Roman"/>
          <w:sz w:val="24"/>
          <w:szCs w:val="24"/>
        </w:rPr>
      </w:pPr>
      <w:r w:rsidRPr="00EC6522">
        <w:rPr>
          <w:rFonts w:ascii="Times New Roman" w:hAnsi="Times New Roman"/>
          <w:sz w:val="24"/>
          <w:szCs w:val="24"/>
        </w:rPr>
        <w:t xml:space="preserve">politykę oświatową </w:t>
      </w:r>
    </w:p>
    <w:p w:rsidR="00D95D24" w:rsidRPr="00EC6522" w:rsidRDefault="00D95D24" w:rsidP="005162F6">
      <w:pPr>
        <w:pStyle w:val="Akapitzlist"/>
        <w:numPr>
          <w:ilvl w:val="0"/>
          <w:numId w:val="7"/>
        </w:numPr>
        <w:spacing w:line="360" w:lineRule="auto"/>
        <w:jc w:val="both"/>
        <w:rPr>
          <w:rFonts w:ascii="Times New Roman" w:hAnsi="Times New Roman"/>
          <w:sz w:val="24"/>
          <w:szCs w:val="24"/>
        </w:rPr>
      </w:pPr>
      <w:r w:rsidRPr="00EC6522">
        <w:rPr>
          <w:rFonts w:ascii="Times New Roman" w:hAnsi="Times New Roman"/>
          <w:sz w:val="24"/>
          <w:szCs w:val="24"/>
        </w:rPr>
        <w:t xml:space="preserve">politykę kulturalną </w:t>
      </w:r>
    </w:p>
    <w:p w:rsidR="00D95D24" w:rsidRPr="00EC6522" w:rsidRDefault="00D95D24" w:rsidP="005162F6">
      <w:pPr>
        <w:pStyle w:val="Akapitzlist"/>
        <w:numPr>
          <w:ilvl w:val="0"/>
          <w:numId w:val="7"/>
        </w:numPr>
        <w:spacing w:line="360" w:lineRule="auto"/>
        <w:jc w:val="both"/>
        <w:rPr>
          <w:rFonts w:ascii="Times New Roman" w:hAnsi="Times New Roman"/>
          <w:sz w:val="24"/>
          <w:szCs w:val="24"/>
        </w:rPr>
      </w:pPr>
      <w:r w:rsidRPr="00EC6522">
        <w:rPr>
          <w:rFonts w:ascii="Times New Roman" w:hAnsi="Times New Roman"/>
          <w:sz w:val="24"/>
          <w:szCs w:val="24"/>
        </w:rPr>
        <w:t xml:space="preserve">politykę w zakresie zabezpieczenia społecznego i pomocy społecznej </w:t>
      </w:r>
    </w:p>
    <w:p w:rsidR="00D95D24" w:rsidRPr="00EC6522" w:rsidRDefault="00D95D24" w:rsidP="005162F6">
      <w:pPr>
        <w:pStyle w:val="Akapitzlist"/>
        <w:numPr>
          <w:ilvl w:val="0"/>
          <w:numId w:val="7"/>
        </w:numPr>
        <w:spacing w:line="360" w:lineRule="auto"/>
        <w:jc w:val="both"/>
        <w:rPr>
          <w:rFonts w:ascii="Times New Roman" w:hAnsi="Times New Roman"/>
          <w:sz w:val="24"/>
          <w:szCs w:val="24"/>
        </w:rPr>
      </w:pPr>
      <w:r w:rsidRPr="00EC6522">
        <w:rPr>
          <w:rFonts w:ascii="Times New Roman" w:hAnsi="Times New Roman"/>
          <w:sz w:val="24"/>
          <w:szCs w:val="24"/>
        </w:rPr>
        <w:lastRenderedPageBreak/>
        <w:t>politykę w zakresie bezpieczeństwa publicznego oraz przeciwdziałania szeroko rozumianym zjawiskom dezorganizacji społecznej oraz patologii społecznej</w:t>
      </w:r>
    </w:p>
    <w:p w:rsidR="00D95D24" w:rsidRPr="00EC6522" w:rsidRDefault="0007093E"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 xml:space="preserve">Prezentacja wyników badań dotycząca mieszkańców </w:t>
      </w:r>
      <w:r w:rsidR="0074331C">
        <w:rPr>
          <w:rFonts w:ascii="Times New Roman" w:hAnsi="Times New Roman"/>
          <w:sz w:val="24"/>
          <w:szCs w:val="24"/>
        </w:rPr>
        <w:t xml:space="preserve">Gminy </w:t>
      </w:r>
      <w:r w:rsidR="00330AA5">
        <w:rPr>
          <w:rFonts w:ascii="Times New Roman" w:hAnsi="Times New Roman"/>
          <w:sz w:val="24"/>
          <w:szCs w:val="24"/>
        </w:rPr>
        <w:t>Skała</w:t>
      </w:r>
      <w:r w:rsidR="0074331C">
        <w:rPr>
          <w:rFonts w:ascii="Times New Roman" w:hAnsi="Times New Roman"/>
          <w:sz w:val="24"/>
          <w:szCs w:val="24"/>
        </w:rPr>
        <w:t xml:space="preserve"> </w:t>
      </w:r>
      <w:r w:rsidR="00E33008" w:rsidRPr="00EC6522">
        <w:rPr>
          <w:rFonts w:ascii="Times New Roman" w:hAnsi="Times New Roman"/>
          <w:sz w:val="24"/>
          <w:szCs w:val="24"/>
        </w:rPr>
        <w:t>poszukuj</w:t>
      </w:r>
      <w:r w:rsidR="00B56DB5" w:rsidRPr="00EC6522">
        <w:rPr>
          <w:rFonts w:ascii="Times New Roman" w:hAnsi="Times New Roman"/>
          <w:sz w:val="24"/>
          <w:szCs w:val="24"/>
        </w:rPr>
        <w:t>ących</w:t>
      </w:r>
      <w:r w:rsidR="00E33008" w:rsidRPr="00EC6522">
        <w:rPr>
          <w:rFonts w:ascii="Times New Roman" w:hAnsi="Times New Roman"/>
          <w:sz w:val="24"/>
          <w:szCs w:val="24"/>
        </w:rPr>
        <w:t xml:space="preserve"> wsparcia w tutejszym </w:t>
      </w:r>
      <w:r w:rsidR="00B56DB5" w:rsidRPr="00EC6522">
        <w:rPr>
          <w:rFonts w:ascii="Times New Roman" w:hAnsi="Times New Roman"/>
          <w:sz w:val="24"/>
          <w:szCs w:val="24"/>
        </w:rPr>
        <w:t>ośrodku</w:t>
      </w:r>
      <w:r w:rsidR="00E33008" w:rsidRPr="00EC6522">
        <w:rPr>
          <w:rFonts w:ascii="Times New Roman" w:hAnsi="Times New Roman"/>
          <w:sz w:val="24"/>
          <w:szCs w:val="24"/>
        </w:rPr>
        <w:t xml:space="preserve"> pomocy społecznej, w oparciu  o ustaw</w:t>
      </w:r>
      <w:r w:rsidR="00B56DB5" w:rsidRPr="00EC6522">
        <w:rPr>
          <w:rFonts w:ascii="Times New Roman" w:hAnsi="Times New Roman"/>
          <w:sz w:val="24"/>
          <w:szCs w:val="24"/>
        </w:rPr>
        <w:t xml:space="preserve">ę </w:t>
      </w:r>
      <w:r w:rsidR="00E33008" w:rsidRPr="00EC6522">
        <w:rPr>
          <w:rFonts w:ascii="Times New Roman" w:hAnsi="Times New Roman"/>
          <w:sz w:val="24"/>
          <w:szCs w:val="24"/>
        </w:rPr>
        <w:t xml:space="preserve">o pomocy społecznej </w:t>
      </w:r>
      <w:r w:rsidR="00B56DB5" w:rsidRPr="00EC6522">
        <w:rPr>
          <w:rFonts w:ascii="Times New Roman" w:hAnsi="Times New Roman"/>
          <w:sz w:val="24"/>
          <w:szCs w:val="24"/>
        </w:rPr>
        <w:t xml:space="preserve">oraz inne pokrewne ustawy, składa się z </w:t>
      </w:r>
      <w:r w:rsidR="00EE15D3" w:rsidRPr="00EC6522">
        <w:rPr>
          <w:rFonts w:ascii="Times New Roman" w:hAnsi="Times New Roman"/>
          <w:sz w:val="24"/>
          <w:szCs w:val="24"/>
        </w:rPr>
        <w:t>analizy</w:t>
      </w:r>
      <w:r w:rsidR="00B56DB5" w:rsidRPr="00EC6522">
        <w:rPr>
          <w:rFonts w:ascii="Times New Roman" w:hAnsi="Times New Roman"/>
          <w:sz w:val="24"/>
          <w:szCs w:val="24"/>
        </w:rPr>
        <w:t xml:space="preserve"> dokumentów</w:t>
      </w:r>
      <w:r w:rsidR="00580CD8" w:rsidRPr="00EC6522">
        <w:rPr>
          <w:rFonts w:ascii="Times New Roman" w:hAnsi="Times New Roman"/>
          <w:sz w:val="24"/>
          <w:szCs w:val="24"/>
        </w:rPr>
        <w:t xml:space="preserve"> </w:t>
      </w:r>
      <w:r w:rsidR="00EE15D3" w:rsidRPr="00EC6522">
        <w:rPr>
          <w:rFonts w:ascii="Times New Roman" w:hAnsi="Times New Roman"/>
          <w:sz w:val="24"/>
          <w:szCs w:val="24"/>
        </w:rPr>
        <w:t>p</w:t>
      </w:r>
      <w:r w:rsidR="001E78D5" w:rsidRPr="00EC6522">
        <w:rPr>
          <w:rFonts w:ascii="Times New Roman" w:hAnsi="Times New Roman"/>
          <w:sz w:val="24"/>
          <w:szCs w:val="24"/>
        </w:rPr>
        <w:t>ozyskanych</w:t>
      </w:r>
      <w:r w:rsidR="00CD7E58">
        <w:rPr>
          <w:rFonts w:ascii="Times New Roman" w:hAnsi="Times New Roman"/>
          <w:sz w:val="24"/>
          <w:szCs w:val="24"/>
        </w:rPr>
        <w:t xml:space="preserve"> </w:t>
      </w:r>
      <w:r w:rsidR="00330AA5">
        <w:rPr>
          <w:rFonts w:ascii="Times New Roman" w:hAnsi="Times New Roman"/>
          <w:sz w:val="24"/>
          <w:szCs w:val="24"/>
        </w:rPr>
        <w:t xml:space="preserve">                  </w:t>
      </w:r>
      <w:r w:rsidR="00B02380" w:rsidRPr="00EC6522">
        <w:rPr>
          <w:rFonts w:ascii="Times New Roman" w:hAnsi="Times New Roman"/>
          <w:sz w:val="24"/>
          <w:szCs w:val="24"/>
        </w:rPr>
        <w:t>z tutejszego ośrodka.</w:t>
      </w:r>
      <w:r w:rsidR="00EE15D3" w:rsidRPr="00EC6522">
        <w:rPr>
          <w:rFonts w:ascii="Times New Roman" w:hAnsi="Times New Roman"/>
          <w:sz w:val="24"/>
          <w:szCs w:val="24"/>
        </w:rPr>
        <w:t xml:space="preserve"> </w:t>
      </w:r>
      <w:r w:rsidR="00330AA5">
        <w:rPr>
          <w:rFonts w:ascii="Times New Roman" w:hAnsi="Times New Roman"/>
          <w:sz w:val="24"/>
          <w:szCs w:val="24"/>
        </w:rPr>
        <w:t xml:space="preserve">Do </w:t>
      </w:r>
      <w:r w:rsidR="00D95D24" w:rsidRPr="00EC6522">
        <w:rPr>
          <w:rFonts w:ascii="Times New Roman" w:hAnsi="Times New Roman"/>
          <w:sz w:val="24"/>
          <w:szCs w:val="24"/>
        </w:rPr>
        <w:t xml:space="preserve">opracowania strategii wykorzystano </w:t>
      </w:r>
      <w:r w:rsidR="00580CD8" w:rsidRPr="00EC6522">
        <w:rPr>
          <w:rFonts w:ascii="Times New Roman" w:hAnsi="Times New Roman"/>
          <w:sz w:val="24"/>
          <w:szCs w:val="24"/>
        </w:rPr>
        <w:t xml:space="preserve">również </w:t>
      </w:r>
      <w:r w:rsidR="00D95D24" w:rsidRPr="00EC6522">
        <w:rPr>
          <w:rFonts w:ascii="Times New Roman" w:hAnsi="Times New Roman"/>
          <w:sz w:val="24"/>
          <w:szCs w:val="24"/>
        </w:rPr>
        <w:t xml:space="preserve">materiały sprawozdawcze z </w:t>
      </w:r>
      <w:r w:rsidR="00064C70">
        <w:rPr>
          <w:rFonts w:ascii="Times New Roman" w:hAnsi="Times New Roman"/>
          <w:sz w:val="24"/>
          <w:szCs w:val="24"/>
        </w:rPr>
        <w:t xml:space="preserve"> Urzędu Pracy Powiatu Krakowskiego</w:t>
      </w:r>
      <w:r w:rsidR="00580CD8" w:rsidRPr="00EC6522">
        <w:rPr>
          <w:rFonts w:ascii="Times New Roman" w:hAnsi="Times New Roman"/>
          <w:sz w:val="24"/>
          <w:szCs w:val="24"/>
        </w:rPr>
        <w:t>,</w:t>
      </w:r>
      <w:r w:rsidR="00D95D24" w:rsidRPr="00EC6522">
        <w:rPr>
          <w:rFonts w:ascii="Times New Roman" w:hAnsi="Times New Roman"/>
          <w:sz w:val="24"/>
          <w:szCs w:val="24"/>
        </w:rPr>
        <w:t xml:space="preserve"> z Powiatowego Centrum Pomocy Rodzinie oraz Powiatowego Zespołu ds. Orzekania o Niepełnosprawności</w:t>
      </w:r>
      <w:r w:rsidR="00580CD8" w:rsidRPr="00EC6522">
        <w:rPr>
          <w:rFonts w:ascii="Times New Roman" w:hAnsi="Times New Roman"/>
          <w:sz w:val="24"/>
          <w:szCs w:val="24"/>
        </w:rPr>
        <w:t>,  dane</w:t>
      </w:r>
      <w:r w:rsidR="00BF75C8" w:rsidRPr="00EC6522">
        <w:rPr>
          <w:rFonts w:ascii="Times New Roman" w:hAnsi="Times New Roman"/>
          <w:sz w:val="24"/>
          <w:szCs w:val="24"/>
        </w:rPr>
        <w:t xml:space="preserve"> </w:t>
      </w:r>
      <w:r w:rsidR="00580CD8" w:rsidRPr="00EC6522">
        <w:rPr>
          <w:rFonts w:ascii="Times New Roman" w:hAnsi="Times New Roman"/>
          <w:sz w:val="24"/>
          <w:szCs w:val="24"/>
        </w:rPr>
        <w:t>z Urzędu</w:t>
      </w:r>
      <w:r w:rsidR="009C35F7" w:rsidRPr="00EC6522">
        <w:rPr>
          <w:rFonts w:ascii="Times New Roman" w:hAnsi="Times New Roman"/>
          <w:sz w:val="24"/>
          <w:szCs w:val="24"/>
        </w:rPr>
        <w:t xml:space="preserve"> </w:t>
      </w:r>
      <w:r w:rsidR="00064C70">
        <w:rPr>
          <w:rFonts w:ascii="Times New Roman" w:hAnsi="Times New Roman"/>
          <w:sz w:val="24"/>
          <w:szCs w:val="24"/>
        </w:rPr>
        <w:t xml:space="preserve">Miasta i </w:t>
      </w:r>
      <w:r w:rsidR="00A2703D">
        <w:rPr>
          <w:rFonts w:ascii="Times New Roman" w:hAnsi="Times New Roman"/>
          <w:sz w:val="24"/>
          <w:szCs w:val="24"/>
        </w:rPr>
        <w:t>Gminy</w:t>
      </w:r>
      <w:r w:rsidR="00064C70">
        <w:rPr>
          <w:rFonts w:ascii="Times New Roman" w:hAnsi="Times New Roman"/>
          <w:sz w:val="24"/>
          <w:szCs w:val="24"/>
        </w:rPr>
        <w:t xml:space="preserve"> </w:t>
      </w:r>
      <w:r w:rsidR="00D95D24" w:rsidRPr="00EC6522">
        <w:rPr>
          <w:rFonts w:ascii="Times New Roman" w:hAnsi="Times New Roman"/>
          <w:sz w:val="24"/>
          <w:szCs w:val="24"/>
        </w:rPr>
        <w:t xml:space="preserve">(z poszczególnych jego wydziałów), </w:t>
      </w:r>
      <w:r w:rsidR="00CD7E58">
        <w:rPr>
          <w:rFonts w:ascii="Times New Roman" w:hAnsi="Times New Roman"/>
          <w:sz w:val="24"/>
          <w:szCs w:val="24"/>
        </w:rPr>
        <w:t xml:space="preserve">dane </w:t>
      </w:r>
      <w:r w:rsidR="00EF230C">
        <w:rPr>
          <w:rFonts w:ascii="Times New Roman" w:hAnsi="Times New Roman"/>
          <w:sz w:val="24"/>
          <w:szCs w:val="24"/>
        </w:rPr>
        <w:t>Policji,</w:t>
      </w:r>
      <w:r w:rsidR="00D92BAA">
        <w:rPr>
          <w:rFonts w:ascii="Times New Roman" w:hAnsi="Times New Roman"/>
          <w:sz w:val="24"/>
          <w:szCs w:val="24"/>
        </w:rPr>
        <w:t xml:space="preserve"> dane oświatowe,</w:t>
      </w:r>
      <w:r w:rsidR="00EF230C">
        <w:rPr>
          <w:rFonts w:ascii="Times New Roman" w:hAnsi="Times New Roman"/>
          <w:sz w:val="24"/>
          <w:szCs w:val="24"/>
        </w:rPr>
        <w:t xml:space="preserve"> </w:t>
      </w:r>
      <w:r w:rsidR="00D95D24" w:rsidRPr="00EC6522">
        <w:rPr>
          <w:rFonts w:ascii="Times New Roman" w:hAnsi="Times New Roman"/>
          <w:sz w:val="24"/>
          <w:szCs w:val="24"/>
        </w:rPr>
        <w:t>dane</w:t>
      </w:r>
      <w:r w:rsidR="0074331C">
        <w:rPr>
          <w:rFonts w:ascii="Times New Roman" w:hAnsi="Times New Roman"/>
          <w:sz w:val="24"/>
          <w:szCs w:val="24"/>
        </w:rPr>
        <w:t xml:space="preserve"> </w:t>
      </w:r>
      <w:r w:rsidR="00D95D24" w:rsidRPr="00EC6522">
        <w:rPr>
          <w:rFonts w:ascii="Times New Roman" w:hAnsi="Times New Roman"/>
          <w:sz w:val="24"/>
          <w:szCs w:val="24"/>
        </w:rPr>
        <w:t>z Głów</w:t>
      </w:r>
      <w:r w:rsidR="00852AF7">
        <w:rPr>
          <w:rFonts w:ascii="Times New Roman" w:hAnsi="Times New Roman"/>
          <w:sz w:val="24"/>
          <w:szCs w:val="24"/>
        </w:rPr>
        <w:t xml:space="preserve">nego Urzędu Statystycznego </w:t>
      </w:r>
      <w:r w:rsidR="00D95D24" w:rsidRPr="00EC6522">
        <w:rPr>
          <w:rFonts w:ascii="Times New Roman" w:hAnsi="Times New Roman"/>
          <w:sz w:val="24"/>
          <w:szCs w:val="24"/>
        </w:rPr>
        <w:t xml:space="preserve">a także dokumenty programowe polityki społecznej. </w:t>
      </w:r>
    </w:p>
    <w:p w:rsidR="00B02380" w:rsidRPr="00EC6522" w:rsidRDefault="00B02380" w:rsidP="00EC6522">
      <w:pPr>
        <w:spacing w:line="360" w:lineRule="auto"/>
        <w:ind w:firstLine="708"/>
        <w:jc w:val="both"/>
        <w:rPr>
          <w:rFonts w:ascii="Times New Roman" w:hAnsi="Times New Roman"/>
          <w:sz w:val="24"/>
          <w:szCs w:val="24"/>
        </w:rPr>
      </w:pPr>
    </w:p>
    <w:p w:rsidR="00B02380" w:rsidRPr="00EC6522" w:rsidRDefault="00B02380" w:rsidP="00EC6522">
      <w:pPr>
        <w:spacing w:line="360" w:lineRule="auto"/>
        <w:ind w:firstLine="708"/>
        <w:jc w:val="both"/>
        <w:rPr>
          <w:rFonts w:ascii="Times New Roman" w:hAnsi="Times New Roman"/>
          <w:sz w:val="24"/>
          <w:szCs w:val="24"/>
        </w:rPr>
      </w:pPr>
    </w:p>
    <w:p w:rsidR="00B02380" w:rsidRPr="00EC6522" w:rsidRDefault="00B02380" w:rsidP="00EC6522">
      <w:pPr>
        <w:spacing w:line="360" w:lineRule="auto"/>
        <w:ind w:firstLine="708"/>
        <w:jc w:val="both"/>
        <w:rPr>
          <w:rFonts w:ascii="Times New Roman" w:hAnsi="Times New Roman"/>
          <w:sz w:val="24"/>
          <w:szCs w:val="24"/>
        </w:rPr>
      </w:pPr>
    </w:p>
    <w:p w:rsidR="00B02380" w:rsidRPr="00EC6522" w:rsidRDefault="00B02380" w:rsidP="00EC6522">
      <w:pPr>
        <w:spacing w:line="360" w:lineRule="auto"/>
        <w:ind w:firstLine="708"/>
        <w:jc w:val="both"/>
        <w:rPr>
          <w:rFonts w:ascii="Times New Roman" w:hAnsi="Times New Roman"/>
          <w:sz w:val="24"/>
          <w:szCs w:val="24"/>
        </w:rPr>
      </w:pPr>
    </w:p>
    <w:p w:rsidR="00B02380" w:rsidRPr="00EC6522" w:rsidRDefault="00B02380" w:rsidP="00EC6522">
      <w:pPr>
        <w:spacing w:line="360" w:lineRule="auto"/>
        <w:ind w:firstLine="708"/>
        <w:jc w:val="both"/>
        <w:rPr>
          <w:rFonts w:ascii="Times New Roman" w:hAnsi="Times New Roman"/>
          <w:sz w:val="24"/>
          <w:szCs w:val="24"/>
        </w:rPr>
      </w:pPr>
    </w:p>
    <w:p w:rsidR="00B02380" w:rsidRPr="00EC6522" w:rsidRDefault="00B02380" w:rsidP="00EC6522">
      <w:pPr>
        <w:spacing w:line="360" w:lineRule="auto"/>
        <w:ind w:firstLine="708"/>
        <w:jc w:val="both"/>
        <w:rPr>
          <w:rFonts w:ascii="Times New Roman" w:hAnsi="Times New Roman"/>
          <w:sz w:val="24"/>
          <w:szCs w:val="24"/>
        </w:rPr>
      </w:pPr>
    </w:p>
    <w:p w:rsidR="00B02380" w:rsidRPr="00EC6522" w:rsidRDefault="00B02380" w:rsidP="00EC6522">
      <w:pPr>
        <w:spacing w:line="360" w:lineRule="auto"/>
        <w:ind w:firstLine="708"/>
        <w:jc w:val="both"/>
        <w:rPr>
          <w:rFonts w:ascii="Times New Roman" w:hAnsi="Times New Roman"/>
          <w:sz w:val="24"/>
          <w:szCs w:val="24"/>
        </w:rPr>
      </w:pPr>
    </w:p>
    <w:p w:rsidR="00B02380" w:rsidRPr="00EC6522" w:rsidRDefault="00B02380" w:rsidP="00EC6522">
      <w:pPr>
        <w:spacing w:line="360" w:lineRule="auto"/>
        <w:ind w:firstLine="708"/>
        <w:jc w:val="both"/>
        <w:rPr>
          <w:rFonts w:ascii="Times New Roman" w:hAnsi="Times New Roman"/>
          <w:sz w:val="24"/>
          <w:szCs w:val="24"/>
        </w:rPr>
      </w:pPr>
    </w:p>
    <w:p w:rsidR="00B02380" w:rsidRPr="00EC6522" w:rsidRDefault="00B02380" w:rsidP="00EC6522">
      <w:pPr>
        <w:spacing w:line="360" w:lineRule="auto"/>
        <w:ind w:firstLine="708"/>
        <w:jc w:val="both"/>
        <w:rPr>
          <w:rFonts w:ascii="Times New Roman" w:hAnsi="Times New Roman"/>
          <w:sz w:val="24"/>
          <w:szCs w:val="24"/>
        </w:rPr>
      </w:pPr>
    </w:p>
    <w:p w:rsidR="00B02380" w:rsidRDefault="00B02380" w:rsidP="00EC6522">
      <w:pPr>
        <w:spacing w:line="360" w:lineRule="auto"/>
        <w:ind w:firstLine="708"/>
        <w:jc w:val="both"/>
        <w:rPr>
          <w:rFonts w:ascii="Times New Roman" w:hAnsi="Times New Roman"/>
          <w:sz w:val="24"/>
          <w:szCs w:val="24"/>
        </w:rPr>
      </w:pPr>
    </w:p>
    <w:p w:rsidR="006B23FD" w:rsidRDefault="006B23FD" w:rsidP="00EC6522">
      <w:pPr>
        <w:spacing w:line="360" w:lineRule="auto"/>
        <w:ind w:firstLine="708"/>
        <w:jc w:val="both"/>
        <w:rPr>
          <w:rFonts w:ascii="Times New Roman" w:hAnsi="Times New Roman"/>
          <w:sz w:val="24"/>
          <w:szCs w:val="24"/>
        </w:rPr>
      </w:pPr>
    </w:p>
    <w:p w:rsidR="000E59B0" w:rsidRDefault="000E59B0" w:rsidP="00EC6522">
      <w:pPr>
        <w:spacing w:line="360" w:lineRule="auto"/>
        <w:ind w:firstLine="708"/>
        <w:jc w:val="both"/>
        <w:rPr>
          <w:rFonts w:ascii="Times New Roman" w:hAnsi="Times New Roman"/>
          <w:sz w:val="24"/>
          <w:szCs w:val="24"/>
        </w:rPr>
      </w:pPr>
    </w:p>
    <w:p w:rsidR="006B23FD" w:rsidRDefault="006B23FD" w:rsidP="00EC6522">
      <w:pPr>
        <w:spacing w:line="360" w:lineRule="auto"/>
        <w:ind w:firstLine="708"/>
        <w:jc w:val="both"/>
        <w:rPr>
          <w:rFonts w:ascii="Times New Roman" w:hAnsi="Times New Roman"/>
          <w:sz w:val="24"/>
          <w:szCs w:val="24"/>
        </w:rPr>
      </w:pPr>
    </w:p>
    <w:p w:rsidR="00B02380" w:rsidRPr="00EC6522" w:rsidRDefault="00B02380" w:rsidP="00451BA0">
      <w:pPr>
        <w:spacing w:line="360" w:lineRule="auto"/>
        <w:jc w:val="both"/>
        <w:rPr>
          <w:rFonts w:ascii="Times New Roman" w:hAnsi="Times New Roman"/>
          <w:sz w:val="24"/>
          <w:szCs w:val="24"/>
        </w:rPr>
      </w:pPr>
    </w:p>
    <w:p w:rsidR="00D92BAA" w:rsidRPr="00C74112" w:rsidRDefault="00D92BAA" w:rsidP="000E59B0">
      <w:pPr>
        <w:pStyle w:val="Tytu"/>
        <w:numPr>
          <w:ilvl w:val="0"/>
          <w:numId w:val="11"/>
        </w:numPr>
        <w:jc w:val="left"/>
        <w:rPr>
          <w:rFonts w:ascii="Times New Roman" w:hAnsi="Times New Roman"/>
          <w:sz w:val="28"/>
          <w:szCs w:val="28"/>
        </w:rPr>
      </w:pPr>
      <w:bookmarkStart w:id="2" w:name="_Toc444176670"/>
      <w:bookmarkStart w:id="3" w:name="_Toc447800239"/>
      <w:r w:rsidRPr="00C74112">
        <w:rPr>
          <w:rFonts w:ascii="Times New Roman" w:hAnsi="Times New Roman"/>
          <w:sz w:val="28"/>
          <w:szCs w:val="28"/>
        </w:rPr>
        <w:lastRenderedPageBreak/>
        <w:t xml:space="preserve">Podstawy prawne w zakresie planowania polityki społecznej </w:t>
      </w:r>
      <w:r>
        <w:rPr>
          <w:rFonts w:ascii="Times New Roman" w:hAnsi="Times New Roman"/>
          <w:sz w:val="28"/>
          <w:szCs w:val="28"/>
        </w:rPr>
        <w:t xml:space="preserve">                      </w:t>
      </w:r>
      <w:r w:rsidRPr="00C74112">
        <w:rPr>
          <w:rFonts w:ascii="Times New Roman" w:hAnsi="Times New Roman"/>
          <w:sz w:val="28"/>
          <w:szCs w:val="28"/>
        </w:rPr>
        <w:t>w Unii Europejskiej</w:t>
      </w:r>
      <w:bookmarkEnd w:id="2"/>
      <w:bookmarkEnd w:id="3"/>
    </w:p>
    <w:p w:rsidR="00B02380" w:rsidRPr="00EC6522" w:rsidRDefault="00B02380" w:rsidP="00EC6522">
      <w:pPr>
        <w:spacing w:line="360" w:lineRule="auto"/>
        <w:ind w:firstLine="708"/>
        <w:jc w:val="both"/>
        <w:rPr>
          <w:rFonts w:ascii="Times New Roman" w:hAnsi="Times New Roman"/>
          <w:sz w:val="24"/>
          <w:szCs w:val="24"/>
        </w:rPr>
      </w:pPr>
    </w:p>
    <w:p w:rsidR="00D92BAA" w:rsidRPr="002A073C" w:rsidRDefault="00D92BAA" w:rsidP="00D92BAA">
      <w:pPr>
        <w:spacing w:line="360" w:lineRule="auto"/>
        <w:rPr>
          <w:rFonts w:ascii="Times New Roman" w:hAnsi="Times New Roman"/>
          <w:sz w:val="24"/>
          <w:szCs w:val="24"/>
        </w:rPr>
      </w:pPr>
      <w:r w:rsidRPr="002A073C">
        <w:rPr>
          <w:rFonts w:ascii="Times New Roman" w:hAnsi="Times New Roman"/>
          <w:sz w:val="24"/>
          <w:szCs w:val="24"/>
        </w:rPr>
        <w:t xml:space="preserve">W ramach polityki strukturalnej i Europejskiego Funduszu Społecznego istnieją regulacje podejmowane przez Radę, Parlament i Komisję Europejską, dotyczące Funduszy Strukturalnych Unii Europejskiej oraz polityki społecznej i wsparcia społecznego. </w:t>
      </w:r>
    </w:p>
    <w:p w:rsidR="00D92BAA" w:rsidRDefault="00D92BAA" w:rsidP="005162F6">
      <w:pPr>
        <w:pStyle w:val="Akapitzlist"/>
        <w:numPr>
          <w:ilvl w:val="0"/>
          <w:numId w:val="20"/>
        </w:numPr>
        <w:spacing w:line="360" w:lineRule="auto"/>
        <w:rPr>
          <w:rFonts w:ascii="Times New Roman" w:hAnsi="Times New Roman"/>
          <w:sz w:val="24"/>
          <w:szCs w:val="24"/>
        </w:rPr>
      </w:pPr>
      <w:r w:rsidRPr="00721A4C">
        <w:rPr>
          <w:rFonts w:ascii="Times New Roman" w:hAnsi="Times New Roman"/>
          <w:sz w:val="24"/>
          <w:szCs w:val="24"/>
        </w:rPr>
        <w:t xml:space="preserve">Rozporządzenie Rady z dnia 21 czerwca 1999r. wprowadzające ogólne przepisy dotyczące Funduszy Strukturalnych (1260/99 WE), </w:t>
      </w:r>
    </w:p>
    <w:p w:rsidR="00D92BAA" w:rsidRDefault="00D92BAA" w:rsidP="005162F6">
      <w:pPr>
        <w:pStyle w:val="Akapitzlist"/>
        <w:numPr>
          <w:ilvl w:val="0"/>
          <w:numId w:val="20"/>
        </w:numPr>
        <w:spacing w:line="360" w:lineRule="auto"/>
        <w:rPr>
          <w:rFonts w:ascii="Times New Roman" w:hAnsi="Times New Roman"/>
          <w:sz w:val="24"/>
          <w:szCs w:val="24"/>
        </w:rPr>
      </w:pPr>
      <w:r w:rsidRPr="00721A4C">
        <w:rPr>
          <w:rFonts w:ascii="Times New Roman" w:hAnsi="Times New Roman"/>
          <w:sz w:val="24"/>
          <w:szCs w:val="24"/>
        </w:rPr>
        <w:t>Rozporządzenie Parlamentu Europejskiego i Rady z dnia 21 czerwca 1999 w sprawie Europejskiego Funduszu Rozwoju Regionalnego (1783/99WE),</w:t>
      </w:r>
    </w:p>
    <w:p w:rsidR="00D92BAA" w:rsidRDefault="00D92BAA" w:rsidP="005162F6">
      <w:pPr>
        <w:pStyle w:val="Akapitzlist"/>
        <w:numPr>
          <w:ilvl w:val="0"/>
          <w:numId w:val="20"/>
        </w:numPr>
        <w:spacing w:line="360" w:lineRule="auto"/>
        <w:rPr>
          <w:rFonts w:ascii="Times New Roman" w:hAnsi="Times New Roman"/>
          <w:sz w:val="24"/>
          <w:szCs w:val="24"/>
        </w:rPr>
      </w:pPr>
      <w:r w:rsidRPr="00721A4C">
        <w:rPr>
          <w:rFonts w:ascii="Times New Roman" w:hAnsi="Times New Roman"/>
          <w:sz w:val="24"/>
          <w:szCs w:val="24"/>
        </w:rPr>
        <w:t xml:space="preserve">Rozporządzenie Parlamentu Europejskiego i Rady z dnia 12 lipca 1999 w sprawie Europejskiego Funduszu Społecznego (1784/99WE), </w:t>
      </w:r>
    </w:p>
    <w:p w:rsidR="00D92BAA" w:rsidRDefault="00D92BAA" w:rsidP="005162F6">
      <w:pPr>
        <w:pStyle w:val="Akapitzlist"/>
        <w:numPr>
          <w:ilvl w:val="0"/>
          <w:numId w:val="20"/>
        </w:numPr>
        <w:spacing w:line="360" w:lineRule="auto"/>
        <w:rPr>
          <w:rFonts w:ascii="Times New Roman" w:hAnsi="Times New Roman"/>
          <w:sz w:val="24"/>
          <w:szCs w:val="24"/>
        </w:rPr>
      </w:pPr>
      <w:r w:rsidRPr="00721A4C">
        <w:rPr>
          <w:rFonts w:ascii="Times New Roman" w:hAnsi="Times New Roman"/>
          <w:sz w:val="24"/>
          <w:szCs w:val="24"/>
        </w:rPr>
        <w:t>Rozporządzenie Rady z dnia 21 czerwca 1999r. dotyczące koordynacji pomocy w ramach strategii przedakcesyjnej dla krajów ubiegających się o członkostwo w Unii Europejskiej oraz zmieniające rozporządzenie 3906/89EWG (1266/99WE)</w:t>
      </w:r>
      <w:r>
        <w:rPr>
          <w:rFonts w:ascii="Times New Roman" w:hAnsi="Times New Roman"/>
          <w:sz w:val="24"/>
          <w:szCs w:val="24"/>
        </w:rPr>
        <w:t>,</w:t>
      </w:r>
    </w:p>
    <w:p w:rsidR="00D92BAA" w:rsidRDefault="00D92BAA" w:rsidP="005162F6">
      <w:pPr>
        <w:pStyle w:val="Akapitzlist"/>
        <w:numPr>
          <w:ilvl w:val="0"/>
          <w:numId w:val="20"/>
        </w:numPr>
        <w:spacing w:line="360" w:lineRule="auto"/>
        <w:rPr>
          <w:rFonts w:ascii="Times New Roman" w:hAnsi="Times New Roman"/>
          <w:sz w:val="24"/>
          <w:szCs w:val="24"/>
        </w:rPr>
      </w:pPr>
      <w:r w:rsidRPr="00721A4C">
        <w:rPr>
          <w:rFonts w:ascii="Times New Roman" w:hAnsi="Times New Roman"/>
          <w:sz w:val="24"/>
          <w:szCs w:val="24"/>
        </w:rPr>
        <w:t xml:space="preserve"> Rozporządzenie Rady z dnia 21 czerwca 1999r. ustanawiające Instrument Przedakcesyjnej Polityki Strukturalnej (1267/1999WE).</w:t>
      </w: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D92BAA" w:rsidRDefault="00D92BAA" w:rsidP="00D92BAA">
      <w:pPr>
        <w:spacing w:line="360" w:lineRule="auto"/>
        <w:rPr>
          <w:rFonts w:ascii="Times New Roman" w:hAnsi="Times New Roman"/>
          <w:sz w:val="24"/>
          <w:szCs w:val="24"/>
        </w:rPr>
      </w:pPr>
    </w:p>
    <w:p w:rsidR="000E59B0" w:rsidRPr="00D92BAA" w:rsidRDefault="000E59B0" w:rsidP="00D92BAA">
      <w:pPr>
        <w:spacing w:line="360" w:lineRule="auto"/>
        <w:rPr>
          <w:rFonts w:ascii="Times New Roman" w:hAnsi="Times New Roman"/>
          <w:sz w:val="24"/>
          <w:szCs w:val="24"/>
        </w:rPr>
      </w:pPr>
    </w:p>
    <w:p w:rsidR="00D92BAA" w:rsidRDefault="00D92BAA" w:rsidP="000E59B0">
      <w:pPr>
        <w:pStyle w:val="Tytu"/>
        <w:numPr>
          <w:ilvl w:val="0"/>
          <w:numId w:val="11"/>
        </w:numPr>
        <w:jc w:val="left"/>
        <w:rPr>
          <w:rFonts w:ascii="Times New Roman" w:hAnsi="Times New Roman"/>
        </w:rPr>
      </w:pPr>
      <w:bookmarkStart w:id="4" w:name="_Toc444176671"/>
      <w:bookmarkStart w:id="5" w:name="_Toc447800240"/>
      <w:r w:rsidRPr="00B02380">
        <w:rPr>
          <w:rFonts w:ascii="Times New Roman" w:hAnsi="Times New Roman"/>
        </w:rPr>
        <w:lastRenderedPageBreak/>
        <w:t>Dokumenty programowe polityki społecznej</w:t>
      </w:r>
      <w:bookmarkEnd w:id="4"/>
      <w:bookmarkEnd w:id="5"/>
    </w:p>
    <w:p w:rsidR="00D92BAA" w:rsidRDefault="00D92BAA" w:rsidP="00D92BAA">
      <w:pPr>
        <w:spacing w:line="360" w:lineRule="auto"/>
        <w:jc w:val="both"/>
        <w:rPr>
          <w:rFonts w:ascii="Times New Roman" w:hAnsi="Times New Roman"/>
          <w:b/>
          <w:sz w:val="24"/>
          <w:szCs w:val="24"/>
        </w:rPr>
      </w:pPr>
    </w:p>
    <w:p w:rsidR="00D92BAA" w:rsidRPr="002A073C" w:rsidRDefault="00D92BAA" w:rsidP="00D92BAA">
      <w:pPr>
        <w:spacing w:line="360" w:lineRule="auto"/>
        <w:jc w:val="both"/>
        <w:rPr>
          <w:rFonts w:ascii="Times New Roman" w:hAnsi="Times New Roman"/>
          <w:sz w:val="24"/>
          <w:szCs w:val="24"/>
        </w:rPr>
      </w:pPr>
      <w:r w:rsidRPr="00411FCE">
        <w:rPr>
          <w:rFonts w:ascii="Times New Roman" w:hAnsi="Times New Roman"/>
          <w:b/>
          <w:sz w:val="24"/>
          <w:szCs w:val="24"/>
        </w:rPr>
        <w:t>Na poziomie europejskim i międzynarodowym</w:t>
      </w:r>
      <w:r w:rsidRPr="002A073C">
        <w:rPr>
          <w:rFonts w:ascii="Times New Roman" w:hAnsi="Times New Roman"/>
          <w:sz w:val="24"/>
          <w:szCs w:val="24"/>
        </w:rPr>
        <w:t>:</w:t>
      </w:r>
    </w:p>
    <w:p w:rsidR="00D92BAA" w:rsidRPr="002A073C" w:rsidRDefault="00D92BAA" w:rsidP="00D92BAA">
      <w:pPr>
        <w:spacing w:line="360" w:lineRule="auto"/>
        <w:jc w:val="both"/>
        <w:rPr>
          <w:rFonts w:ascii="Times New Roman" w:hAnsi="Times New Roman"/>
          <w:sz w:val="24"/>
          <w:szCs w:val="24"/>
        </w:rPr>
      </w:pPr>
      <w:r w:rsidRPr="002A073C">
        <w:rPr>
          <w:rFonts w:ascii="Times New Roman" w:hAnsi="Times New Roman"/>
          <w:sz w:val="24"/>
          <w:szCs w:val="24"/>
        </w:rPr>
        <w:t xml:space="preserve">1. „Europa 2020” jest nową strategią gospodarczą Unii Europejskiej zastępującą Strategię Lizbońską. Strategia „Europa 2020” </w:t>
      </w:r>
      <w:r>
        <w:rPr>
          <w:rFonts w:ascii="Times New Roman" w:hAnsi="Times New Roman"/>
          <w:sz w:val="24"/>
          <w:szCs w:val="24"/>
        </w:rPr>
        <w:t>skupia</w:t>
      </w:r>
      <w:r w:rsidRPr="002A073C">
        <w:rPr>
          <w:rFonts w:ascii="Times New Roman" w:hAnsi="Times New Roman"/>
          <w:sz w:val="24"/>
          <w:szCs w:val="24"/>
        </w:rPr>
        <w:t xml:space="preserve"> się wokół trzech powiązanych ze sobą priorytetów: </w:t>
      </w:r>
    </w:p>
    <w:p w:rsidR="00D92BAA" w:rsidRPr="002A073C" w:rsidRDefault="00D92BAA" w:rsidP="005162F6">
      <w:pPr>
        <w:pStyle w:val="Akapitzlist"/>
        <w:numPr>
          <w:ilvl w:val="0"/>
          <w:numId w:val="18"/>
        </w:numPr>
        <w:spacing w:line="360" w:lineRule="auto"/>
        <w:jc w:val="both"/>
        <w:rPr>
          <w:rFonts w:ascii="Times New Roman" w:hAnsi="Times New Roman"/>
          <w:sz w:val="24"/>
          <w:szCs w:val="24"/>
        </w:rPr>
      </w:pPr>
      <w:r w:rsidRPr="002A073C">
        <w:rPr>
          <w:rFonts w:ascii="Times New Roman" w:hAnsi="Times New Roman"/>
          <w:sz w:val="24"/>
          <w:szCs w:val="24"/>
        </w:rPr>
        <w:t xml:space="preserve">Rozwój inteligentny (rozwój gospodarki opartej na wiedzy i innowacji). </w:t>
      </w:r>
    </w:p>
    <w:p w:rsidR="00D92BAA" w:rsidRPr="002A073C" w:rsidRDefault="00D92BAA" w:rsidP="005162F6">
      <w:pPr>
        <w:pStyle w:val="Akapitzlist"/>
        <w:numPr>
          <w:ilvl w:val="0"/>
          <w:numId w:val="18"/>
        </w:numPr>
        <w:spacing w:line="360" w:lineRule="auto"/>
        <w:jc w:val="both"/>
        <w:rPr>
          <w:rFonts w:ascii="Times New Roman" w:hAnsi="Times New Roman"/>
          <w:sz w:val="24"/>
          <w:szCs w:val="24"/>
        </w:rPr>
      </w:pPr>
      <w:r w:rsidRPr="002A073C">
        <w:rPr>
          <w:rFonts w:ascii="Times New Roman" w:hAnsi="Times New Roman"/>
          <w:sz w:val="24"/>
          <w:szCs w:val="24"/>
        </w:rPr>
        <w:t xml:space="preserve"> Rozwój zrównoważony (wspieranie gospodarki efektywniej korzystającej </w:t>
      </w:r>
      <w:r>
        <w:rPr>
          <w:rFonts w:ascii="Times New Roman" w:hAnsi="Times New Roman"/>
          <w:sz w:val="24"/>
          <w:szCs w:val="24"/>
        </w:rPr>
        <w:t xml:space="preserve">                          </w:t>
      </w:r>
      <w:r w:rsidRPr="002A073C">
        <w:rPr>
          <w:rFonts w:ascii="Times New Roman" w:hAnsi="Times New Roman"/>
          <w:sz w:val="24"/>
          <w:szCs w:val="24"/>
        </w:rPr>
        <w:t xml:space="preserve">z zasobów, bardziej przyjaznej środowisku i bardziej konkurencyjnej). </w:t>
      </w:r>
    </w:p>
    <w:p w:rsidR="00D92BAA" w:rsidRPr="002A073C" w:rsidRDefault="00D92BAA" w:rsidP="005162F6">
      <w:pPr>
        <w:pStyle w:val="Akapitzlist"/>
        <w:numPr>
          <w:ilvl w:val="0"/>
          <w:numId w:val="18"/>
        </w:numPr>
        <w:spacing w:line="360" w:lineRule="auto"/>
        <w:jc w:val="both"/>
        <w:rPr>
          <w:rFonts w:ascii="Times New Roman" w:hAnsi="Times New Roman"/>
          <w:sz w:val="24"/>
          <w:szCs w:val="24"/>
        </w:rPr>
      </w:pPr>
      <w:r w:rsidRPr="002A073C">
        <w:rPr>
          <w:rFonts w:ascii="Times New Roman" w:hAnsi="Times New Roman"/>
          <w:sz w:val="24"/>
          <w:szCs w:val="24"/>
        </w:rPr>
        <w:t xml:space="preserve">Rozwój sprzyjający włączeniu społecznemu (wspieranie gospodarki o wysokim poziomie zatrudnienia, zapewniającej spójność społeczną i terytorialną). </w:t>
      </w:r>
    </w:p>
    <w:p w:rsidR="00D92BAA" w:rsidRPr="002A073C" w:rsidRDefault="00D92BAA" w:rsidP="00D92BAA">
      <w:pPr>
        <w:spacing w:line="360" w:lineRule="auto"/>
        <w:jc w:val="both"/>
        <w:rPr>
          <w:rFonts w:ascii="Times New Roman" w:hAnsi="Times New Roman"/>
          <w:sz w:val="24"/>
          <w:szCs w:val="24"/>
        </w:rPr>
      </w:pPr>
      <w:r w:rsidRPr="002A073C">
        <w:rPr>
          <w:rFonts w:ascii="Times New Roman" w:hAnsi="Times New Roman"/>
          <w:sz w:val="24"/>
          <w:szCs w:val="24"/>
        </w:rPr>
        <w:t xml:space="preserve">2. Konwencja o Prawach Osób Niepełnosprawnych ratyfikowana przez Prezydenta Polski </w:t>
      </w:r>
      <w:r>
        <w:rPr>
          <w:rFonts w:ascii="Times New Roman" w:hAnsi="Times New Roman"/>
          <w:sz w:val="24"/>
          <w:szCs w:val="24"/>
        </w:rPr>
        <w:t xml:space="preserve">               </w:t>
      </w:r>
      <w:r w:rsidRPr="002A073C">
        <w:rPr>
          <w:rFonts w:ascii="Times New Roman" w:hAnsi="Times New Roman"/>
          <w:sz w:val="24"/>
          <w:szCs w:val="24"/>
        </w:rPr>
        <w:t>w roku 2012 ma na celu popieranie, ochronę i zapewnienie pełnego i równego korzystania ze wszystkich praw człowieka i podstawowych wolności przez wszystkie osoby niepełnosprawne oraz popieranie poszanowania ich przyrodzonej godności. Dokument kładzie nacisk na prowadzenie konsultacji z osobami niepełnosprawnymi w zakresie spraw związanych z osobami niepełnosprawnymi oraz angażowanie tych osób, w tym niepełnosprawnych dzieci, w te procesy, za pośrednictwem reprezentujących je organizacji.</w:t>
      </w:r>
    </w:p>
    <w:p w:rsidR="00D92BAA" w:rsidRPr="00411FCE" w:rsidRDefault="00D92BAA" w:rsidP="00D92BAA">
      <w:pPr>
        <w:spacing w:line="360" w:lineRule="auto"/>
        <w:jc w:val="both"/>
        <w:rPr>
          <w:rFonts w:ascii="Times New Roman" w:hAnsi="Times New Roman"/>
          <w:b/>
          <w:sz w:val="24"/>
          <w:szCs w:val="24"/>
        </w:rPr>
      </w:pPr>
      <w:r w:rsidRPr="00411FCE">
        <w:rPr>
          <w:rFonts w:ascii="Times New Roman" w:hAnsi="Times New Roman"/>
          <w:b/>
          <w:sz w:val="24"/>
          <w:szCs w:val="24"/>
        </w:rPr>
        <w:t>Na poziomie krajowym:</w:t>
      </w:r>
    </w:p>
    <w:p w:rsidR="00D92BAA" w:rsidRPr="002A073C" w:rsidRDefault="00D92BAA" w:rsidP="00D92BAA">
      <w:pPr>
        <w:spacing w:line="360" w:lineRule="auto"/>
        <w:jc w:val="both"/>
        <w:rPr>
          <w:rFonts w:ascii="Times New Roman" w:hAnsi="Times New Roman"/>
          <w:sz w:val="24"/>
          <w:szCs w:val="24"/>
        </w:rPr>
      </w:pPr>
      <w:r w:rsidRPr="002A073C">
        <w:rPr>
          <w:rFonts w:ascii="Times New Roman" w:hAnsi="Times New Roman"/>
          <w:sz w:val="24"/>
          <w:szCs w:val="24"/>
        </w:rPr>
        <w:t xml:space="preserve">1. Długookresowa Strategia Rozwoju Kraju „Polska 2030”, której głównym celem jest rozwój kapitału ludzkiego poprzez wzrost zatrudnienia, szczególnie osób z grup będących </w:t>
      </w:r>
      <w:r>
        <w:rPr>
          <w:rFonts w:ascii="Times New Roman" w:hAnsi="Times New Roman"/>
          <w:sz w:val="24"/>
          <w:szCs w:val="24"/>
        </w:rPr>
        <w:t xml:space="preserve"> </w:t>
      </w:r>
      <w:r w:rsidRPr="002A073C">
        <w:rPr>
          <w:rFonts w:ascii="Times New Roman" w:hAnsi="Times New Roman"/>
          <w:sz w:val="24"/>
          <w:szCs w:val="24"/>
        </w:rPr>
        <w:t>w gorszym położeniu na rynku pracy, rozwój ekonomii społecznej, kształcenie ustawiczne, poprawę dostępności zasobów mieszkaniowych, wsparcie rodzin w opiece nad dzieckiem, rozwój form i metod pracy z rodziną w kryzysie, wprowadzenie nowych form opieki nad osobami niesamodzielnymi, tworzenie modelu kompleksowego wsparcia osób starszych</w:t>
      </w:r>
    </w:p>
    <w:p w:rsidR="00D92BAA" w:rsidRPr="002A073C" w:rsidRDefault="00D92BAA" w:rsidP="00D92BAA">
      <w:pPr>
        <w:spacing w:line="360" w:lineRule="auto"/>
        <w:jc w:val="both"/>
        <w:rPr>
          <w:rFonts w:ascii="Times New Roman" w:hAnsi="Times New Roman"/>
          <w:sz w:val="24"/>
          <w:szCs w:val="24"/>
        </w:rPr>
      </w:pPr>
      <w:r w:rsidRPr="002A073C">
        <w:rPr>
          <w:rFonts w:ascii="Times New Roman" w:hAnsi="Times New Roman"/>
          <w:sz w:val="24"/>
          <w:szCs w:val="24"/>
        </w:rPr>
        <w:t xml:space="preserve">2. Strategia Rozwoju Kapitału Ludzkiego (SRKL), której głównym celem jest rozwijanie kapitału ludzkiego poprzez wydobywanie potencjałów osób w taki sposób, by mogły </w:t>
      </w:r>
      <w:r>
        <w:rPr>
          <w:rFonts w:ascii="Times New Roman" w:hAnsi="Times New Roman"/>
          <w:sz w:val="24"/>
          <w:szCs w:val="24"/>
        </w:rPr>
        <w:t xml:space="preserve">                    </w:t>
      </w:r>
      <w:r w:rsidRPr="002A073C">
        <w:rPr>
          <w:rFonts w:ascii="Times New Roman" w:hAnsi="Times New Roman"/>
          <w:sz w:val="24"/>
          <w:szCs w:val="24"/>
        </w:rPr>
        <w:t>w pełni uczestniczyć w życiu społecznym, politycznym i ekonomicznym na wszystkich etapach życia.</w:t>
      </w:r>
    </w:p>
    <w:p w:rsidR="00D92BAA" w:rsidRPr="002A073C" w:rsidRDefault="00D92BAA" w:rsidP="00D92BAA">
      <w:pPr>
        <w:spacing w:line="360" w:lineRule="auto"/>
        <w:jc w:val="both"/>
        <w:rPr>
          <w:rFonts w:ascii="Times New Roman" w:hAnsi="Times New Roman"/>
          <w:sz w:val="24"/>
          <w:szCs w:val="24"/>
        </w:rPr>
      </w:pPr>
      <w:r w:rsidRPr="002A073C">
        <w:rPr>
          <w:rFonts w:ascii="Times New Roman" w:hAnsi="Times New Roman"/>
          <w:sz w:val="24"/>
          <w:szCs w:val="24"/>
        </w:rPr>
        <w:lastRenderedPageBreak/>
        <w:t>3. Krajowy Program Reform (KPR), jest to kluczowy element wdrażania „Europy 2020”, którego głównym celem jest budowa trwałych podstaw wzrostu gospodarczego, przy łączeniu celów unijnych z priorytetami krajowymi.</w:t>
      </w:r>
    </w:p>
    <w:p w:rsidR="00D92BAA" w:rsidRPr="002A073C" w:rsidRDefault="00D92BAA" w:rsidP="00D92BAA">
      <w:pPr>
        <w:spacing w:line="360" w:lineRule="auto"/>
        <w:jc w:val="both"/>
        <w:rPr>
          <w:rFonts w:ascii="Times New Roman" w:hAnsi="Times New Roman"/>
          <w:sz w:val="24"/>
          <w:szCs w:val="24"/>
        </w:rPr>
      </w:pPr>
      <w:r w:rsidRPr="002A073C">
        <w:rPr>
          <w:rFonts w:ascii="Times New Roman" w:hAnsi="Times New Roman"/>
          <w:sz w:val="24"/>
          <w:szCs w:val="24"/>
        </w:rPr>
        <w:t>4. Krajowy Program Przeciwdziałaniu Ubóstwu i Wykluczeniu Społecznemu 2020 (MPiPS). Celem głównym Programu jest ograniczenie ubóstwa i wykluczenia społecznego poprzez działania zmierzające do zwiększenia aktywności społecznej, oraz zwiększenia gotowości do podejmowania pracy, a tym samym poprawy poziomu zatrudnienia. W programie wskazano pięć celów operacyjnych:</w:t>
      </w:r>
    </w:p>
    <w:p w:rsidR="00D92BAA" w:rsidRPr="002A073C" w:rsidRDefault="00D92BAA" w:rsidP="005162F6">
      <w:pPr>
        <w:pStyle w:val="Akapitzlist"/>
        <w:numPr>
          <w:ilvl w:val="0"/>
          <w:numId w:val="19"/>
        </w:numPr>
        <w:spacing w:line="360" w:lineRule="auto"/>
        <w:jc w:val="both"/>
        <w:rPr>
          <w:rFonts w:ascii="Times New Roman" w:hAnsi="Times New Roman"/>
          <w:sz w:val="24"/>
          <w:szCs w:val="24"/>
        </w:rPr>
      </w:pPr>
      <w:r w:rsidRPr="002A073C">
        <w:rPr>
          <w:rFonts w:ascii="Times New Roman" w:hAnsi="Times New Roman"/>
          <w:sz w:val="24"/>
          <w:szCs w:val="24"/>
        </w:rPr>
        <w:t>Usługi dla aktywności i profilaktyki – ograniczenie wykluczenia dzieci i młodzieży,</w:t>
      </w:r>
    </w:p>
    <w:p w:rsidR="00D92BAA" w:rsidRPr="002A073C" w:rsidRDefault="00D92BAA" w:rsidP="005162F6">
      <w:pPr>
        <w:pStyle w:val="Akapitzlist"/>
        <w:numPr>
          <w:ilvl w:val="0"/>
          <w:numId w:val="19"/>
        </w:numPr>
        <w:spacing w:line="360" w:lineRule="auto"/>
        <w:jc w:val="both"/>
        <w:rPr>
          <w:rFonts w:ascii="Times New Roman" w:hAnsi="Times New Roman"/>
          <w:sz w:val="24"/>
          <w:szCs w:val="24"/>
        </w:rPr>
      </w:pPr>
      <w:r w:rsidRPr="002A073C">
        <w:rPr>
          <w:rFonts w:ascii="Times New Roman" w:hAnsi="Times New Roman"/>
          <w:sz w:val="24"/>
          <w:szCs w:val="24"/>
        </w:rPr>
        <w:t xml:space="preserve">Gwarancje dla przyszłości młodzieży – stworzenie szansy dla młodzieży na wejście w rynek pracy, </w:t>
      </w:r>
    </w:p>
    <w:p w:rsidR="00D92BAA" w:rsidRPr="002A073C" w:rsidRDefault="00D92BAA" w:rsidP="005162F6">
      <w:pPr>
        <w:pStyle w:val="Akapitzlist"/>
        <w:numPr>
          <w:ilvl w:val="0"/>
          <w:numId w:val="19"/>
        </w:numPr>
        <w:spacing w:line="360" w:lineRule="auto"/>
        <w:jc w:val="both"/>
        <w:rPr>
          <w:rFonts w:ascii="Times New Roman" w:hAnsi="Times New Roman"/>
          <w:sz w:val="24"/>
          <w:szCs w:val="24"/>
        </w:rPr>
      </w:pPr>
      <w:r w:rsidRPr="002A073C">
        <w:rPr>
          <w:rFonts w:ascii="Times New Roman" w:hAnsi="Times New Roman"/>
          <w:sz w:val="24"/>
          <w:szCs w:val="24"/>
        </w:rPr>
        <w:t xml:space="preserve">Aktywna osoba, zintegrowana rodzina, odpowiedzialne lokalne środowisko, </w:t>
      </w:r>
    </w:p>
    <w:p w:rsidR="00D92BAA" w:rsidRPr="002A073C" w:rsidRDefault="00D92BAA" w:rsidP="005162F6">
      <w:pPr>
        <w:pStyle w:val="Akapitzlist"/>
        <w:numPr>
          <w:ilvl w:val="0"/>
          <w:numId w:val="19"/>
        </w:numPr>
        <w:spacing w:line="360" w:lineRule="auto"/>
        <w:jc w:val="both"/>
        <w:rPr>
          <w:rFonts w:ascii="Times New Roman" w:hAnsi="Times New Roman"/>
          <w:sz w:val="24"/>
          <w:szCs w:val="24"/>
        </w:rPr>
      </w:pPr>
      <w:r w:rsidRPr="002A073C">
        <w:rPr>
          <w:rFonts w:ascii="Times New Roman" w:hAnsi="Times New Roman"/>
          <w:sz w:val="24"/>
          <w:szCs w:val="24"/>
        </w:rPr>
        <w:t xml:space="preserve">Zapobieganie niepewności mieszkaniowej, </w:t>
      </w:r>
    </w:p>
    <w:p w:rsidR="00D92BAA" w:rsidRPr="002A073C" w:rsidRDefault="00D92BAA" w:rsidP="005162F6">
      <w:pPr>
        <w:pStyle w:val="Akapitzlist"/>
        <w:numPr>
          <w:ilvl w:val="0"/>
          <w:numId w:val="19"/>
        </w:numPr>
        <w:spacing w:line="360" w:lineRule="auto"/>
        <w:jc w:val="both"/>
        <w:rPr>
          <w:rFonts w:ascii="Times New Roman" w:hAnsi="Times New Roman"/>
          <w:sz w:val="24"/>
          <w:szCs w:val="24"/>
        </w:rPr>
      </w:pPr>
      <w:r w:rsidRPr="002A073C">
        <w:rPr>
          <w:rFonts w:ascii="Times New Roman" w:hAnsi="Times New Roman"/>
          <w:sz w:val="24"/>
          <w:szCs w:val="24"/>
        </w:rPr>
        <w:t xml:space="preserve"> Seniorzy – bezpieczni, aktywni i potrzebni.</w:t>
      </w:r>
    </w:p>
    <w:p w:rsidR="00D92BAA" w:rsidRPr="00411FCE" w:rsidRDefault="00D92BAA" w:rsidP="00D92BAA">
      <w:pPr>
        <w:spacing w:line="360" w:lineRule="auto"/>
        <w:jc w:val="both"/>
        <w:rPr>
          <w:rFonts w:ascii="Times New Roman" w:hAnsi="Times New Roman"/>
          <w:b/>
          <w:sz w:val="24"/>
          <w:szCs w:val="24"/>
        </w:rPr>
      </w:pPr>
      <w:r w:rsidRPr="00411FCE">
        <w:rPr>
          <w:rFonts w:ascii="Times New Roman" w:hAnsi="Times New Roman"/>
          <w:b/>
          <w:sz w:val="24"/>
          <w:szCs w:val="24"/>
        </w:rPr>
        <w:t>Inne działania i programy rządowe:</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 xml:space="preserve">Wsparcie dla bezrobotnych najbardziej oddalonych od rynku pracy (MPiPS), </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Wsparcie rodzin z dziećmi oraz dzieci umieszczonych w pieczy zastępczej (MPiPS),</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 xml:space="preserve">Przeciwdziałanie wykluczeniu społecznemu i ubóstwu poprzez wspieranie aktywności organizacji pozarządowych (MPiPS), </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 xml:space="preserve">Zmiana zasad podlegania ubezpieczeniu społecznemu wobec niektórych rodzajów wykonywania pracy (MPiPS), </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 xml:space="preserve">Przeciwdziałanie wykluczeniu społecznemu osób starszych (MPiPS), </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 xml:space="preserve">Przeciwdziałanie zjawisku wykluczenia społecznego młodzieży (MPiPS/OHP), </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 xml:space="preserve">Wspieranie rodzin znajdujących się w trudnej sytuacji finansowej poprzez zapewnienie funkcji socjalnej szkoły (MEN), </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 xml:space="preserve">Wsparcie dla opiekunów osób niepełnosprawnych (MPiPS), </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 xml:space="preserve">Rozwój sektora ekonomii społecznej (MPiPS), </w:t>
      </w:r>
    </w:p>
    <w:p w:rsidR="00D92BAA"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Zmiany w systemie pomocy społecznej (MPiPS),</w:t>
      </w:r>
    </w:p>
    <w:p w:rsidR="00D92BAA" w:rsidRPr="00721A4C" w:rsidRDefault="00D92BAA" w:rsidP="005162F6">
      <w:pPr>
        <w:pStyle w:val="Akapitzlist"/>
        <w:numPr>
          <w:ilvl w:val="0"/>
          <w:numId w:val="21"/>
        </w:numPr>
        <w:spacing w:line="360" w:lineRule="auto"/>
        <w:jc w:val="both"/>
        <w:rPr>
          <w:rFonts w:ascii="Times New Roman" w:hAnsi="Times New Roman"/>
          <w:sz w:val="24"/>
          <w:szCs w:val="24"/>
        </w:rPr>
      </w:pPr>
      <w:r w:rsidRPr="00721A4C">
        <w:rPr>
          <w:rFonts w:ascii="Times New Roman" w:hAnsi="Times New Roman"/>
          <w:sz w:val="24"/>
          <w:szCs w:val="24"/>
        </w:rPr>
        <w:t>Pomoc państwa w zakresie dożywiania (MPiPS).</w:t>
      </w:r>
    </w:p>
    <w:p w:rsidR="00D92BAA" w:rsidRDefault="00D92BAA" w:rsidP="00D92BAA">
      <w:pPr>
        <w:spacing w:line="360" w:lineRule="auto"/>
        <w:ind w:firstLine="708"/>
        <w:jc w:val="both"/>
        <w:rPr>
          <w:rFonts w:ascii="Times New Roman" w:hAnsi="Times New Roman"/>
          <w:b/>
          <w:sz w:val="24"/>
          <w:szCs w:val="24"/>
        </w:rPr>
      </w:pPr>
    </w:p>
    <w:p w:rsidR="000E59B0" w:rsidRDefault="000E59B0" w:rsidP="00D92BAA">
      <w:pPr>
        <w:spacing w:line="360" w:lineRule="auto"/>
        <w:ind w:firstLine="708"/>
        <w:jc w:val="both"/>
        <w:rPr>
          <w:rFonts w:ascii="Times New Roman" w:hAnsi="Times New Roman"/>
          <w:b/>
          <w:sz w:val="24"/>
          <w:szCs w:val="24"/>
        </w:rPr>
      </w:pPr>
    </w:p>
    <w:p w:rsidR="00D92BAA" w:rsidRDefault="00D92BAA" w:rsidP="00D92BAA">
      <w:pPr>
        <w:spacing w:line="360" w:lineRule="auto"/>
        <w:ind w:firstLine="708"/>
        <w:jc w:val="both"/>
        <w:rPr>
          <w:rFonts w:ascii="Times New Roman" w:hAnsi="Times New Roman"/>
          <w:b/>
          <w:sz w:val="24"/>
          <w:szCs w:val="24"/>
        </w:rPr>
      </w:pPr>
      <w:r w:rsidRPr="005D1AE9">
        <w:rPr>
          <w:rFonts w:ascii="Times New Roman" w:hAnsi="Times New Roman"/>
          <w:b/>
          <w:sz w:val="24"/>
          <w:szCs w:val="24"/>
        </w:rPr>
        <w:lastRenderedPageBreak/>
        <w:t>Na poziomie regionalnym:</w:t>
      </w:r>
    </w:p>
    <w:p w:rsidR="00D92BAA" w:rsidRPr="00740DEF" w:rsidRDefault="00D92BAA" w:rsidP="00D92BAA">
      <w:pPr>
        <w:spacing w:line="360" w:lineRule="auto"/>
        <w:ind w:firstLine="708"/>
        <w:jc w:val="both"/>
        <w:rPr>
          <w:rFonts w:ascii="Times New Roman" w:hAnsi="Times New Roman"/>
          <w:sz w:val="24"/>
          <w:szCs w:val="24"/>
        </w:rPr>
      </w:pPr>
      <w:r w:rsidRPr="00740DEF">
        <w:rPr>
          <w:rFonts w:ascii="Times New Roman" w:hAnsi="Times New Roman"/>
          <w:sz w:val="24"/>
          <w:szCs w:val="24"/>
        </w:rPr>
        <w:t xml:space="preserve">Strategia Rozwoju Województwa Małopolskiego na  lata 2011-2020 „Małopolska 2020. Nieograniczone  możliwości”. Przyjęta przez Sejmik 26 września 2011  r., wyznacza cele, które – jako społeczność regionalna — możemy i chcemy osiągnąć w perspektywie roku 2020. </w:t>
      </w:r>
      <w:r>
        <w:rPr>
          <w:rFonts w:ascii="Times New Roman" w:hAnsi="Times New Roman"/>
          <w:sz w:val="24"/>
          <w:szCs w:val="24"/>
        </w:rPr>
        <w:t>Jej cel to: „Małopolska</w:t>
      </w:r>
      <w:r w:rsidRPr="00740DEF">
        <w:rPr>
          <w:rFonts w:ascii="Times New Roman" w:hAnsi="Times New Roman"/>
          <w:sz w:val="24"/>
          <w:szCs w:val="24"/>
        </w:rPr>
        <w:t xml:space="preserve"> atrakcyjnym miejscem życia, pracy i spędzania czasu wolnego, europejskim regionem wiedzy i aktywności, silnym wartościami uniwersalnymi, tożsamością i aspiracjami swoich mieszkańców, świadomie czerpiącym z dziedzictwa </w:t>
      </w:r>
      <w:r>
        <w:rPr>
          <w:rFonts w:ascii="Times New Roman" w:hAnsi="Times New Roman"/>
          <w:sz w:val="24"/>
          <w:szCs w:val="24"/>
        </w:rPr>
        <w:t xml:space="preserve"> </w:t>
      </w:r>
      <w:r w:rsidRPr="00740DEF">
        <w:rPr>
          <w:rFonts w:ascii="Times New Roman" w:hAnsi="Times New Roman"/>
          <w:sz w:val="24"/>
          <w:szCs w:val="24"/>
        </w:rPr>
        <w:t>i przestrzeni regionalnej, tworzącym szanse na rozwój ludzi i nowoczesnej gospodarki”.</w:t>
      </w:r>
      <w:r w:rsidRPr="00740DEF">
        <w:rPr>
          <w:rStyle w:val="Odwoanieprzypisudolnego"/>
          <w:rFonts w:ascii="Times New Roman" w:hAnsi="Times New Roman"/>
          <w:sz w:val="24"/>
          <w:szCs w:val="24"/>
        </w:rPr>
        <w:footnoteReference w:id="2"/>
      </w:r>
    </w:p>
    <w:p w:rsidR="00D92BAA" w:rsidRPr="00740DEF" w:rsidRDefault="00D92BAA" w:rsidP="00D92BAA">
      <w:pPr>
        <w:spacing w:line="360" w:lineRule="auto"/>
        <w:ind w:firstLine="708"/>
        <w:jc w:val="both"/>
        <w:rPr>
          <w:rFonts w:ascii="Times New Roman" w:hAnsi="Times New Roman"/>
          <w:b/>
          <w:sz w:val="24"/>
          <w:szCs w:val="24"/>
        </w:rPr>
      </w:pPr>
      <w:r w:rsidRPr="00740DEF">
        <w:rPr>
          <w:rFonts w:ascii="Times New Roman" w:hAnsi="Times New Roman"/>
          <w:b/>
          <w:sz w:val="24"/>
          <w:szCs w:val="24"/>
        </w:rPr>
        <w:t>Na poziomie lokalnym:</w:t>
      </w:r>
    </w:p>
    <w:p w:rsidR="00D92BAA" w:rsidRDefault="00D92BAA" w:rsidP="00D92BAA">
      <w:pPr>
        <w:spacing w:line="360" w:lineRule="auto"/>
        <w:ind w:firstLine="708"/>
        <w:jc w:val="both"/>
        <w:rPr>
          <w:rFonts w:ascii="Times New Roman" w:hAnsi="Times New Roman"/>
          <w:sz w:val="24"/>
          <w:szCs w:val="24"/>
        </w:rPr>
      </w:pPr>
      <w:r>
        <w:rPr>
          <w:rFonts w:ascii="Times New Roman" w:hAnsi="Times New Roman"/>
          <w:sz w:val="24"/>
          <w:szCs w:val="24"/>
        </w:rPr>
        <w:t xml:space="preserve">Strategia Rozwoju </w:t>
      </w:r>
      <w:r w:rsidR="00330AA5">
        <w:rPr>
          <w:rFonts w:ascii="Times New Roman" w:hAnsi="Times New Roman"/>
          <w:sz w:val="24"/>
          <w:szCs w:val="24"/>
        </w:rPr>
        <w:t xml:space="preserve">Miasta i </w:t>
      </w:r>
      <w:r>
        <w:rPr>
          <w:rFonts w:ascii="Times New Roman" w:hAnsi="Times New Roman"/>
          <w:sz w:val="24"/>
          <w:szCs w:val="24"/>
        </w:rPr>
        <w:t xml:space="preserve">Gminy </w:t>
      </w:r>
      <w:r w:rsidR="00330AA5">
        <w:rPr>
          <w:rFonts w:ascii="Times New Roman" w:hAnsi="Times New Roman"/>
          <w:sz w:val="24"/>
          <w:szCs w:val="24"/>
        </w:rPr>
        <w:t>Skała</w:t>
      </w:r>
      <w:r>
        <w:rPr>
          <w:rFonts w:ascii="Times New Roman" w:hAnsi="Times New Roman"/>
          <w:sz w:val="24"/>
          <w:szCs w:val="24"/>
        </w:rPr>
        <w:t xml:space="preserve"> na lata 2014-2020.</w:t>
      </w:r>
    </w:p>
    <w:p w:rsidR="00D92BAA" w:rsidRPr="00BC0E03" w:rsidRDefault="00D92BAA" w:rsidP="00D92BAA">
      <w:pPr>
        <w:spacing w:line="360" w:lineRule="auto"/>
        <w:ind w:firstLine="708"/>
        <w:jc w:val="both"/>
        <w:rPr>
          <w:rFonts w:ascii="Times New Roman" w:hAnsi="Times New Roman"/>
          <w:sz w:val="24"/>
          <w:szCs w:val="24"/>
        </w:rPr>
      </w:pPr>
      <w:r w:rsidRPr="00BC0E03">
        <w:rPr>
          <w:rFonts w:ascii="Times New Roman" w:hAnsi="Times New Roman"/>
          <w:sz w:val="24"/>
          <w:szCs w:val="24"/>
        </w:rPr>
        <w:t>Do akt prawnych mających istotny wpływ na konstrukcję niniejszego dokumentu jak i monitoring przyszłych działań należą:</w:t>
      </w:r>
    </w:p>
    <w:p w:rsidR="00D92BAA" w:rsidRPr="00B02380" w:rsidRDefault="00D92BAA" w:rsidP="00D92BAA">
      <w:pPr>
        <w:pStyle w:val="Akapitzlist"/>
        <w:numPr>
          <w:ilvl w:val="0"/>
          <w:numId w:val="1"/>
        </w:numPr>
        <w:spacing w:line="360" w:lineRule="auto"/>
        <w:jc w:val="both"/>
        <w:rPr>
          <w:rFonts w:ascii="Times New Roman" w:hAnsi="Times New Roman"/>
          <w:sz w:val="24"/>
          <w:szCs w:val="24"/>
        </w:rPr>
      </w:pPr>
      <w:r w:rsidRPr="00B02380">
        <w:rPr>
          <w:rFonts w:ascii="Times New Roman" w:hAnsi="Times New Roman"/>
          <w:sz w:val="24"/>
          <w:szCs w:val="24"/>
        </w:rPr>
        <w:t>Ustawa z dnia 8 marca 1990 roku o samorządzie gminnym, regulująca zakres i charakter zadań spoczywających na gminie, m.in. ochronę zdrowia, pomoc społeczną, gminne budownictwo mieszkaniowe, edukację publiczną, współprac</w:t>
      </w:r>
      <w:r w:rsidR="00064C70">
        <w:rPr>
          <w:rFonts w:ascii="Times New Roman" w:hAnsi="Times New Roman"/>
          <w:sz w:val="24"/>
          <w:szCs w:val="24"/>
        </w:rPr>
        <w:t>ę z organizacjami pozarządowymi (t.j. Dz.U. z 2016r., poz. 446)</w:t>
      </w:r>
    </w:p>
    <w:p w:rsidR="00D92BAA" w:rsidRPr="00A80CD5" w:rsidRDefault="00D92BAA" w:rsidP="00D92BAA">
      <w:pPr>
        <w:pStyle w:val="Akapitzlist"/>
        <w:numPr>
          <w:ilvl w:val="0"/>
          <w:numId w:val="1"/>
        </w:numPr>
        <w:spacing w:before="240" w:line="360" w:lineRule="auto"/>
        <w:jc w:val="both"/>
        <w:rPr>
          <w:rFonts w:ascii="Times New Roman" w:hAnsi="Times New Roman"/>
          <w:sz w:val="24"/>
          <w:szCs w:val="24"/>
        </w:rPr>
      </w:pPr>
      <w:r w:rsidRPr="00A80CD5">
        <w:rPr>
          <w:rFonts w:ascii="Times New Roman" w:hAnsi="Times New Roman"/>
          <w:sz w:val="24"/>
          <w:szCs w:val="24"/>
        </w:rPr>
        <w:t>Ustawa z dnia 12 marca 2004 roku o pomocy społecznej (</w:t>
      </w:r>
      <w:r w:rsidR="00AE018A">
        <w:rPr>
          <w:rFonts w:ascii="Times New Roman" w:hAnsi="Times New Roman"/>
          <w:sz w:val="24"/>
          <w:szCs w:val="24"/>
        </w:rPr>
        <w:t xml:space="preserve">t.j. </w:t>
      </w:r>
      <w:r w:rsidRPr="00A80CD5">
        <w:rPr>
          <w:rFonts w:ascii="Times New Roman" w:eastAsia="Times New Roman" w:hAnsi="Times New Roman"/>
          <w:kern w:val="1"/>
          <w:sz w:val="24"/>
          <w:szCs w:val="24"/>
          <w:shd w:val="clear" w:color="auto" w:fill="FFFFFF"/>
          <w:lang w:eastAsia="ar-SA"/>
        </w:rPr>
        <w:t>Dz. U. z 2015 r. poz. 163 z późn.zm.</w:t>
      </w:r>
      <w:r w:rsidRPr="00A80CD5">
        <w:rPr>
          <w:rStyle w:val="h1"/>
          <w:rFonts w:ascii="Times New Roman" w:hAnsi="Times New Roman"/>
          <w:sz w:val="24"/>
          <w:szCs w:val="24"/>
        </w:rPr>
        <w:t>).</w:t>
      </w:r>
    </w:p>
    <w:p w:rsidR="00D92BAA" w:rsidRPr="00B02380" w:rsidRDefault="00D92BAA" w:rsidP="00D92BAA">
      <w:pPr>
        <w:pStyle w:val="Akapitzlist"/>
        <w:numPr>
          <w:ilvl w:val="0"/>
          <w:numId w:val="1"/>
        </w:numPr>
        <w:spacing w:line="360" w:lineRule="auto"/>
        <w:jc w:val="both"/>
        <w:rPr>
          <w:rFonts w:ascii="Times New Roman" w:hAnsi="Times New Roman"/>
          <w:sz w:val="24"/>
          <w:szCs w:val="24"/>
        </w:rPr>
      </w:pPr>
      <w:r w:rsidRPr="00B02380">
        <w:rPr>
          <w:rFonts w:ascii="Times New Roman" w:hAnsi="Times New Roman"/>
          <w:sz w:val="24"/>
          <w:szCs w:val="24"/>
        </w:rPr>
        <w:t>Ustawa z dnia 28 listopada 2003r. o świadczeniach rodzinnych (</w:t>
      </w:r>
      <w:r w:rsidR="00AE018A">
        <w:rPr>
          <w:rFonts w:ascii="Times New Roman" w:hAnsi="Times New Roman"/>
          <w:sz w:val="24"/>
          <w:szCs w:val="24"/>
        </w:rPr>
        <w:t xml:space="preserve">t.j </w:t>
      </w:r>
      <w:r w:rsidRPr="00B02380">
        <w:rPr>
          <w:rFonts w:ascii="Times New Roman" w:hAnsi="Times New Roman"/>
          <w:sz w:val="24"/>
          <w:szCs w:val="24"/>
        </w:rPr>
        <w:t xml:space="preserve">Dz. U z 2015 r., poz.114 z późn.zm.). </w:t>
      </w:r>
    </w:p>
    <w:p w:rsidR="00D92BAA" w:rsidRPr="00B02380" w:rsidRDefault="00D92BAA" w:rsidP="00D92BAA">
      <w:pPr>
        <w:pStyle w:val="Akapitzlist"/>
        <w:numPr>
          <w:ilvl w:val="0"/>
          <w:numId w:val="1"/>
        </w:numPr>
        <w:spacing w:line="360" w:lineRule="auto"/>
        <w:jc w:val="both"/>
        <w:rPr>
          <w:rFonts w:ascii="Times New Roman" w:hAnsi="Times New Roman"/>
          <w:sz w:val="24"/>
          <w:szCs w:val="24"/>
        </w:rPr>
      </w:pPr>
      <w:r w:rsidRPr="00B02380">
        <w:rPr>
          <w:rFonts w:ascii="Times New Roman" w:hAnsi="Times New Roman"/>
          <w:sz w:val="24"/>
          <w:szCs w:val="24"/>
        </w:rPr>
        <w:t>Ustawa z dnia 13 czerwca 2003r. o zatrudnieniu socjalnym (</w:t>
      </w:r>
      <w:r w:rsidR="00AE018A">
        <w:rPr>
          <w:rFonts w:ascii="Times New Roman" w:hAnsi="Times New Roman"/>
          <w:sz w:val="24"/>
          <w:szCs w:val="24"/>
        </w:rPr>
        <w:t xml:space="preserve">t.j. </w:t>
      </w:r>
      <w:r w:rsidRPr="00B02380">
        <w:rPr>
          <w:rFonts w:ascii="Times New Roman" w:hAnsi="Times New Roman"/>
          <w:sz w:val="24"/>
          <w:szCs w:val="24"/>
        </w:rPr>
        <w:t>Dz. U. 2011, Nr 43, poz. 225 z późn.zm.).</w:t>
      </w:r>
    </w:p>
    <w:p w:rsidR="00D92BAA" w:rsidRPr="00B02380" w:rsidRDefault="00D92BAA" w:rsidP="00D92BAA">
      <w:pPr>
        <w:pStyle w:val="Akapitzlist"/>
        <w:numPr>
          <w:ilvl w:val="0"/>
          <w:numId w:val="1"/>
        </w:numPr>
        <w:spacing w:line="360" w:lineRule="auto"/>
        <w:jc w:val="both"/>
        <w:rPr>
          <w:rFonts w:ascii="Times New Roman" w:hAnsi="Times New Roman"/>
          <w:sz w:val="24"/>
          <w:szCs w:val="24"/>
        </w:rPr>
      </w:pPr>
      <w:r w:rsidRPr="00B02380">
        <w:rPr>
          <w:rFonts w:ascii="Times New Roman" w:hAnsi="Times New Roman"/>
          <w:sz w:val="24"/>
          <w:szCs w:val="24"/>
        </w:rPr>
        <w:t>Ustawa z dnia 9 czerwca 2011r. o wspieraniu rodziny i systemi</w:t>
      </w:r>
      <w:r w:rsidR="00064C70">
        <w:rPr>
          <w:rFonts w:ascii="Times New Roman" w:hAnsi="Times New Roman"/>
          <w:sz w:val="24"/>
          <w:szCs w:val="24"/>
        </w:rPr>
        <w:t>e pieczy zastępczej (</w:t>
      </w:r>
      <w:r w:rsidR="00AE018A">
        <w:rPr>
          <w:rFonts w:ascii="Times New Roman" w:hAnsi="Times New Roman"/>
          <w:sz w:val="24"/>
          <w:szCs w:val="24"/>
        </w:rPr>
        <w:t>t.j.</w:t>
      </w:r>
      <w:r w:rsidR="00064C70">
        <w:rPr>
          <w:rFonts w:ascii="Times New Roman" w:hAnsi="Times New Roman"/>
          <w:sz w:val="24"/>
          <w:szCs w:val="24"/>
        </w:rPr>
        <w:t>Dz. U. 2016r.</w:t>
      </w:r>
      <w:r w:rsidRPr="00B02380">
        <w:rPr>
          <w:rFonts w:ascii="Times New Roman" w:hAnsi="Times New Roman"/>
          <w:sz w:val="24"/>
          <w:szCs w:val="24"/>
        </w:rPr>
        <w:t xml:space="preserve">, poz. </w:t>
      </w:r>
      <w:r w:rsidR="00064C70">
        <w:rPr>
          <w:rFonts w:ascii="Times New Roman" w:hAnsi="Times New Roman"/>
          <w:sz w:val="24"/>
          <w:szCs w:val="24"/>
        </w:rPr>
        <w:t>575</w:t>
      </w:r>
      <w:r w:rsidRPr="00B02380">
        <w:rPr>
          <w:rFonts w:ascii="Times New Roman" w:hAnsi="Times New Roman"/>
          <w:sz w:val="24"/>
          <w:szCs w:val="24"/>
        </w:rPr>
        <w:t xml:space="preserve">.). </w:t>
      </w:r>
    </w:p>
    <w:p w:rsidR="00D92BAA" w:rsidRPr="00B02380" w:rsidRDefault="00D92BAA" w:rsidP="00D92BAA">
      <w:pPr>
        <w:pStyle w:val="Akapitzlist"/>
        <w:numPr>
          <w:ilvl w:val="0"/>
          <w:numId w:val="1"/>
        </w:numPr>
        <w:spacing w:line="360" w:lineRule="auto"/>
        <w:jc w:val="both"/>
        <w:rPr>
          <w:rFonts w:ascii="Times New Roman" w:hAnsi="Times New Roman"/>
          <w:sz w:val="24"/>
          <w:szCs w:val="24"/>
        </w:rPr>
      </w:pPr>
      <w:r w:rsidRPr="00B02380">
        <w:rPr>
          <w:rFonts w:ascii="Times New Roman" w:hAnsi="Times New Roman"/>
          <w:sz w:val="24"/>
          <w:szCs w:val="24"/>
        </w:rPr>
        <w:t xml:space="preserve">Ustawa z dnia 19 sierpnia 1994 r. o ochronie zdrowia psychicznego           </w:t>
      </w:r>
      <w:r w:rsidR="00064C70">
        <w:rPr>
          <w:rFonts w:ascii="Times New Roman" w:hAnsi="Times New Roman"/>
          <w:sz w:val="24"/>
          <w:szCs w:val="24"/>
        </w:rPr>
        <w:t xml:space="preserve">                  (</w:t>
      </w:r>
      <w:r w:rsidR="00AE018A">
        <w:rPr>
          <w:rFonts w:ascii="Times New Roman" w:hAnsi="Times New Roman"/>
          <w:sz w:val="24"/>
          <w:szCs w:val="24"/>
        </w:rPr>
        <w:t xml:space="preserve">t.j </w:t>
      </w:r>
      <w:r w:rsidR="00064C70">
        <w:rPr>
          <w:rFonts w:ascii="Times New Roman" w:hAnsi="Times New Roman"/>
          <w:sz w:val="24"/>
          <w:szCs w:val="24"/>
        </w:rPr>
        <w:t>Dz. U. z 2016r, poz</w:t>
      </w:r>
      <w:r w:rsidRPr="00B02380">
        <w:rPr>
          <w:rFonts w:ascii="Times New Roman" w:hAnsi="Times New Roman"/>
          <w:sz w:val="24"/>
          <w:szCs w:val="24"/>
        </w:rPr>
        <w:t>.</w:t>
      </w:r>
      <w:r w:rsidR="00064C70">
        <w:rPr>
          <w:rFonts w:ascii="Times New Roman" w:hAnsi="Times New Roman"/>
          <w:sz w:val="24"/>
          <w:szCs w:val="24"/>
        </w:rPr>
        <w:t>546</w:t>
      </w:r>
      <w:r w:rsidRPr="00B02380">
        <w:rPr>
          <w:rFonts w:ascii="Times New Roman" w:hAnsi="Times New Roman"/>
          <w:sz w:val="24"/>
          <w:szCs w:val="24"/>
        </w:rPr>
        <w:t xml:space="preserve">). </w:t>
      </w:r>
    </w:p>
    <w:p w:rsidR="00D92BAA" w:rsidRPr="00B02380" w:rsidRDefault="00D92BAA" w:rsidP="00D92BAA">
      <w:pPr>
        <w:pStyle w:val="Akapitzlist"/>
        <w:numPr>
          <w:ilvl w:val="0"/>
          <w:numId w:val="1"/>
        </w:numPr>
        <w:spacing w:line="360" w:lineRule="auto"/>
        <w:jc w:val="both"/>
        <w:rPr>
          <w:rFonts w:ascii="Times New Roman" w:hAnsi="Times New Roman"/>
          <w:sz w:val="24"/>
          <w:szCs w:val="24"/>
        </w:rPr>
      </w:pPr>
      <w:r w:rsidRPr="00B02380">
        <w:rPr>
          <w:rFonts w:ascii="Times New Roman" w:hAnsi="Times New Roman"/>
          <w:sz w:val="24"/>
          <w:szCs w:val="24"/>
        </w:rPr>
        <w:t>Ustawa z dnia 24 kwietnia 2003r. o działalności pożytku publicznego                              i  o wolontariacie (</w:t>
      </w:r>
      <w:r w:rsidR="00AE018A">
        <w:rPr>
          <w:rFonts w:ascii="Times New Roman" w:hAnsi="Times New Roman"/>
          <w:sz w:val="24"/>
          <w:szCs w:val="24"/>
        </w:rPr>
        <w:t>t.j.</w:t>
      </w:r>
      <w:r w:rsidR="00064C70">
        <w:rPr>
          <w:rFonts w:ascii="Times New Roman" w:hAnsi="Times New Roman"/>
          <w:sz w:val="24"/>
          <w:szCs w:val="24"/>
        </w:rPr>
        <w:t xml:space="preserve">Dz.U. z 2016r., poz.239 </w:t>
      </w:r>
      <w:r w:rsidRPr="00B02380">
        <w:rPr>
          <w:rFonts w:ascii="Times New Roman" w:hAnsi="Times New Roman"/>
          <w:sz w:val="24"/>
          <w:szCs w:val="24"/>
        </w:rPr>
        <w:t>)</w:t>
      </w:r>
    </w:p>
    <w:p w:rsidR="00D92BAA" w:rsidRPr="002A073C" w:rsidRDefault="00D92BAA" w:rsidP="00D92BAA">
      <w:pPr>
        <w:pStyle w:val="Akapitzlist"/>
        <w:numPr>
          <w:ilvl w:val="0"/>
          <w:numId w:val="1"/>
        </w:numPr>
        <w:autoSpaceDE w:val="0"/>
        <w:autoSpaceDN w:val="0"/>
        <w:adjustRightInd w:val="0"/>
        <w:spacing w:after="304" w:line="360" w:lineRule="auto"/>
        <w:jc w:val="both"/>
        <w:rPr>
          <w:rFonts w:ascii="Times New Roman" w:hAnsi="Times New Roman"/>
          <w:sz w:val="24"/>
          <w:szCs w:val="24"/>
        </w:rPr>
      </w:pPr>
      <w:r w:rsidRPr="002A073C">
        <w:rPr>
          <w:rFonts w:ascii="Times New Roman" w:hAnsi="Times New Roman"/>
          <w:sz w:val="24"/>
          <w:szCs w:val="24"/>
        </w:rPr>
        <w:t>Ustawa z dnia 20 kwietnia 2004r. o promocji zatrudnienia i instytucjach rynku pracy (</w:t>
      </w:r>
      <w:r w:rsidR="00AE018A">
        <w:rPr>
          <w:rFonts w:ascii="Times New Roman" w:hAnsi="Times New Roman"/>
          <w:sz w:val="24"/>
          <w:szCs w:val="24"/>
        </w:rPr>
        <w:t>t.j.</w:t>
      </w:r>
      <w:r w:rsidRPr="002A073C">
        <w:rPr>
          <w:rFonts w:ascii="Times New Roman" w:hAnsi="Times New Roman"/>
          <w:sz w:val="24"/>
          <w:szCs w:val="24"/>
        </w:rPr>
        <w:t xml:space="preserve">Dz. U. </w:t>
      </w:r>
      <w:r w:rsidR="00064C70">
        <w:rPr>
          <w:rFonts w:ascii="Times New Roman" w:hAnsi="Times New Roman"/>
          <w:sz w:val="24"/>
          <w:szCs w:val="24"/>
        </w:rPr>
        <w:t>z 2016</w:t>
      </w:r>
      <w:r w:rsidR="003F2D7B">
        <w:rPr>
          <w:rFonts w:ascii="Times New Roman" w:hAnsi="Times New Roman"/>
          <w:sz w:val="24"/>
          <w:szCs w:val="24"/>
        </w:rPr>
        <w:t>r.</w:t>
      </w:r>
      <w:r w:rsidRPr="002A073C">
        <w:rPr>
          <w:rFonts w:ascii="Times New Roman" w:hAnsi="Times New Roman"/>
          <w:sz w:val="24"/>
          <w:szCs w:val="24"/>
        </w:rPr>
        <w:t xml:space="preserve">, poz. </w:t>
      </w:r>
      <w:r w:rsidR="00064C70">
        <w:rPr>
          <w:rFonts w:ascii="Times New Roman" w:hAnsi="Times New Roman"/>
          <w:sz w:val="24"/>
          <w:szCs w:val="24"/>
        </w:rPr>
        <w:t>645</w:t>
      </w:r>
      <w:r w:rsidRPr="002A073C">
        <w:rPr>
          <w:rFonts w:ascii="Times New Roman" w:hAnsi="Times New Roman"/>
          <w:sz w:val="24"/>
          <w:szCs w:val="24"/>
        </w:rPr>
        <w:t>).</w:t>
      </w:r>
    </w:p>
    <w:p w:rsidR="00D92BAA" w:rsidRPr="002A073C" w:rsidRDefault="003F2D7B" w:rsidP="00D92BAA">
      <w:pPr>
        <w:pStyle w:val="Akapitzlist"/>
        <w:numPr>
          <w:ilvl w:val="0"/>
          <w:numId w:val="1"/>
        </w:numPr>
        <w:autoSpaceDE w:val="0"/>
        <w:autoSpaceDN w:val="0"/>
        <w:adjustRightInd w:val="0"/>
        <w:spacing w:after="304" w:line="360" w:lineRule="auto"/>
        <w:jc w:val="both"/>
        <w:rPr>
          <w:rFonts w:ascii="Times New Roman" w:hAnsi="Times New Roman"/>
          <w:sz w:val="24"/>
          <w:szCs w:val="24"/>
        </w:rPr>
      </w:pPr>
      <w:r>
        <w:rPr>
          <w:rFonts w:ascii="Times New Roman" w:hAnsi="Times New Roman"/>
          <w:sz w:val="24"/>
          <w:szCs w:val="24"/>
        </w:rPr>
        <w:lastRenderedPageBreak/>
        <w:t>Ustawa z dnia 27 sierpnia 2004</w:t>
      </w:r>
      <w:r w:rsidR="00D92BAA" w:rsidRPr="002A073C">
        <w:rPr>
          <w:rFonts w:ascii="Times New Roman" w:hAnsi="Times New Roman"/>
          <w:sz w:val="24"/>
          <w:szCs w:val="24"/>
        </w:rPr>
        <w:t>r. o świadczeniach opieki zdrowotnej finansowanych ze środków publicznych (</w:t>
      </w:r>
      <w:r w:rsidR="00AE018A">
        <w:rPr>
          <w:rFonts w:ascii="Times New Roman" w:hAnsi="Times New Roman"/>
          <w:sz w:val="24"/>
          <w:szCs w:val="24"/>
        </w:rPr>
        <w:t xml:space="preserve">t.j. </w:t>
      </w:r>
      <w:r w:rsidR="00D92BAA" w:rsidRPr="002A073C">
        <w:rPr>
          <w:rFonts w:ascii="Times New Roman" w:hAnsi="Times New Roman"/>
          <w:sz w:val="24"/>
          <w:szCs w:val="24"/>
        </w:rPr>
        <w:t xml:space="preserve">Dz. U. 2015, poz. </w:t>
      </w:r>
      <w:r w:rsidR="00D92BAA">
        <w:rPr>
          <w:rFonts w:ascii="Times New Roman" w:hAnsi="Times New Roman"/>
          <w:sz w:val="24"/>
          <w:szCs w:val="24"/>
        </w:rPr>
        <w:t>581 z późn. zm.).</w:t>
      </w:r>
      <w:r w:rsidR="00D92BAA" w:rsidRPr="002A073C">
        <w:rPr>
          <w:rFonts w:ascii="Times New Roman" w:hAnsi="Times New Roman"/>
          <w:sz w:val="24"/>
          <w:szCs w:val="24"/>
        </w:rPr>
        <w:t xml:space="preserve">                     </w:t>
      </w:r>
    </w:p>
    <w:p w:rsidR="00D92BAA" w:rsidRPr="002A073C" w:rsidRDefault="00D92BAA" w:rsidP="00D92BAA">
      <w:pPr>
        <w:pStyle w:val="Akapitzlist"/>
        <w:numPr>
          <w:ilvl w:val="0"/>
          <w:numId w:val="1"/>
        </w:numPr>
        <w:autoSpaceDE w:val="0"/>
        <w:autoSpaceDN w:val="0"/>
        <w:adjustRightInd w:val="0"/>
        <w:spacing w:after="304" w:line="360" w:lineRule="auto"/>
        <w:jc w:val="both"/>
        <w:rPr>
          <w:rFonts w:ascii="Times New Roman" w:hAnsi="Times New Roman"/>
          <w:sz w:val="24"/>
          <w:szCs w:val="24"/>
        </w:rPr>
      </w:pPr>
      <w:r w:rsidRPr="002A073C">
        <w:rPr>
          <w:rFonts w:ascii="Times New Roman" w:hAnsi="Times New Roman"/>
          <w:sz w:val="24"/>
          <w:szCs w:val="24"/>
        </w:rPr>
        <w:t xml:space="preserve"> Ustawa z dnia 26 października 1982r. o wychowaniu w trzeźwości                                    i przeciwdziałaniu alkoholizmowi (</w:t>
      </w:r>
      <w:r w:rsidR="00AE018A">
        <w:rPr>
          <w:rFonts w:ascii="Times New Roman" w:hAnsi="Times New Roman"/>
          <w:sz w:val="24"/>
          <w:szCs w:val="24"/>
        </w:rPr>
        <w:t>t.j.</w:t>
      </w:r>
      <w:r w:rsidR="00BA626A">
        <w:rPr>
          <w:rFonts w:ascii="Times New Roman" w:hAnsi="Times New Roman"/>
          <w:sz w:val="24"/>
          <w:szCs w:val="24"/>
        </w:rPr>
        <w:t xml:space="preserve"> </w:t>
      </w:r>
      <w:r w:rsidR="00064C70">
        <w:rPr>
          <w:rFonts w:ascii="Times New Roman" w:hAnsi="Times New Roman"/>
          <w:sz w:val="24"/>
          <w:szCs w:val="24"/>
        </w:rPr>
        <w:t>Dz. U. 2016</w:t>
      </w:r>
      <w:r w:rsidR="003F2D7B">
        <w:rPr>
          <w:rFonts w:ascii="Times New Roman" w:hAnsi="Times New Roman"/>
          <w:sz w:val="24"/>
          <w:szCs w:val="24"/>
        </w:rPr>
        <w:t>r.</w:t>
      </w:r>
      <w:r w:rsidRPr="002A073C">
        <w:rPr>
          <w:rFonts w:ascii="Times New Roman" w:hAnsi="Times New Roman"/>
          <w:sz w:val="24"/>
          <w:szCs w:val="24"/>
        </w:rPr>
        <w:t>, poz.</w:t>
      </w:r>
      <w:r w:rsidR="00064C70">
        <w:rPr>
          <w:rFonts w:ascii="Times New Roman" w:hAnsi="Times New Roman"/>
          <w:sz w:val="24"/>
          <w:szCs w:val="24"/>
        </w:rPr>
        <w:t>487</w:t>
      </w:r>
      <w:r w:rsidRPr="002A073C">
        <w:rPr>
          <w:rFonts w:ascii="Times New Roman" w:hAnsi="Times New Roman"/>
          <w:sz w:val="24"/>
          <w:szCs w:val="24"/>
        </w:rPr>
        <w:t xml:space="preserve">). </w:t>
      </w:r>
    </w:p>
    <w:p w:rsidR="00D92BAA" w:rsidRPr="002A073C" w:rsidRDefault="00D92BAA" w:rsidP="00D92BAA">
      <w:pPr>
        <w:pStyle w:val="Akapitzlist"/>
        <w:numPr>
          <w:ilvl w:val="0"/>
          <w:numId w:val="1"/>
        </w:numPr>
        <w:autoSpaceDE w:val="0"/>
        <w:autoSpaceDN w:val="0"/>
        <w:adjustRightInd w:val="0"/>
        <w:spacing w:after="304" w:line="360" w:lineRule="auto"/>
        <w:jc w:val="both"/>
        <w:rPr>
          <w:rStyle w:val="h1"/>
          <w:rFonts w:ascii="Times New Roman" w:hAnsi="Times New Roman"/>
          <w:sz w:val="24"/>
          <w:szCs w:val="24"/>
        </w:rPr>
      </w:pPr>
      <w:r w:rsidRPr="002A073C">
        <w:rPr>
          <w:rFonts w:ascii="Times New Roman" w:hAnsi="Times New Roman"/>
          <w:sz w:val="24"/>
          <w:szCs w:val="24"/>
        </w:rPr>
        <w:t xml:space="preserve"> Ustawa z dnia 29 lipca 2005r. o przeciwdziałaniu przemocy w rodzinie                      (</w:t>
      </w:r>
      <w:r w:rsidR="00064C70">
        <w:rPr>
          <w:rFonts w:ascii="Times New Roman" w:hAnsi="Times New Roman"/>
          <w:sz w:val="24"/>
          <w:szCs w:val="24"/>
        </w:rPr>
        <w:t>t</w:t>
      </w:r>
      <w:r w:rsidR="00AE018A">
        <w:rPr>
          <w:rFonts w:ascii="Times New Roman" w:hAnsi="Times New Roman"/>
          <w:sz w:val="24"/>
          <w:szCs w:val="24"/>
        </w:rPr>
        <w:t>.</w:t>
      </w:r>
      <w:r w:rsidR="00064C70">
        <w:rPr>
          <w:rFonts w:ascii="Times New Roman" w:hAnsi="Times New Roman"/>
          <w:sz w:val="24"/>
          <w:szCs w:val="24"/>
        </w:rPr>
        <w:t xml:space="preserve">j. </w:t>
      </w:r>
      <w:r w:rsidRPr="002A073C">
        <w:rPr>
          <w:rStyle w:val="h1"/>
          <w:rFonts w:ascii="Times New Roman" w:hAnsi="Times New Roman"/>
          <w:sz w:val="24"/>
          <w:szCs w:val="24"/>
        </w:rPr>
        <w:t xml:space="preserve">Dz.U. </w:t>
      </w:r>
      <w:r w:rsidR="00064C70">
        <w:rPr>
          <w:rStyle w:val="h1"/>
          <w:rFonts w:ascii="Times New Roman" w:hAnsi="Times New Roman"/>
          <w:sz w:val="24"/>
          <w:szCs w:val="24"/>
        </w:rPr>
        <w:t xml:space="preserve">z </w:t>
      </w:r>
      <w:r w:rsidRPr="002A073C">
        <w:rPr>
          <w:rStyle w:val="h1"/>
          <w:rFonts w:ascii="Times New Roman" w:hAnsi="Times New Roman"/>
          <w:sz w:val="24"/>
          <w:szCs w:val="24"/>
        </w:rPr>
        <w:t>2015</w:t>
      </w:r>
      <w:r w:rsidR="00AE018A">
        <w:rPr>
          <w:rStyle w:val="h1"/>
          <w:rFonts w:ascii="Times New Roman" w:hAnsi="Times New Roman"/>
          <w:sz w:val="24"/>
          <w:szCs w:val="24"/>
        </w:rPr>
        <w:t>r.</w:t>
      </w:r>
      <w:r w:rsidRPr="002A073C">
        <w:rPr>
          <w:rStyle w:val="h1"/>
          <w:rFonts w:ascii="Times New Roman" w:hAnsi="Times New Roman"/>
          <w:sz w:val="24"/>
          <w:szCs w:val="24"/>
        </w:rPr>
        <w:t xml:space="preserve">, </w:t>
      </w:r>
      <w:r w:rsidR="00AE018A">
        <w:rPr>
          <w:rStyle w:val="h1"/>
          <w:rFonts w:ascii="Times New Roman" w:hAnsi="Times New Roman"/>
          <w:sz w:val="24"/>
          <w:szCs w:val="24"/>
        </w:rPr>
        <w:t>poz.1390</w:t>
      </w:r>
      <w:r w:rsidRPr="002A073C">
        <w:rPr>
          <w:rStyle w:val="h1"/>
          <w:rFonts w:ascii="Times New Roman" w:hAnsi="Times New Roman"/>
          <w:sz w:val="24"/>
          <w:szCs w:val="24"/>
        </w:rPr>
        <w:t>).</w:t>
      </w:r>
    </w:p>
    <w:p w:rsidR="00D92BAA" w:rsidRPr="00972308" w:rsidRDefault="00D92BAA" w:rsidP="00D92BAA">
      <w:pPr>
        <w:pStyle w:val="Akapitzlist"/>
        <w:numPr>
          <w:ilvl w:val="0"/>
          <w:numId w:val="1"/>
        </w:numPr>
        <w:autoSpaceDE w:val="0"/>
        <w:autoSpaceDN w:val="0"/>
        <w:adjustRightInd w:val="0"/>
        <w:spacing w:after="304" w:line="360" w:lineRule="auto"/>
        <w:jc w:val="both"/>
        <w:rPr>
          <w:rStyle w:val="h1"/>
          <w:rFonts w:ascii="Times New Roman" w:hAnsi="Times New Roman"/>
          <w:sz w:val="24"/>
          <w:szCs w:val="24"/>
        </w:rPr>
      </w:pPr>
      <w:r w:rsidRPr="002A073C">
        <w:rPr>
          <w:rStyle w:val="h1"/>
          <w:rFonts w:ascii="Times New Roman" w:hAnsi="Times New Roman"/>
          <w:sz w:val="24"/>
          <w:szCs w:val="24"/>
        </w:rPr>
        <w:t>Ustawa z dnia 25 lutego 1964 r. Kodeks rodzinny i opiekuńczy (</w:t>
      </w:r>
      <w:r w:rsidR="00AE018A">
        <w:rPr>
          <w:rStyle w:val="h1"/>
          <w:rFonts w:ascii="Times New Roman" w:hAnsi="Times New Roman"/>
          <w:sz w:val="24"/>
          <w:szCs w:val="24"/>
        </w:rPr>
        <w:t xml:space="preserve">t.j </w:t>
      </w:r>
      <w:hyperlink r:id="rId12" w:history="1">
        <w:r w:rsidRPr="002A073C">
          <w:rPr>
            <w:rStyle w:val="Hipercze"/>
            <w:rFonts w:ascii="Times New Roman" w:hAnsi="Times New Roman"/>
            <w:color w:val="auto"/>
            <w:sz w:val="24"/>
            <w:szCs w:val="24"/>
            <w:u w:val="none"/>
            <w:bdr w:val="none" w:sz="0" w:space="0" w:color="auto" w:frame="1"/>
            <w:shd w:val="clear" w:color="auto" w:fill="FFFFFF"/>
          </w:rPr>
          <w:t xml:space="preserve">Dz.U. </w:t>
        </w:r>
        <w:r>
          <w:rPr>
            <w:rStyle w:val="Hipercze"/>
            <w:rFonts w:ascii="Times New Roman" w:hAnsi="Times New Roman"/>
            <w:color w:val="auto"/>
            <w:sz w:val="24"/>
            <w:szCs w:val="24"/>
            <w:u w:val="none"/>
            <w:bdr w:val="none" w:sz="0" w:space="0" w:color="auto" w:frame="1"/>
            <w:shd w:val="clear" w:color="auto" w:fill="FFFFFF"/>
          </w:rPr>
          <w:t xml:space="preserve">                   </w:t>
        </w:r>
        <w:r w:rsidRPr="002A073C">
          <w:rPr>
            <w:rStyle w:val="Hipercze"/>
            <w:rFonts w:ascii="Times New Roman" w:hAnsi="Times New Roman"/>
            <w:color w:val="auto"/>
            <w:sz w:val="24"/>
            <w:szCs w:val="24"/>
            <w:u w:val="none"/>
            <w:bdr w:val="none" w:sz="0" w:space="0" w:color="auto" w:frame="1"/>
            <w:shd w:val="clear" w:color="auto" w:fill="FFFFFF"/>
          </w:rPr>
          <w:t>z 2015 poz. 2082</w:t>
        </w:r>
      </w:hyperlink>
      <w:r w:rsidRPr="002A073C">
        <w:rPr>
          <w:rFonts w:ascii="Times New Roman" w:hAnsi="Times New Roman"/>
          <w:sz w:val="24"/>
          <w:szCs w:val="24"/>
        </w:rPr>
        <w:t>, z póź. zm</w:t>
      </w:r>
      <w:r>
        <w:rPr>
          <w:rFonts w:ascii="Times New Roman" w:hAnsi="Times New Roman"/>
          <w:sz w:val="24"/>
          <w:szCs w:val="24"/>
        </w:rPr>
        <w:t>.</w:t>
      </w:r>
      <w:r w:rsidRPr="002A073C">
        <w:rPr>
          <w:rFonts w:ascii="Times New Roman" w:hAnsi="Times New Roman"/>
          <w:sz w:val="24"/>
          <w:szCs w:val="24"/>
        </w:rPr>
        <w:t>)</w:t>
      </w:r>
      <w:r>
        <w:rPr>
          <w:rFonts w:ascii="Times New Roman" w:hAnsi="Times New Roman"/>
          <w:sz w:val="24"/>
          <w:szCs w:val="24"/>
        </w:rPr>
        <w:t>.</w:t>
      </w:r>
    </w:p>
    <w:p w:rsidR="00D92BAA" w:rsidRPr="006F4898" w:rsidRDefault="00D92BAA" w:rsidP="00D92BAA">
      <w:pPr>
        <w:pStyle w:val="Akapitzlist"/>
        <w:numPr>
          <w:ilvl w:val="0"/>
          <w:numId w:val="1"/>
        </w:numPr>
        <w:autoSpaceDE w:val="0"/>
        <w:autoSpaceDN w:val="0"/>
        <w:adjustRightInd w:val="0"/>
        <w:spacing w:after="304" w:line="360" w:lineRule="auto"/>
        <w:jc w:val="both"/>
        <w:rPr>
          <w:rFonts w:ascii="Times New Roman" w:hAnsi="Times New Roman"/>
          <w:sz w:val="24"/>
          <w:szCs w:val="24"/>
        </w:rPr>
      </w:pPr>
      <w:r w:rsidRPr="002A073C">
        <w:rPr>
          <w:rStyle w:val="h1"/>
          <w:rFonts w:ascii="Times New Roman" w:hAnsi="Times New Roman"/>
          <w:sz w:val="24"/>
          <w:szCs w:val="24"/>
        </w:rPr>
        <w:t>Ustawa  z dnia 7 września 1991 r. o systemie oświaty (</w:t>
      </w:r>
      <w:r w:rsidRPr="002A073C">
        <w:rPr>
          <w:rFonts w:ascii="Times New Roman" w:hAnsi="Times New Roman"/>
          <w:sz w:val="24"/>
          <w:szCs w:val="24"/>
          <w:shd w:val="clear" w:color="auto" w:fill="FFFFFF"/>
        </w:rPr>
        <w:t>D</w:t>
      </w:r>
      <w:r w:rsidR="00BA626A">
        <w:rPr>
          <w:rFonts w:ascii="Times New Roman" w:hAnsi="Times New Roman"/>
          <w:sz w:val="24"/>
          <w:szCs w:val="24"/>
          <w:shd w:val="clear" w:color="auto" w:fill="FFFFFF"/>
        </w:rPr>
        <w:t>z. U. z 2015 r. poz. 2156,</w:t>
      </w:r>
      <w:r w:rsidRPr="002A073C">
        <w:rPr>
          <w:rFonts w:ascii="Times New Roman" w:hAnsi="Times New Roman"/>
          <w:sz w:val="24"/>
          <w:szCs w:val="24"/>
          <w:shd w:val="clear" w:color="auto" w:fill="FFFFFF"/>
        </w:rPr>
        <w:t xml:space="preserve"> z późn. zm</w:t>
      </w:r>
      <w:r>
        <w:rPr>
          <w:rFonts w:ascii="Times New Roman" w:hAnsi="Times New Roman"/>
          <w:sz w:val="24"/>
          <w:szCs w:val="24"/>
          <w:shd w:val="clear" w:color="auto" w:fill="FFFFFF"/>
        </w:rPr>
        <w:t>.</w:t>
      </w:r>
      <w:r w:rsidRPr="002A073C">
        <w:rPr>
          <w:rFonts w:ascii="Times New Roman" w:hAnsi="Times New Roman"/>
          <w:sz w:val="24"/>
          <w:szCs w:val="24"/>
          <w:shd w:val="clear" w:color="auto" w:fill="FFFFFF"/>
        </w:rPr>
        <w:t>).</w:t>
      </w:r>
    </w:p>
    <w:p w:rsidR="00D92BAA" w:rsidRDefault="00D92BAA" w:rsidP="00D92BAA">
      <w:pPr>
        <w:pStyle w:val="Akapitzlist"/>
        <w:numPr>
          <w:ilvl w:val="0"/>
          <w:numId w:val="1"/>
        </w:numPr>
        <w:autoSpaceDE w:val="0"/>
        <w:autoSpaceDN w:val="0"/>
        <w:adjustRightInd w:val="0"/>
        <w:spacing w:after="304" w:line="360" w:lineRule="auto"/>
        <w:jc w:val="both"/>
        <w:rPr>
          <w:rFonts w:ascii="Times New Roman" w:hAnsi="Times New Roman"/>
          <w:sz w:val="24"/>
          <w:szCs w:val="24"/>
        </w:rPr>
      </w:pPr>
      <w:r>
        <w:rPr>
          <w:rFonts w:ascii="Times New Roman" w:hAnsi="Times New Roman"/>
          <w:sz w:val="24"/>
          <w:szCs w:val="24"/>
        </w:rPr>
        <w:t>U</w:t>
      </w:r>
      <w:r w:rsidRPr="006F4898">
        <w:rPr>
          <w:rFonts w:ascii="Times New Roman" w:hAnsi="Times New Roman"/>
          <w:sz w:val="24"/>
          <w:szCs w:val="24"/>
        </w:rPr>
        <w:t>stawa z dnia 11 lutego 2016 r. o pomocy państwa w wychowaniu dzieci (Dz.U. z 2016 r. poz.195)</w:t>
      </w:r>
    </w:p>
    <w:p w:rsidR="003F2D7B" w:rsidRPr="00BA6445" w:rsidRDefault="003F2D7B" w:rsidP="00D92BAA">
      <w:pPr>
        <w:pStyle w:val="Akapitzlist"/>
        <w:numPr>
          <w:ilvl w:val="0"/>
          <w:numId w:val="1"/>
        </w:numPr>
        <w:autoSpaceDE w:val="0"/>
        <w:autoSpaceDN w:val="0"/>
        <w:adjustRightInd w:val="0"/>
        <w:spacing w:after="304" w:line="360" w:lineRule="auto"/>
        <w:jc w:val="both"/>
        <w:rPr>
          <w:rFonts w:ascii="Times New Roman" w:hAnsi="Times New Roman"/>
          <w:sz w:val="24"/>
          <w:szCs w:val="24"/>
        </w:rPr>
      </w:pPr>
      <w:r w:rsidRPr="003F2D7B">
        <w:rPr>
          <w:rFonts w:ascii="Times New Roman" w:hAnsi="Times New Roman"/>
          <w:color w:val="000000"/>
          <w:sz w:val="24"/>
          <w:szCs w:val="24"/>
          <w:shd w:val="clear" w:color="auto" w:fill="FFFFFF"/>
        </w:rPr>
        <w:t>Ustawa z dnia 5 grudnia 2014 r. o Karcie Dużej Rodziny (Dz.U.</w:t>
      </w:r>
      <w:r w:rsidR="00AE018A">
        <w:rPr>
          <w:rFonts w:ascii="Times New Roman" w:hAnsi="Times New Roman"/>
          <w:color w:val="000000"/>
          <w:sz w:val="24"/>
          <w:szCs w:val="24"/>
          <w:shd w:val="clear" w:color="auto" w:fill="FFFFFF"/>
        </w:rPr>
        <w:t xml:space="preserve">z </w:t>
      </w:r>
      <w:r w:rsidRPr="003F2D7B">
        <w:rPr>
          <w:rFonts w:ascii="Times New Roman" w:hAnsi="Times New Roman"/>
          <w:color w:val="000000"/>
          <w:sz w:val="24"/>
          <w:szCs w:val="24"/>
          <w:shd w:val="clear" w:color="auto" w:fill="FFFFFF"/>
        </w:rPr>
        <w:t>2014r., poz.1863</w:t>
      </w:r>
      <w:r w:rsidR="00AE018A">
        <w:rPr>
          <w:rFonts w:ascii="Times New Roman" w:hAnsi="Times New Roman"/>
          <w:color w:val="000000"/>
          <w:sz w:val="24"/>
          <w:szCs w:val="24"/>
          <w:shd w:val="clear" w:color="auto" w:fill="FFFFFF"/>
        </w:rPr>
        <w:t xml:space="preserve"> z późn.zm.</w:t>
      </w:r>
      <w:r w:rsidRPr="003F2D7B">
        <w:rPr>
          <w:rFonts w:ascii="Times New Roman" w:hAnsi="Times New Roman"/>
          <w:color w:val="000000"/>
          <w:sz w:val="24"/>
          <w:szCs w:val="24"/>
          <w:shd w:val="clear" w:color="auto" w:fill="FFFFFF"/>
        </w:rPr>
        <w:t>)</w:t>
      </w:r>
    </w:p>
    <w:p w:rsidR="00BA6445" w:rsidRPr="00FE4A5B" w:rsidRDefault="00BA6445" w:rsidP="00D92BAA">
      <w:pPr>
        <w:pStyle w:val="Akapitzlist"/>
        <w:numPr>
          <w:ilvl w:val="0"/>
          <w:numId w:val="1"/>
        </w:numPr>
        <w:autoSpaceDE w:val="0"/>
        <w:autoSpaceDN w:val="0"/>
        <w:adjustRightInd w:val="0"/>
        <w:spacing w:after="304" w:line="360" w:lineRule="auto"/>
        <w:jc w:val="both"/>
        <w:rPr>
          <w:rFonts w:ascii="Times New Roman" w:hAnsi="Times New Roman"/>
          <w:sz w:val="24"/>
          <w:szCs w:val="24"/>
        </w:rPr>
      </w:pPr>
      <w:r w:rsidRPr="00FE4A5B">
        <w:rPr>
          <w:rFonts w:ascii="Times New Roman" w:hAnsi="Times New Roman"/>
          <w:sz w:val="24"/>
          <w:szCs w:val="24"/>
        </w:rPr>
        <w:t>Ustawa z dnia 7 września 2007 r. o pomocy osobom uprawnionym do alimentów (</w:t>
      </w:r>
      <w:r w:rsidR="00AE018A">
        <w:rPr>
          <w:rFonts w:ascii="Times New Roman" w:hAnsi="Times New Roman"/>
          <w:sz w:val="24"/>
          <w:szCs w:val="24"/>
        </w:rPr>
        <w:t>t.j. Dz. U. z 2016</w:t>
      </w:r>
      <w:r w:rsidRPr="00FE4A5B">
        <w:rPr>
          <w:rFonts w:ascii="Times New Roman" w:hAnsi="Times New Roman"/>
          <w:sz w:val="24"/>
          <w:szCs w:val="24"/>
        </w:rPr>
        <w:t xml:space="preserve"> r. poz. </w:t>
      </w:r>
      <w:r w:rsidR="00AE018A">
        <w:rPr>
          <w:rFonts w:ascii="Times New Roman" w:hAnsi="Times New Roman"/>
          <w:sz w:val="24"/>
          <w:szCs w:val="24"/>
        </w:rPr>
        <w:t>169</w:t>
      </w:r>
      <w:r w:rsidR="00FE4A5B">
        <w:rPr>
          <w:rFonts w:ascii="Times New Roman" w:hAnsi="Times New Roman"/>
          <w:sz w:val="24"/>
          <w:szCs w:val="24"/>
        </w:rPr>
        <w:t>)</w:t>
      </w:r>
    </w:p>
    <w:p w:rsidR="00D92BAA" w:rsidRPr="005D1AE9" w:rsidRDefault="00D92BAA" w:rsidP="00D92BAA">
      <w:pPr>
        <w:spacing w:line="360" w:lineRule="auto"/>
        <w:ind w:firstLine="708"/>
        <w:jc w:val="both"/>
        <w:rPr>
          <w:rFonts w:ascii="Times New Roman" w:hAnsi="Times New Roman"/>
          <w:b/>
          <w:sz w:val="24"/>
          <w:szCs w:val="24"/>
        </w:rPr>
      </w:pPr>
    </w:p>
    <w:p w:rsidR="00D95D24" w:rsidRPr="00EC6522" w:rsidRDefault="00D95D24" w:rsidP="00EC6522">
      <w:pPr>
        <w:autoSpaceDE w:val="0"/>
        <w:autoSpaceDN w:val="0"/>
        <w:adjustRightInd w:val="0"/>
        <w:spacing w:after="304" w:line="360" w:lineRule="auto"/>
        <w:ind w:left="720"/>
        <w:jc w:val="both"/>
        <w:rPr>
          <w:rFonts w:ascii="Times New Roman" w:hAnsi="Times New Roman"/>
          <w:sz w:val="24"/>
          <w:szCs w:val="24"/>
        </w:rPr>
      </w:pPr>
    </w:p>
    <w:p w:rsidR="00D95D24" w:rsidRPr="00EC6522" w:rsidRDefault="00D95D24" w:rsidP="00EC6522">
      <w:pPr>
        <w:autoSpaceDE w:val="0"/>
        <w:autoSpaceDN w:val="0"/>
        <w:adjustRightInd w:val="0"/>
        <w:spacing w:after="304"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304"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304"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304"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304"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304" w:line="360" w:lineRule="auto"/>
        <w:jc w:val="both"/>
        <w:rPr>
          <w:rFonts w:ascii="Times New Roman" w:hAnsi="Times New Roman"/>
          <w:sz w:val="24"/>
          <w:szCs w:val="24"/>
        </w:rPr>
      </w:pPr>
    </w:p>
    <w:p w:rsidR="00742B25" w:rsidRDefault="00742B25"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330AA5" w:rsidRDefault="00330AA5"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330AA5" w:rsidRDefault="00330AA5"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330AA5" w:rsidRDefault="00330AA5"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2BAA" w:rsidRPr="00EC6522" w:rsidRDefault="00D92BAA" w:rsidP="00EC6522">
      <w:pPr>
        <w:autoSpaceDE w:val="0"/>
        <w:autoSpaceDN w:val="0"/>
        <w:adjustRightInd w:val="0"/>
        <w:spacing w:after="0" w:line="360" w:lineRule="auto"/>
        <w:jc w:val="both"/>
        <w:rPr>
          <w:rStyle w:val="Odwoaniedelikatne"/>
          <w:rFonts w:ascii="Times New Roman" w:hAnsi="Times New Roman"/>
          <w:color w:val="auto"/>
          <w:sz w:val="24"/>
          <w:szCs w:val="24"/>
        </w:rPr>
      </w:pPr>
    </w:p>
    <w:p w:rsidR="00D95D24" w:rsidRPr="00EC6522" w:rsidRDefault="00D95D24" w:rsidP="00451BA0">
      <w:pPr>
        <w:autoSpaceDE w:val="0"/>
        <w:autoSpaceDN w:val="0"/>
        <w:adjustRightInd w:val="0"/>
        <w:spacing w:after="0" w:line="360" w:lineRule="auto"/>
        <w:jc w:val="center"/>
        <w:rPr>
          <w:rStyle w:val="Odwoaniedelikatne"/>
          <w:rFonts w:ascii="Times New Roman" w:hAnsi="Times New Roman"/>
          <w:color w:val="auto"/>
          <w:sz w:val="24"/>
          <w:szCs w:val="24"/>
          <w:u w:val="none"/>
        </w:rPr>
      </w:pPr>
      <w:r w:rsidRPr="00EC6522">
        <w:rPr>
          <w:rStyle w:val="Odwoaniedelikatne"/>
          <w:rFonts w:ascii="Times New Roman" w:hAnsi="Times New Roman"/>
          <w:color w:val="auto"/>
          <w:sz w:val="24"/>
          <w:szCs w:val="24"/>
          <w:u w:val="none"/>
        </w:rPr>
        <w:t>II CZĘŚĆ DIAGNOSTYCZNA</w:t>
      </w:r>
    </w:p>
    <w:p w:rsidR="004758C3" w:rsidRPr="00EC6522" w:rsidRDefault="004758C3" w:rsidP="00EC6522">
      <w:pPr>
        <w:autoSpaceDE w:val="0"/>
        <w:autoSpaceDN w:val="0"/>
        <w:adjustRightInd w:val="0"/>
        <w:spacing w:after="0" w:line="360" w:lineRule="auto"/>
        <w:ind w:left="1416" w:firstLine="708"/>
        <w:jc w:val="both"/>
        <w:rPr>
          <w:rStyle w:val="Odwoaniedelikatne"/>
          <w:rFonts w:ascii="Times New Roman" w:hAnsi="Times New Roman"/>
          <w:color w:val="auto"/>
          <w:sz w:val="24"/>
          <w:szCs w:val="24"/>
        </w:rPr>
      </w:pPr>
    </w:p>
    <w:p w:rsidR="00D95D24" w:rsidRPr="00EC6522" w:rsidRDefault="00D95D24" w:rsidP="00EC6522">
      <w:pPr>
        <w:autoSpaceDE w:val="0"/>
        <w:autoSpaceDN w:val="0"/>
        <w:adjustRightInd w:val="0"/>
        <w:spacing w:after="0" w:line="360" w:lineRule="auto"/>
        <w:ind w:firstLine="360"/>
        <w:jc w:val="both"/>
        <w:rPr>
          <w:rStyle w:val="Odwoaniedelikatne"/>
          <w:rFonts w:ascii="Times New Roman" w:hAnsi="Times New Roman"/>
          <w:color w:val="auto"/>
          <w:sz w:val="24"/>
          <w:szCs w:val="24"/>
        </w:rPr>
      </w:pPr>
    </w:p>
    <w:p w:rsidR="00D95D24" w:rsidRPr="00EC6522" w:rsidRDefault="00D95D24" w:rsidP="00EC6522">
      <w:pPr>
        <w:autoSpaceDE w:val="0"/>
        <w:autoSpaceDN w:val="0"/>
        <w:adjustRightInd w:val="0"/>
        <w:spacing w:after="0"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0"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0"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0"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0" w:line="360" w:lineRule="auto"/>
        <w:jc w:val="both"/>
        <w:rPr>
          <w:rFonts w:ascii="Times New Roman" w:hAnsi="Times New Roman"/>
          <w:sz w:val="24"/>
          <w:szCs w:val="24"/>
        </w:rPr>
      </w:pPr>
    </w:p>
    <w:p w:rsidR="00D95D24" w:rsidRPr="00EC6522" w:rsidRDefault="00D95D24" w:rsidP="00EC6522">
      <w:pPr>
        <w:autoSpaceDE w:val="0"/>
        <w:autoSpaceDN w:val="0"/>
        <w:adjustRightInd w:val="0"/>
        <w:spacing w:after="0" w:line="360" w:lineRule="auto"/>
        <w:jc w:val="both"/>
        <w:rPr>
          <w:rFonts w:ascii="Times New Roman" w:hAnsi="Times New Roman"/>
          <w:sz w:val="24"/>
          <w:szCs w:val="24"/>
        </w:rPr>
      </w:pPr>
    </w:p>
    <w:p w:rsidR="00742B25" w:rsidRPr="00EC6522" w:rsidRDefault="00742B25" w:rsidP="00EC6522">
      <w:pPr>
        <w:autoSpaceDE w:val="0"/>
        <w:autoSpaceDN w:val="0"/>
        <w:adjustRightInd w:val="0"/>
        <w:spacing w:after="0" w:line="360" w:lineRule="auto"/>
        <w:jc w:val="both"/>
        <w:rPr>
          <w:rFonts w:ascii="Times New Roman" w:hAnsi="Times New Roman"/>
          <w:sz w:val="24"/>
          <w:szCs w:val="24"/>
        </w:rPr>
      </w:pPr>
    </w:p>
    <w:p w:rsidR="00742B25" w:rsidRPr="00EC6522" w:rsidRDefault="00742B25" w:rsidP="00EC6522">
      <w:pPr>
        <w:autoSpaceDE w:val="0"/>
        <w:autoSpaceDN w:val="0"/>
        <w:adjustRightInd w:val="0"/>
        <w:spacing w:after="0" w:line="360" w:lineRule="auto"/>
        <w:jc w:val="both"/>
        <w:rPr>
          <w:rFonts w:ascii="Times New Roman" w:hAnsi="Times New Roman"/>
          <w:sz w:val="24"/>
          <w:szCs w:val="24"/>
        </w:rPr>
      </w:pPr>
    </w:p>
    <w:p w:rsidR="00742B25" w:rsidRDefault="00742B25" w:rsidP="00EC6522">
      <w:pPr>
        <w:autoSpaceDE w:val="0"/>
        <w:autoSpaceDN w:val="0"/>
        <w:adjustRightInd w:val="0"/>
        <w:spacing w:after="0" w:line="360" w:lineRule="auto"/>
        <w:jc w:val="both"/>
        <w:rPr>
          <w:rFonts w:ascii="Times New Roman" w:hAnsi="Times New Roman"/>
          <w:sz w:val="24"/>
          <w:szCs w:val="24"/>
        </w:rPr>
      </w:pPr>
    </w:p>
    <w:p w:rsidR="00330AA5" w:rsidRPr="00EC6522" w:rsidRDefault="00330AA5" w:rsidP="00EC6522">
      <w:pPr>
        <w:autoSpaceDE w:val="0"/>
        <w:autoSpaceDN w:val="0"/>
        <w:adjustRightInd w:val="0"/>
        <w:spacing w:after="0" w:line="360" w:lineRule="auto"/>
        <w:jc w:val="both"/>
        <w:rPr>
          <w:rFonts w:ascii="Times New Roman" w:hAnsi="Times New Roman"/>
          <w:sz w:val="24"/>
          <w:szCs w:val="24"/>
        </w:rPr>
      </w:pPr>
    </w:p>
    <w:p w:rsidR="00742B25" w:rsidRPr="00EC6522" w:rsidRDefault="00742B25" w:rsidP="00EC6522">
      <w:pPr>
        <w:autoSpaceDE w:val="0"/>
        <w:autoSpaceDN w:val="0"/>
        <w:adjustRightInd w:val="0"/>
        <w:spacing w:after="0" w:line="360" w:lineRule="auto"/>
        <w:jc w:val="both"/>
        <w:rPr>
          <w:rFonts w:ascii="Times New Roman" w:hAnsi="Times New Roman"/>
          <w:sz w:val="24"/>
          <w:szCs w:val="24"/>
        </w:rPr>
      </w:pPr>
    </w:p>
    <w:p w:rsidR="00742B25" w:rsidRDefault="00742B25" w:rsidP="00EC6522">
      <w:pPr>
        <w:autoSpaceDE w:val="0"/>
        <w:autoSpaceDN w:val="0"/>
        <w:adjustRightInd w:val="0"/>
        <w:spacing w:after="0" w:line="360" w:lineRule="auto"/>
        <w:jc w:val="both"/>
        <w:rPr>
          <w:rFonts w:ascii="Times New Roman" w:hAnsi="Times New Roman"/>
          <w:sz w:val="24"/>
          <w:szCs w:val="24"/>
        </w:rPr>
      </w:pPr>
    </w:p>
    <w:p w:rsidR="0074331C" w:rsidRPr="00EC6522" w:rsidRDefault="0074331C" w:rsidP="00EC6522">
      <w:pPr>
        <w:autoSpaceDE w:val="0"/>
        <w:autoSpaceDN w:val="0"/>
        <w:adjustRightInd w:val="0"/>
        <w:spacing w:after="0" w:line="360" w:lineRule="auto"/>
        <w:jc w:val="both"/>
        <w:rPr>
          <w:rFonts w:ascii="Times New Roman" w:hAnsi="Times New Roman"/>
          <w:sz w:val="24"/>
          <w:szCs w:val="24"/>
        </w:rPr>
      </w:pPr>
    </w:p>
    <w:p w:rsidR="00742B25" w:rsidRPr="00EC6522" w:rsidRDefault="00742B25" w:rsidP="00EC6522">
      <w:pPr>
        <w:autoSpaceDE w:val="0"/>
        <w:autoSpaceDN w:val="0"/>
        <w:adjustRightInd w:val="0"/>
        <w:spacing w:after="0" w:line="360" w:lineRule="auto"/>
        <w:jc w:val="both"/>
        <w:rPr>
          <w:rFonts w:ascii="Times New Roman" w:hAnsi="Times New Roman"/>
          <w:sz w:val="24"/>
          <w:szCs w:val="24"/>
        </w:rPr>
      </w:pPr>
    </w:p>
    <w:p w:rsidR="00742B25" w:rsidRDefault="00742B25" w:rsidP="00EC6522">
      <w:pPr>
        <w:autoSpaceDE w:val="0"/>
        <w:autoSpaceDN w:val="0"/>
        <w:adjustRightInd w:val="0"/>
        <w:spacing w:after="0" w:line="360" w:lineRule="auto"/>
        <w:jc w:val="both"/>
        <w:rPr>
          <w:rFonts w:ascii="Times New Roman" w:hAnsi="Times New Roman"/>
          <w:sz w:val="24"/>
          <w:szCs w:val="24"/>
        </w:rPr>
      </w:pPr>
    </w:p>
    <w:p w:rsidR="00D92BAA" w:rsidRDefault="00D92BAA" w:rsidP="00EC6522">
      <w:pPr>
        <w:autoSpaceDE w:val="0"/>
        <w:autoSpaceDN w:val="0"/>
        <w:adjustRightInd w:val="0"/>
        <w:spacing w:after="0" w:line="360" w:lineRule="auto"/>
        <w:jc w:val="both"/>
        <w:rPr>
          <w:rFonts w:ascii="Times New Roman" w:hAnsi="Times New Roman"/>
          <w:sz w:val="24"/>
          <w:szCs w:val="24"/>
        </w:rPr>
      </w:pPr>
    </w:p>
    <w:p w:rsidR="00AE018A" w:rsidRDefault="00AE018A" w:rsidP="00EC6522">
      <w:pPr>
        <w:autoSpaceDE w:val="0"/>
        <w:autoSpaceDN w:val="0"/>
        <w:adjustRightInd w:val="0"/>
        <w:spacing w:after="0" w:line="360" w:lineRule="auto"/>
        <w:jc w:val="both"/>
        <w:rPr>
          <w:rFonts w:ascii="Times New Roman" w:hAnsi="Times New Roman"/>
          <w:sz w:val="24"/>
          <w:szCs w:val="24"/>
        </w:rPr>
      </w:pPr>
    </w:p>
    <w:p w:rsidR="00AE018A" w:rsidRDefault="00AE018A" w:rsidP="00EC6522">
      <w:pPr>
        <w:autoSpaceDE w:val="0"/>
        <w:autoSpaceDN w:val="0"/>
        <w:adjustRightInd w:val="0"/>
        <w:spacing w:after="0" w:line="360" w:lineRule="auto"/>
        <w:jc w:val="both"/>
        <w:rPr>
          <w:rFonts w:ascii="Times New Roman" w:hAnsi="Times New Roman"/>
          <w:sz w:val="24"/>
          <w:szCs w:val="24"/>
        </w:rPr>
      </w:pPr>
    </w:p>
    <w:p w:rsidR="00AE018A" w:rsidRPr="00EC6522" w:rsidRDefault="00AE018A" w:rsidP="00EC6522">
      <w:pPr>
        <w:autoSpaceDE w:val="0"/>
        <w:autoSpaceDN w:val="0"/>
        <w:adjustRightInd w:val="0"/>
        <w:spacing w:after="0" w:line="360" w:lineRule="auto"/>
        <w:jc w:val="both"/>
        <w:rPr>
          <w:rFonts w:ascii="Times New Roman" w:hAnsi="Times New Roman"/>
          <w:sz w:val="24"/>
          <w:szCs w:val="24"/>
        </w:rPr>
      </w:pPr>
    </w:p>
    <w:p w:rsidR="00EF230C" w:rsidRPr="00EC6522" w:rsidRDefault="00EF230C" w:rsidP="00EC6522">
      <w:pPr>
        <w:autoSpaceDE w:val="0"/>
        <w:autoSpaceDN w:val="0"/>
        <w:adjustRightInd w:val="0"/>
        <w:spacing w:after="0" w:line="360" w:lineRule="auto"/>
        <w:jc w:val="both"/>
        <w:rPr>
          <w:rFonts w:ascii="Times New Roman" w:hAnsi="Times New Roman"/>
          <w:sz w:val="24"/>
          <w:szCs w:val="24"/>
        </w:rPr>
      </w:pPr>
    </w:p>
    <w:p w:rsidR="00451BA0" w:rsidRPr="005756F0" w:rsidRDefault="00D95D24" w:rsidP="000E59B0">
      <w:pPr>
        <w:pStyle w:val="Tytu"/>
        <w:numPr>
          <w:ilvl w:val="0"/>
          <w:numId w:val="23"/>
        </w:numPr>
        <w:spacing w:line="360" w:lineRule="auto"/>
        <w:ind w:firstLine="708"/>
        <w:jc w:val="left"/>
        <w:rPr>
          <w:rFonts w:ascii="Times New Roman" w:hAnsi="Times New Roman"/>
          <w:b w:val="0"/>
          <w:sz w:val="24"/>
          <w:szCs w:val="24"/>
        </w:rPr>
      </w:pPr>
      <w:bookmarkStart w:id="6" w:name="_Toc428202493"/>
      <w:bookmarkStart w:id="7" w:name="_Toc447800241"/>
      <w:r w:rsidRPr="005756F0">
        <w:rPr>
          <w:rStyle w:val="Odwoaniedelikatne"/>
          <w:rFonts w:ascii="Times New Roman" w:hAnsi="Times New Roman"/>
          <w:smallCaps w:val="0"/>
          <w:color w:val="auto"/>
          <w:sz w:val="28"/>
          <w:szCs w:val="28"/>
          <w:u w:val="none"/>
        </w:rPr>
        <w:lastRenderedPageBreak/>
        <w:t>Ogólna charakterystyka</w:t>
      </w:r>
      <w:bookmarkEnd w:id="6"/>
      <w:r w:rsidR="00BC2A27" w:rsidRPr="005756F0">
        <w:rPr>
          <w:rStyle w:val="Odwoaniedelikatne"/>
          <w:rFonts w:ascii="Times New Roman" w:hAnsi="Times New Roman"/>
          <w:smallCaps w:val="0"/>
          <w:color w:val="auto"/>
          <w:sz w:val="28"/>
          <w:szCs w:val="28"/>
          <w:u w:val="none"/>
        </w:rPr>
        <w:t xml:space="preserve"> </w:t>
      </w:r>
      <w:r w:rsidR="00451BA0" w:rsidRPr="005756F0">
        <w:rPr>
          <w:rFonts w:ascii="Times New Roman" w:hAnsi="Times New Roman"/>
          <w:sz w:val="28"/>
          <w:szCs w:val="28"/>
        </w:rPr>
        <w:t>Gminy</w:t>
      </w:r>
      <w:r w:rsidR="00BC2A27" w:rsidRPr="005756F0">
        <w:rPr>
          <w:rFonts w:ascii="Times New Roman" w:hAnsi="Times New Roman"/>
          <w:sz w:val="28"/>
          <w:szCs w:val="28"/>
        </w:rPr>
        <w:t xml:space="preserve"> </w:t>
      </w:r>
      <w:r w:rsidR="000E59B0">
        <w:rPr>
          <w:rFonts w:ascii="Times New Roman" w:hAnsi="Times New Roman"/>
          <w:sz w:val="28"/>
          <w:szCs w:val="28"/>
        </w:rPr>
        <w:t>Skała</w:t>
      </w:r>
      <w:bookmarkEnd w:id="7"/>
    </w:p>
    <w:p w:rsidR="00EF230C" w:rsidRDefault="00EF230C" w:rsidP="0074331C">
      <w:pPr>
        <w:pStyle w:val="Legenda"/>
        <w:spacing w:line="360" w:lineRule="auto"/>
        <w:ind w:firstLine="708"/>
        <w:jc w:val="both"/>
        <w:rPr>
          <w:rFonts w:ascii="Times New Roman" w:hAnsi="Times New Roman"/>
          <w:b w:val="0"/>
          <w:color w:val="auto"/>
          <w:sz w:val="24"/>
          <w:szCs w:val="24"/>
        </w:rPr>
      </w:pPr>
    </w:p>
    <w:p w:rsidR="00A87DAF" w:rsidRPr="00F90C51" w:rsidRDefault="008A3616" w:rsidP="0074331C">
      <w:pPr>
        <w:pStyle w:val="Legenda"/>
        <w:spacing w:line="360" w:lineRule="auto"/>
        <w:ind w:firstLine="708"/>
        <w:jc w:val="both"/>
        <w:rPr>
          <w:rFonts w:ascii="Times New Roman" w:hAnsi="Times New Roman"/>
          <w:b w:val="0"/>
          <w:color w:val="auto"/>
          <w:sz w:val="24"/>
          <w:szCs w:val="24"/>
        </w:rPr>
      </w:pPr>
      <w:r w:rsidRPr="00EC6522">
        <w:rPr>
          <w:rFonts w:ascii="Times New Roman" w:hAnsi="Times New Roman"/>
          <w:b w:val="0"/>
          <w:color w:val="auto"/>
          <w:sz w:val="24"/>
          <w:szCs w:val="24"/>
        </w:rPr>
        <w:t xml:space="preserve">Gmina </w:t>
      </w:r>
      <w:r w:rsidR="00205D17">
        <w:rPr>
          <w:rFonts w:ascii="Times New Roman" w:hAnsi="Times New Roman"/>
          <w:b w:val="0"/>
          <w:color w:val="auto"/>
          <w:sz w:val="24"/>
          <w:szCs w:val="24"/>
        </w:rPr>
        <w:t>Skała</w:t>
      </w:r>
      <w:r w:rsidR="00147C51">
        <w:rPr>
          <w:rFonts w:ascii="Times New Roman" w:hAnsi="Times New Roman"/>
          <w:b w:val="0"/>
          <w:color w:val="auto"/>
          <w:sz w:val="24"/>
          <w:szCs w:val="24"/>
        </w:rPr>
        <w:t xml:space="preserve"> </w:t>
      </w:r>
      <w:r w:rsidRPr="00EC6522">
        <w:rPr>
          <w:rFonts w:ascii="Times New Roman" w:hAnsi="Times New Roman"/>
          <w:b w:val="0"/>
          <w:color w:val="auto"/>
          <w:sz w:val="24"/>
          <w:szCs w:val="24"/>
        </w:rPr>
        <w:t>znajdu</w:t>
      </w:r>
      <w:r w:rsidR="00147C51">
        <w:rPr>
          <w:rFonts w:ascii="Times New Roman" w:hAnsi="Times New Roman"/>
          <w:b w:val="0"/>
          <w:color w:val="auto"/>
          <w:sz w:val="24"/>
          <w:szCs w:val="24"/>
        </w:rPr>
        <w:t>je się w południowej Polsce, w województwie m</w:t>
      </w:r>
      <w:r w:rsidRPr="00EC6522">
        <w:rPr>
          <w:rFonts w:ascii="Times New Roman" w:hAnsi="Times New Roman"/>
          <w:b w:val="0"/>
          <w:color w:val="auto"/>
          <w:sz w:val="24"/>
          <w:szCs w:val="24"/>
        </w:rPr>
        <w:t xml:space="preserve">ałopolskim, </w:t>
      </w:r>
      <w:r w:rsidR="00825F8A">
        <w:rPr>
          <w:rFonts w:ascii="Times New Roman" w:hAnsi="Times New Roman"/>
          <w:b w:val="0"/>
          <w:color w:val="auto"/>
          <w:sz w:val="24"/>
          <w:szCs w:val="24"/>
        </w:rPr>
        <w:t xml:space="preserve">             </w:t>
      </w:r>
      <w:r w:rsidRPr="00EC6522">
        <w:rPr>
          <w:rFonts w:ascii="Times New Roman" w:hAnsi="Times New Roman"/>
          <w:b w:val="0"/>
          <w:color w:val="auto"/>
          <w:sz w:val="24"/>
          <w:szCs w:val="24"/>
        </w:rPr>
        <w:t xml:space="preserve">w powiecie </w:t>
      </w:r>
      <w:r w:rsidR="00205D17">
        <w:rPr>
          <w:rFonts w:ascii="Times New Roman" w:hAnsi="Times New Roman"/>
          <w:b w:val="0"/>
          <w:color w:val="auto"/>
          <w:sz w:val="24"/>
          <w:szCs w:val="24"/>
        </w:rPr>
        <w:t>krakowskim</w:t>
      </w:r>
      <w:r w:rsidRPr="00EC6522">
        <w:rPr>
          <w:rFonts w:ascii="Times New Roman" w:hAnsi="Times New Roman"/>
          <w:b w:val="0"/>
          <w:color w:val="auto"/>
          <w:sz w:val="24"/>
          <w:szCs w:val="24"/>
        </w:rPr>
        <w:t xml:space="preserve">. </w:t>
      </w:r>
      <w:r w:rsidR="00825F8A" w:rsidRPr="00825F8A">
        <w:rPr>
          <w:rFonts w:ascii="Times New Roman" w:hAnsi="Times New Roman"/>
          <w:b w:val="0"/>
          <w:color w:val="auto"/>
          <w:sz w:val="24"/>
          <w:szCs w:val="24"/>
        </w:rPr>
        <w:t xml:space="preserve">Od północy </w:t>
      </w:r>
      <w:r w:rsidR="00825F8A">
        <w:rPr>
          <w:rFonts w:ascii="Times New Roman" w:hAnsi="Times New Roman"/>
          <w:b w:val="0"/>
          <w:color w:val="auto"/>
          <w:sz w:val="24"/>
          <w:szCs w:val="24"/>
        </w:rPr>
        <w:t>graniczy z G</w:t>
      </w:r>
      <w:r w:rsidR="00825F8A" w:rsidRPr="00825F8A">
        <w:rPr>
          <w:rFonts w:ascii="Times New Roman" w:hAnsi="Times New Roman"/>
          <w:b w:val="0"/>
          <w:color w:val="auto"/>
          <w:sz w:val="24"/>
          <w:szCs w:val="24"/>
        </w:rPr>
        <w:t>minami T</w:t>
      </w:r>
      <w:r w:rsidR="00825F8A">
        <w:rPr>
          <w:rFonts w:ascii="Times New Roman" w:hAnsi="Times New Roman"/>
          <w:b w:val="0"/>
          <w:color w:val="auto"/>
          <w:sz w:val="24"/>
          <w:szCs w:val="24"/>
        </w:rPr>
        <w:t>rzyciąż i Gołcza, od zachodu</w:t>
      </w:r>
      <w:r w:rsidR="00147C51">
        <w:rPr>
          <w:rFonts w:ascii="Times New Roman" w:hAnsi="Times New Roman"/>
          <w:b w:val="0"/>
          <w:color w:val="auto"/>
          <w:sz w:val="24"/>
          <w:szCs w:val="24"/>
        </w:rPr>
        <w:t xml:space="preserve">              </w:t>
      </w:r>
      <w:r w:rsidR="00825F8A">
        <w:rPr>
          <w:rFonts w:ascii="Times New Roman" w:hAnsi="Times New Roman"/>
          <w:b w:val="0"/>
          <w:color w:val="auto"/>
          <w:sz w:val="24"/>
          <w:szCs w:val="24"/>
        </w:rPr>
        <w:t xml:space="preserve"> z G</w:t>
      </w:r>
      <w:r w:rsidR="00825F8A" w:rsidRPr="00825F8A">
        <w:rPr>
          <w:rFonts w:ascii="Times New Roman" w:hAnsi="Times New Roman"/>
          <w:b w:val="0"/>
          <w:color w:val="auto"/>
          <w:sz w:val="24"/>
          <w:szCs w:val="24"/>
        </w:rPr>
        <w:t>minami Sułoszowa, Jerzmanowice – Przegin</w:t>
      </w:r>
      <w:r w:rsidR="00825F8A">
        <w:rPr>
          <w:rFonts w:ascii="Times New Roman" w:hAnsi="Times New Roman"/>
          <w:b w:val="0"/>
          <w:color w:val="auto"/>
          <w:sz w:val="24"/>
          <w:szCs w:val="24"/>
        </w:rPr>
        <w:t>ia, Wielka Wieś, od południa z Gminą Zielonki, a od wschodu z Gminą Iwanowice. Powierzchnia gminy wynosi 74,83 km</w:t>
      </w:r>
      <w:r w:rsidR="00825F8A" w:rsidRPr="00825F8A">
        <w:rPr>
          <w:rFonts w:ascii="Times New Roman" w:hAnsi="Times New Roman"/>
          <w:b w:val="0"/>
          <w:color w:val="auto"/>
          <w:sz w:val="24"/>
          <w:szCs w:val="24"/>
        </w:rPr>
        <w:t xml:space="preserve">². </w:t>
      </w:r>
      <w:r w:rsidR="003976D7">
        <w:rPr>
          <w:rFonts w:ascii="Times New Roman" w:hAnsi="Times New Roman"/>
          <w:b w:val="0"/>
          <w:color w:val="auto"/>
          <w:sz w:val="24"/>
          <w:szCs w:val="24"/>
        </w:rPr>
        <w:t xml:space="preserve"> </w:t>
      </w:r>
      <w:r w:rsidR="00147C51">
        <w:rPr>
          <w:rFonts w:ascii="Times New Roman" w:hAnsi="Times New Roman"/>
          <w:b w:val="0"/>
          <w:color w:val="auto"/>
          <w:sz w:val="24"/>
          <w:szCs w:val="24"/>
        </w:rPr>
        <w:t xml:space="preserve">                 </w:t>
      </w:r>
      <w:r w:rsidR="003976D7">
        <w:rPr>
          <w:rFonts w:ascii="Times New Roman" w:hAnsi="Times New Roman"/>
          <w:b w:val="0"/>
          <w:color w:val="auto"/>
          <w:sz w:val="24"/>
          <w:szCs w:val="24"/>
        </w:rPr>
        <w:t>W skład gminy wchodzi: Miasto Skała</w:t>
      </w:r>
      <w:r w:rsidR="00D278C5">
        <w:rPr>
          <w:rFonts w:ascii="Times New Roman" w:hAnsi="Times New Roman"/>
          <w:b w:val="0"/>
          <w:color w:val="auto"/>
          <w:sz w:val="24"/>
          <w:szCs w:val="24"/>
        </w:rPr>
        <w:t xml:space="preserve">, </w:t>
      </w:r>
      <w:r w:rsidR="003976D7">
        <w:rPr>
          <w:rFonts w:ascii="Times New Roman" w:hAnsi="Times New Roman"/>
          <w:b w:val="0"/>
          <w:color w:val="auto"/>
          <w:sz w:val="24"/>
          <w:szCs w:val="24"/>
        </w:rPr>
        <w:t>miejscowości</w:t>
      </w:r>
      <w:r w:rsidR="00825F8A" w:rsidRPr="00825F8A">
        <w:rPr>
          <w:rFonts w:ascii="Times New Roman" w:hAnsi="Times New Roman"/>
          <w:b w:val="0"/>
          <w:color w:val="auto"/>
          <w:sz w:val="24"/>
          <w:szCs w:val="24"/>
        </w:rPr>
        <w:t xml:space="preserve">: </w:t>
      </w:r>
      <w:r w:rsidR="00825F8A" w:rsidRPr="00F90C51">
        <w:rPr>
          <w:rFonts w:ascii="Times New Roman" w:hAnsi="Times New Roman"/>
          <w:b w:val="0"/>
          <w:color w:val="auto"/>
          <w:sz w:val="24"/>
          <w:szCs w:val="24"/>
        </w:rPr>
        <w:t xml:space="preserve">Ojców, Minoga, Cianowice, Gołyszyn, Rzeplin, Sobiesęki, Smardzowice, Szczodrkowice, Nowa Wieś, Przybysławice, Zamłynie, Maszyce, Barbarka, Niebyła - Świńczów, Stoki, </w:t>
      </w:r>
      <w:r w:rsidR="00D278C5" w:rsidRPr="00F90C51">
        <w:rPr>
          <w:rFonts w:ascii="Times New Roman" w:hAnsi="Times New Roman"/>
          <w:b w:val="0"/>
          <w:color w:val="auto"/>
          <w:sz w:val="24"/>
          <w:szCs w:val="24"/>
        </w:rPr>
        <w:t>Poręba Laskowska oraz przysiółki: Chmielarze i Grodzisko</w:t>
      </w:r>
      <w:r w:rsidR="00F90C51">
        <w:rPr>
          <w:rFonts w:ascii="Times New Roman" w:hAnsi="Times New Roman"/>
          <w:b w:val="0"/>
          <w:color w:val="auto"/>
          <w:sz w:val="24"/>
          <w:szCs w:val="24"/>
        </w:rPr>
        <w:t>.</w:t>
      </w:r>
      <w:r w:rsidR="00F90C51">
        <w:rPr>
          <w:rStyle w:val="Odwoanieprzypisudolnego"/>
          <w:rFonts w:ascii="Times New Roman" w:hAnsi="Times New Roman"/>
          <w:b w:val="0"/>
          <w:color w:val="auto"/>
          <w:sz w:val="24"/>
          <w:szCs w:val="24"/>
        </w:rPr>
        <w:footnoteReference w:id="3"/>
      </w:r>
    </w:p>
    <w:p w:rsidR="003D7C58" w:rsidRDefault="003D7C58" w:rsidP="00EC6522">
      <w:pPr>
        <w:pStyle w:val="Legenda"/>
        <w:spacing w:line="360" w:lineRule="auto"/>
        <w:jc w:val="center"/>
        <w:rPr>
          <w:rFonts w:ascii="Times New Roman" w:hAnsi="Times New Roman"/>
          <w:color w:val="auto"/>
          <w:sz w:val="24"/>
          <w:szCs w:val="24"/>
        </w:rPr>
      </w:pPr>
      <w:bookmarkStart w:id="8" w:name="_Toc436827265"/>
      <w:bookmarkStart w:id="9" w:name="_Toc437843826"/>
      <w:bookmarkStart w:id="10" w:name="_Toc440879960"/>
      <w:bookmarkStart w:id="11" w:name="_Toc441932663"/>
      <w:bookmarkStart w:id="12" w:name="_Toc447797831"/>
      <w:r w:rsidRPr="00EC6522">
        <w:rPr>
          <w:rFonts w:ascii="Times New Roman" w:hAnsi="Times New Roman"/>
          <w:color w:val="auto"/>
          <w:sz w:val="24"/>
          <w:szCs w:val="24"/>
        </w:rPr>
        <w:t xml:space="preserve">Mapa </w:t>
      </w:r>
      <w:r w:rsidR="003C5610" w:rsidRPr="00EC6522">
        <w:rPr>
          <w:rFonts w:ascii="Times New Roman" w:hAnsi="Times New Roman"/>
          <w:color w:val="auto"/>
          <w:sz w:val="24"/>
          <w:szCs w:val="24"/>
        </w:rPr>
        <w:fldChar w:fldCharType="begin"/>
      </w:r>
      <w:r w:rsidR="0031620B" w:rsidRPr="00EC6522">
        <w:rPr>
          <w:rFonts w:ascii="Times New Roman" w:hAnsi="Times New Roman"/>
          <w:color w:val="auto"/>
          <w:sz w:val="24"/>
          <w:szCs w:val="24"/>
        </w:rPr>
        <w:instrText xml:space="preserve"> SEQ Mapa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w:t>
      </w:r>
      <w:r w:rsidR="00B953BC" w:rsidRPr="00EC6522">
        <w:rPr>
          <w:rFonts w:ascii="Times New Roman" w:hAnsi="Times New Roman"/>
          <w:color w:val="auto"/>
          <w:sz w:val="24"/>
          <w:szCs w:val="24"/>
        </w:rPr>
        <w:t xml:space="preserve"> </w:t>
      </w:r>
      <w:r w:rsidR="00B02380" w:rsidRPr="00EC6522">
        <w:rPr>
          <w:rFonts w:ascii="Times New Roman" w:hAnsi="Times New Roman"/>
          <w:color w:val="auto"/>
          <w:sz w:val="24"/>
          <w:szCs w:val="24"/>
        </w:rPr>
        <w:t>Podział administracyjn</w:t>
      </w:r>
      <w:r w:rsidR="00600F0B">
        <w:rPr>
          <w:rFonts w:ascii="Times New Roman" w:hAnsi="Times New Roman"/>
          <w:color w:val="auto"/>
          <w:sz w:val="24"/>
          <w:szCs w:val="24"/>
        </w:rPr>
        <w:t>y</w:t>
      </w:r>
      <w:r w:rsidR="00147C51">
        <w:rPr>
          <w:rFonts w:ascii="Times New Roman" w:hAnsi="Times New Roman"/>
          <w:color w:val="auto"/>
          <w:sz w:val="24"/>
          <w:szCs w:val="24"/>
        </w:rPr>
        <w:t xml:space="preserve"> G</w:t>
      </w:r>
      <w:r w:rsidR="00B02380" w:rsidRPr="00EC6522">
        <w:rPr>
          <w:rFonts w:ascii="Times New Roman" w:hAnsi="Times New Roman"/>
          <w:color w:val="auto"/>
          <w:sz w:val="24"/>
          <w:szCs w:val="24"/>
        </w:rPr>
        <w:t>miny</w:t>
      </w:r>
      <w:bookmarkEnd w:id="8"/>
      <w:bookmarkEnd w:id="9"/>
      <w:bookmarkEnd w:id="10"/>
      <w:bookmarkEnd w:id="11"/>
      <w:r w:rsidR="00147C51">
        <w:rPr>
          <w:rFonts w:ascii="Times New Roman" w:hAnsi="Times New Roman"/>
          <w:color w:val="auto"/>
          <w:sz w:val="24"/>
          <w:szCs w:val="24"/>
        </w:rPr>
        <w:t xml:space="preserve"> Skała</w:t>
      </w:r>
      <w:bookmarkEnd w:id="12"/>
    </w:p>
    <w:p w:rsidR="004B2E2D" w:rsidRPr="004B2E2D" w:rsidRDefault="00147C51" w:rsidP="00147C51">
      <w:pPr>
        <w:jc w:val="center"/>
      </w:pPr>
      <w:r>
        <w:rPr>
          <w:noProof/>
          <w:lang w:eastAsia="pl-PL"/>
        </w:rPr>
        <w:drawing>
          <wp:inline distT="0" distB="0" distL="0" distR="0">
            <wp:extent cx="4203648" cy="4843804"/>
            <wp:effectExtent l="19050" t="0" r="6402" b="0"/>
            <wp:docPr id="5" name="Obraz 1" descr="D:\STRATEGIA SKAŁA\podział ad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EGIA SKAŁA\podział admin.jpeg"/>
                    <pic:cNvPicPr>
                      <a:picLocks noChangeAspect="1" noChangeArrowheads="1"/>
                    </pic:cNvPicPr>
                  </pic:nvPicPr>
                  <pic:blipFill>
                    <a:blip r:embed="rId13" cstate="print"/>
                    <a:srcRect/>
                    <a:stretch>
                      <a:fillRect/>
                    </a:stretch>
                  </pic:blipFill>
                  <pic:spPr bwMode="auto">
                    <a:xfrm>
                      <a:off x="0" y="0"/>
                      <a:ext cx="4203875" cy="4844066"/>
                    </a:xfrm>
                    <a:prstGeom prst="rect">
                      <a:avLst/>
                    </a:prstGeom>
                    <a:noFill/>
                    <a:ln w="9525">
                      <a:noFill/>
                      <a:miter lim="800000"/>
                      <a:headEnd/>
                      <a:tailEnd/>
                    </a:ln>
                  </pic:spPr>
                </pic:pic>
              </a:graphicData>
            </a:graphic>
          </wp:inline>
        </w:drawing>
      </w:r>
    </w:p>
    <w:p w:rsidR="005324B0" w:rsidRPr="00147C51" w:rsidRDefault="00742B25" w:rsidP="00EF230C">
      <w:pPr>
        <w:jc w:val="center"/>
        <w:rPr>
          <w:sz w:val="20"/>
          <w:szCs w:val="20"/>
        </w:rPr>
      </w:pPr>
      <w:r w:rsidRPr="00147C51">
        <w:rPr>
          <w:rFonts w:ascii="Times New Roman" w:hAnsi="Times New Roman"/>
          <w:i/>
          <w:sz w:val="20"/>
          <w:szCs w:val="20"/>
        </w:rPr>
        <w:t>Źródło: opracowanie własne</w:t>
      </w:r>
      <w:r w:rsidR="00451BA0" w:rsidRPr="00147C51">
        <w:rPr>
          <w:rFonts w:ascii="Times New Roman" w:hAnsi="Times New Roman"/>
          <w:i/>
          <w:sz w:val="20"/>
          <w:szCs w:val="20"/>
        </w:rPr>
        <w:t>.</w:t>
      </w:r>
    </w:p>
    <w:p w:rsidR="00CD5A39" w:rsidRPr="00EC6522" w:rsidRDefault="00212CAD" w:rsidP="005544D6">
      <w:pPr>
        <w:spacing w:line="360" w:lineRule="auto"/>
        <w:ind w:firstLine="708"/>
        <w:jc w:val="both"/>
        <w:rPr>
          <w:rFonts w:ascii="Times New Roman" w:hAnsi="Times New Roman"/>
          <w:sz w:val="24"/>
          <w:szCs w:val="24"/>
        </w:rPr>
      </w:pPr>
      <w:r w:rsidRPr="00EC6522">
        <w:rPr>
          <w:rFonts w:ascii="Times New Roman" w:hAnsi="Times New Roman"/>
          <w:sz w:val="24"/>
          <w:szCs w:val="24"/>
        </w:rPr>
        <w:lastRenderedPageBreak/>
        <w:t>Ze wglądu na charakter zagospodarowania, największą powierzchnię stanowią</w:t>
      </w:r>
      <w:r w:rsidR="00501381" w:rsidRPr="00EC6522">
        <w:rPr>
          <w:rFonts w:ascii="Times New Roman" w:hAnsi="Times New Roman"/>
          <w:sz w:val="24"/>
          <w:szCs w:val="24"/>
        </w:rPr>
        <w:t xml:space="preserve"> użytki rolne tj. </w:t>
      </w:r>
      <w:r w:rsidR="005544D6">
        <w:rPr>
          <w:rFonts w:ascii="Times New Roman" w:hAnsi="Times New Roman"/>
          <w:sz w:val="24"/>
          <w:szCs w:val="24"/>
        </w:rPr>
        <w:t>74,53</w:t>
      </w:r>
      <w:r w:rsidR="00501381" w:rsidRPr="00EC6522">
        <w:rPr>
          <w:rFonts w:ascii="Times New Roman" w:hAnsi="Times New Roman"/>
          <w:sz w:val="24"/>
          <w:szCs w:val="24"/>
        </w:rPr>
        <w:t>% powierzch</w:t>
      </w:r>
      <w:r w:rsidR="00710BA5" w:rsidRPr="00EC6522">
        <w:rPr>
          <w:rFonts w:ascii="Times New Roman" w:hAnsi="Times New Roman"/>
          <w:sz w:val="24"/>
          <w:szCs w:val="24"/>
        </w:rPr>
        <w:t>ni gminy. Grunty zabudowane to</w:t>
      </w:r>
      <w:r w:rsidR="00E867CC" w:rsidRPr="00EC6522">
        <w:rPr>
          <w:rFonts w:ascii="Times New Roman" w:hAnsi="Times New Roman"/>
          <w:sz w:val="24"/>
          <w:szCs w:val="24"/>
        </w:rPr>
        <w:t xml:space="preserve"> </w:t>
      </w:r>
      <w:r w:rsidR="005544D6">
        <w:rPr>
          <w:rFonts w:ascii="Times New Roman" w:hAnsi="Times New Roman"/>
          <w:sz w:val="24"/>
          <w:szCs w:val="24"/>
        </w:rPr>
        <w:t>4,02</w:t>
      </w:r>
      <w:r w:rsidR="00710BA5" w:rsidRPr="00EC6522">
        <w:rPr>
          <w:rFonts w:ascii="Times New Roman" w:hAnsi="Times New Roman"/>
          <w:sz w:val="24"/>
          <w:szCs w:val="24"/>
        </w:rPr>
        <w:t>% powierzchni</w:t>
      </w:r>
      <w:r w:rsidR="008721E8" w:rsidRPr="00EC6522">
        <w:rPr>
          <w:rFonts w:ascii="Times New Roman" w:hAnsi="Times New Roman"/>
          <w:sz w:val="24"/>
          <w:szCs w:val="24"/>
        </w:rPr>
        <w:t>,</w:t>
      </w:r>
      <w:r w:rsidR="00710BA5" w:rsidRPr="00EC6522">
        <w:rPr>
          <w:rFonts w:ascii="Times New Roman" w:hAnsi="Times New Roman"/>
          <w:sz w:val="24"/>
          <w:szCs w:val="24"/>
        </w:rPr>
        <w:t xml:space="preserve"> a grunty leśne stanowią </w:t>
      </w:r>
      <w:r w:rsidR="005544D6">
        <w:rPr>
          <w:rFonts w:ascii="Times New Roman" w:hAnsi="Times New Roman"/>
          <w:sz w:val="24"/>
          <w:szCs w:val="24"/>
        </w:rPr>
        <w:t>21,07</w:t>
      </w:r>
      <w:r w:rsidR="00710BA5" w:rsidRPr="00EC6522">
        <w:rPr>
          <w:rFonts w:ascii="Times New Roman" w:hAnsi="Times New Roman"/>
          <w:sz w:val="24"/>
          <w:szCs w:val="24"/>
        </w:rPr>
        <w:t>%.</w:t>
      </w:r>
    </w:p>
    <w:p w:rsidR="00742B25" w:rsidRDefault="00356644" w:rsidP="00356644">
      <w:pPr>
        <w:pStyle w:val="Legenda"/>
        <w:jc w:val="center"/>
        <w:rPr>
          <w:rFonts w:ascii="Times New Roman" w:hAnsi="Times New Roman"/>
          <w:color w:val="auto"/>
          <w:sz w:val="24"/>
          <w:szCs w:val="24"/>
        </w:rPr>
      </w:pPr>
      <w:bookmarkStart w:id="13" w:name="_Toc436736613"/>
      <w:bookmarkStart w:id="14" w:name="_Toc436827198"/>
      <w:bookmarkStart w:id="15" w:name="_Toc437843800"/>
      <w:bookmarkStart w:id="16" w:name="_Toc441932651"/>
      <w:bookmarkStart w:id="17" w:name="_Toc447797711"/>
      <w:r w:rsidRPr="00356644">
        <w:rPr>
          <w:rFonts w:ascii="Times New Roman" w:hAnsi="Times New Roman"/>
          <w:color w:val="auto"/>
          <w:sz w:val="24"/>
          <w:szCs w:val="24"/>
        </w:rPr>
        <w:t xml:space="preserve">Tabela </w:t>
      </w:r>
      <w:r w:rsidR="003C5610" w:rsidRPr="00356644">
        <w:rPr>
          <w:rFonts w:ascii="Times New Roman" w:hAnsi="Times New Roman"/>
          <w:color w:val="auto"/>
          <w:sz w:val="24"/>
          <w:szCs w:val="24"/>
        </w:rPr>
        <w:fldChar w:fldCharType="begin"/>
      </w:r>
      <w:r w:rsidRPr="00356644">
        <w:rPr>
          <w:rFonts w:ascii="Times New Roman" w:hAnsi="Times New Roman"/>
          <w:color w:val="auto"/>
          <w:sz w:val="24"/>
          <w:szCs w:val="24"/>
        </w:rPr>
        <w:instrText xml:space="preserve"> SEQ Tabela \* ARABIC </w:instrText>
      </w:r>
      <w:r w:rsidR="003C5610" w:rsidRPr="00356644">
        <w:rPr>
          <w:rFonts w:ascii="Times New Roman" w:hAnsi="Times New Roman"/>
          <w:color w:val="auto"/>
          <w:sz w:val="24"/>
          <w:szCs w:val="24"/>
        </w:rPr>
        <w:fldChar w:fldCharType="separate"/>
      </w:r>
      <w:r w:rsidR="000B4957">
        <w:rPr>
          <w:rFonts w:ascii="Times New Roman" w:hAnsi="Times New Roman"/>
          <w:noProof/>
          <w:color w:val="auto"/>
          <w:sz w:val="24"/>
          <w:szCs w:val="24"/>
        </w:rPr>
        <w:t>1</w:t>
      </w:r>
      <w:r w:rsidR="003C5610" w:rsidRPr="00356644">
        <w:rPr>
          <w:rFonts w:ascii="Times New Roman" w:hAnsi="Times New Roman"/>
          <w:color w:val="auto"/>
          <w:sz w:val="24"/>
          <w:szCs w:val="24"/>
        </w:rPr>
        <w:fldChar w:fldCharType="end"/>
      </w:r>
      <w:r w:rsidRPr="00356644">
        <w:rPr>
          <w:rFonts w:ascii="Times New Roman" w:hAnsi="Times New Roman"/>
          <w:color w:val="auto"/>
          <w:sz w:val="24"/>
          <w:szCs w:val="24"/>
        </w:rPr>
        <w:t xml:space="preserve">. </w:t>
      </w:r>
      <w:r w:rsidR="00742B25" w:rsidRPr="00356644">
        <w:rPr>
          <w:rFonts w:ascii="Times New Roman" w:hAnsi="Times New Roman"/>
          <w:color w:val="auto"/>
          <w:sz w:val="24"/>
          <w:szCs w:val="24"/>
        </w:rPr>
        <w:t>Powierzchnia</w:t>
      </w:r>
      <w:r w:rsidR="00742B25" w:rsidRPr="00EC6522">
        <w:rPr>
          <w:rFonts w:ascii="Times New Roman" w:hAnsi="Times New Roman"/>
          <w:color w:val="auto"/>
          <w:sz w:val="24"/>
          <w:szCs w:val="24"/>
        </w:rPr>
        <w:t xml:space="preserve"> użytkowa </w:t>
      </w:r>
      <w:bookmarkEnd w:id="13"/>
      <w:bookmarkEnd w:id="14"/>
      <w:bookmarkEnd w:id="15"/>
      <w:r w:rsidR="007610D9">
        <w:rPr>
          <w:rFonts w:ascii="Times New Roman" w:hAnsi="Times New Roman"/>
          <w:color w:val="auto"/>
          <w:sz w:val="24"/>
          <w:szCs w:val="24"/>
        </w:rPr>
        <w:t xml:space="preserve">(ha) </w:t>
      </w:r>
      <w:r w:rsidR="00022C77" w:rsidRPr="00EC6522">
        <w:rPr>
          <w:rFonts w:ascii="Times New Roman" w:hAnsi="Times New Roman"/>
          <w:color w:val="auto"/>
          <w:sz w:val="24"/>
          <w:szCs w:val="24"/>
        </w:rPr>
        <w:t xml:space="preserve">Gminy </w:t>
      </w:r>
      <w:r w:rsidR="007E73E4">
        <w:rPr>
          <w:rFonts w:ascii="Times New Roman" w:hAnsi="Times New Roman"/>
          <w:color w:val="auto"/>
          <w:sz w:val="24"/>
          <w:szCs w:val="24"/>
        </w:rPr>
        <w:t>Skała</w:t>
      </w:r>
      <w:r w:rsidR="00022C77" w:rsidRPr="00EC6522">
        <w:rPr>
          <w:rFonts w:ascii="Times New Roman" w:hAnsi="Times New Roman"/>
          <w:color w:val="auto"/>
          <w:sz w:val="24"/>
          <w:szCs w:val="24"/>
        </w:rPr>
        <w:t xml:space="preserve"> w 2014r.</w:t>
      </w:r>
      <w:bookmarkEnd w:id="16"/>
      <w:bookmarkEnd w:id="17"/>
    </w:p>
    <w:tbl>
      <w:tblPr>
        <w:tblW w:w="5626" w:type="pct"/>
        <w:tblInd w:w="-356"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tblPr>
      <w:tblGrid>
        <w:gridCol w:w="1702"/>
        <w:gridCol w:w="1276"/>
        <w:gridCol w:w="1135"/>
        <w:gridCol w:w="1558"/>
        <w:gridCol w:w="1135"/>
        <w:gridCol w:w="1419"/>
        <w:gridCol w:w="990"/>
        <w:gridCol w:w="992"/>
      </w:tblGrid>
      <w:tr w:rsidR="005544D6" w:rsidRPr="005544D6" w:rsidTr="005544D6">
        <w:trPr>
          <w:trHeight w:val="630"/>
        </w:trPr>
        <w:tc>
          <w:tcPr>
            <w:tcW w:w="834" w:type="pct"/>
            <w:shd w:val="clear" w:color="auto" w:fill="auto"/>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 </w:t>
            </w:r>
          </w:p>
        </w:tc>
        <w:tc>
          <w:tcPr>
            <w:tcW w:w="625" w:type="pct"/>
            <w:shd w:val="clear" w:color="auto" w:fill="auto"/>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powierzchnia ogółem</w:t>
            </w:r>
          </w:p>
        </w:tc>
        <w:tc>
          <w:tcPr>
            <w:tcW w:w="556" w:type="pct"/>
            <w:shd w:val="clear" w:color="auto" w:fill="auto"/>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użytki rolne razem</w:t>
            </w:r>
          </w:p>
        </w:tc>
        <w:tc>
          <w:tcPr>
            <w:tcW w:w="763" w:type="pct"/>
            <w:shd w:val="clear" w:color="auto" w:fill="auto"/>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grunty leśne oraz zadrzewione i zakrzewione razem</w:t>
            </w:r>
          </w:p>
        </w:tc>
        <w:tc>
          <w:tcPr>
            <w:tcW w:w="556" w:type="pct"/>
            <w:shd w:val="clear" w:color="auto" w:fill="auto"/>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grunty pod wodami razem</w:t>
            </w:r>
          </w:p>
        </w:tc>
        <w:tc>
          <w:tcPr>
            <w:tcW w:w="695" w:type="pct"/>
            <w:shd w:val="clear" w:color="auto" w:fill="auto"/>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grunty zabudowane i zurbanizowane razem</w:t>
            </w:r>
          </w:p>
        </w:tc>
        <w:tc>
          <w:tcPr>
            <w:tcW w:w="485" w:type="pct"/>
            <w:shd w:val="clear" w:color="auto" w:fill="auto"/>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nieużytki</w:t>
            </w:r>
          </w:p>
        </w:tc>
        <w:tc>
          <w:tcPr>
            <w:tcW w:w="486" w:type="pct"/>
            <w:shd w:val="clear" w:color="auto" w:fill="auto"/>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tereny różne</w:t>
            </w:r>
          </w:p>
        </w:tc>
      </w:tr>
      <w:tr w:rsidR="005544D6" w:rsidRPr="005544D6" w:rsidTr="005544D6">
        <w:trPr>
          <w:trHeight w:val="315"/>
        </w:trPr>
        <w:tc>
          <w:tcPr>
            <w:tcW w:w="834"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POWIAT KRAKOWSKI</w:t>
            </w:r>
          </w:p>
        </w:tc>
        <w:tc>
          <w:tcPr>
            <w:tcW w:w="62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123052</w:t>
            </w:r>
          </w:p>
        </w:tc>
        <w:tc>
          <w:tcPr>
            <w:tcW w:w="55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96422</w:t>
            </w:r>
          </w:p>
        </w:tc>
        <w:tc>
          <w:tcPr>
            <w:tcW w:w="763"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16701</w:t>
            </w:r>
          </w:p>
        </w:tc>
        <w:tc>
          <w:tcPr>
            <w:tcW w:w="55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774</w:t>
            </w:r>
          </w:p>
        </w:tc>
        <w:tc>
          <w:tcPr>
            <w:tcW w:w="69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7457</w:t>
            </w:r>
          </w:p>
        </w:tc>
        <w:tc>
          <w:tcPr>
            <w:tcW w:w="48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637</w:t>
            </w:r>
          </w:p>
        </w:tc>
        <w:tc>
          <w:tcPr>
            <w:tcW w:w="48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1061</w:t>
            </w:r>
          </w:p>
        </w:tc>
      </w:tr>
      <w:tr w:rsidR="005544D6" w:rsidRPr="005544D6" w:rsidTr="005544D6">
        <w:trPr>
          <w:trHeight w:val="315"/>
        </w:trPr>
        <w:tc>
          <w:tcPr>
            <w:tcW w:w="834"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GMINA SKAŁA</w:t>
            </w:r>
          </w:p>
        </w:tc>
        <w:tc>
          <w:tcPr>
            <w:tcW w:w="62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7483</w:t>
            </w:r>
          </w:p>
        </w:tc>
        <w:tc>
          <w:tcPr>
            <w:tcW w:w="55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5577</w:t>
            </w:r>
          </w:p>
        </w:tc>
        <w:tc>
          <w:tcPr>
            <w:tcW w:w="763"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1577</w:t>
            </w:r>
          </w:p>
        </w:tc>
        <w:tc>
          <w:tcPr>
            <w:tcW w:w="55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13</w:t>
            </w:r>
          </w:p>
        </w:tc>
        <w:tc>
          <w:tcPr>
            <w:tcW w:w="69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301</w:t>
            </w:r>
          </w:p>
        </w:tc>
        <w:tc>
          <w:tcPr>
            <w:tcW w:w="48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12</w:t>
            </w:r>
          </w:p>
        </w:tc>
        <w:tc>
          <w:tcPr>
            <w:tcW w:w="48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3</w:t>
            </w:r>
          </w:p>
        </w:tc>
      </w:tr>
      <w:tr w:rsidR="005544D6" w:rsidRPr="005544D6" w:rsidTr="005544D6">
        <w:trPr>
          <w:trHeight w:val="315"/>
        </w:trPr>
        <w:tc>
          <w:tcPr>
            <w:tcW w:w="834"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 w gminie</w:t>
            </w:r>
          </w:p>
        </w:tc>
        <w:tc>
          <w:tcPr>
            <w:tcW w:w="62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100</w:t>
            </w:r>
          </w:p>
        </w:tc>
        <w:tc>
          <w:tcPr>
            <w:tcW w:w="55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74,53</w:t>
            </w:r>
          </w:p>
        </w:tc>
        <w:tc>
          <w:tcPr>
            <w:tcW w:w="763"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21,07</w:t>
            </w:r>
          </w:p>
        </w:tc>
        <w:tc>
          <w:tcPr>
            <w:tcW w:w="55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0,17</w:t>
            </w:r>
          </w:p>
        </w:tc>
        <w:tc>
          <w:tcPr>
            <w:tcW w:w="69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4,02</w:t>
            </w:r>
          </w:p>
        </w:tc>
        <w:tc>
          <w:tcPr>
            <w:tcW w:w="48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0,16</w:t>
            </w:r>
          </w:p>
        </w:tc>
        <w:tc>
          <w:tcPr>
            <w:tcW w:w="48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0,04</w:t>
            </w:r>
          </w:p>
        </w:tc>
      </w:tr>
      <w:tr w:rsidR="005544D6" w:rsidRPr="005544D6" w:rsidTr="005544D6">
        <w:trPr>
          <w:trHeight w:val="315"/>
        </w:trPr>
        <w:tc>
          <w:tcPr>
            <w:tcW w:w="834"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 w powiecie</w:t>
            </w:r>
          </w:p>
        </w:tc>
        <w:tc>
          <w:tcPr>
            <w:tcW w:w="62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6,08</w:t>
            </w:r>
          </w:p>
        </w:tc>
        <w:tc>
          <w:tcPr>
            <w:tcW w:w="55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5,78</w:t>
            </w:r>
          </w:p>
        </w:tc>
        <w:tc>
          <w:tcPr>
            <w:tcW w:w="763"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9,44</w:t>
            </w:r>
          </w:p>
        </w:tc>
        <w:tc>
          <w:tcPr>
            <w:tcW w:w="55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1,68</w:t>
            </w:r>
          </w:p>
        </w:tc>
        <w:tc>
          <w:tcPr>
            <w:tcW w:w="69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4,04</w:t>
            </w:r>
          </w:p>
        </w:tc>
        <w:tc>
          <w:tcPr>
            <w:tcW w:w="485"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1,88</w:t>
            </w:r>
          </w:p>
        </w:tc>
        <w:tc>
          <w:tcPr>
            <w:tcW w:w="486" w:type="pct"/>
            <w:shd w:val="clear" w:color="auto" w:fill="auto"/>
            <w:noWrap/>
            <w:vAlign w:val="bottom"/>
            <w:hideMark/>
          </w:tcPr>
          <w:p w:rsidR="005544D6" w:rsidRPr="005544D6" w:rsidRDefault="005544D6" w:rsidP="005544D6">
            <w:pPr>
              <w:spacing w:after="0" w:line="240" w:lineRule="auto"/>
              <w:jc w:val="center"/>
              <w:rPr>
                <w:rFonts w:ascii="Times New Roman" w:eastAsia="Times New Roman" w:hAnsi="Times New Roman"/>
                <w:sz w:val="20"/>
                <w:szCs w:val="20"/>
                <w:lang w:eastAsia="pl-PL"/>
              </w:rPr>
            </w:pPr>
            <w:r w:rsidRPr="005544D6">
              <w:rPr>
                <w:rFonts w:ascii="Times New Roman" w:eastAsia="Times New Roman" w:hAnsi="Times New Roman"/>
                <w:sz w:val="20"/>
                <w:szCs w:val="20"/>
                <w:lang w:eastAsia="pl-PL"/>
              </w:rPr>
              <w:t>0,28</w:t>
            </w:r>
          </w:p>
        </w:tc>
      </w:tr>
    </w:tbl>
    <w:p w:rsidR="006B23FD" w:rsidRPr="005544D6" w:rsidRDefault="00742B25" w:rsidP="005544D6">
      <w:pPr>
        <w:spacing w:line="360" w:lineRule="auto"/>
        <w:jc w:val="center"/>
        <w:rPr>
          <w:rFonts w:ascii="Times New Roman" w:hAnsi="Times New Roman"/>
          <w:i/>
          <w:sz w:val="20"/>
          <w:szCs w:val="20"/>
        </w:rPr>
      </w:pPr>
      <w:r w:rsidRPr="005544D6">
        <w:rPr>
          <w:rFonts w:ascii="Times New Roman" w:hAnsi="Times New Roman"/>
          <w:i/>
          <w:sz w:val="20"/>
          <w:szCs w:val="20"/>
        </w:rPr>
        <w:t>Źródło: opracowani</w:t>
      </w:r>
      <w:r w:rsidR="00823A79" w:rsidRPr="005544D6">
        <w:rPr>
          <w:rFonts w:ascii="Times New Roman" w:hAnsi="Times New Roman"/>
          <w:i/>
          <w:sz w:val="20"/>
          <w:szCs w:val="20"/>
        </w:rPr>
        <w:t>e własne na podstawie danych GUS</w:t>
      </w:r>
    </w:p>
    <w:p w:rsidR="00EF230C" w:rsidRDefault="00EF230C" w:rsidP="00823A79">
      <w:pPr>
        <w:spacing w:line="360" w:lineRule="auto"/>
        <w:jc w:val="center"/>
        <w:rPr>
          <w:rFonts w:ascii="Times New Roman" w:hAnsi="Times New Roman"/>
          <w:i/>
          <w:sz w:val="24"/>
          <w:szCs w:val="24"/>
        </w:rPr>
      </w:pPr>
    </w:p>
    <w:p w:rsidR="00EF230C" w:rsidRDefault="00EF230C" w:rsidP="00823A79">
      <w:pPr>
        <w:spacing w:line="360" w:lineRule="auto"/>
        <w:jc w:val="center"/>
        <w:rPr>
          <w:rFonts w:ascii="Times New Roman" w:hAnsi="Times New Roman"/>
          <w:i/>
          <w:sz w:val="24"/>
          <w:szCs w:val="24"/>
        </w:rPr>
      </w:pPr>
    </w:p>
    <w:p w:rsidR="00EF230C" w:rsidRDefault="00EF230C" w:rsidP="00823A79">
      <w:pPr>
        <w:spacing w:line="360" w:lineRule="auto"/>
        <w:jc w:val="center"/>
        <w:rPr>
          <w:rFonts w:ascii="Times New Roman" w:hAnsi="Times New Roman"/>
          <w:i/>
          <w:sz w:val="24"/>
          <w:szCs w:val="24"/>
        </w:rPr>
      </w:pPr>
    </w:p>
    <w:p w:rsidR="00EF230C" w:rsidRDefault="00EF230C" w:rsidP="00823A79">
      <w:pPr>
        <w:spacing w:line="360" w:lineRule="auto"/>
        <w:jc w:val="center"/>
        <w:rPr>
          <w:rFonts w:ascii="Times New Roman" w:hAnsi="Times New Roman"/>
          <w:i/>
          <w:sz w:val="24"/>
          <w:szCs w:val="24"/>
        </w:rPr>
      </w:pPr>
    </w:p>
    <w:p w:rsidR="00EF230C" w:rsidRDefault="00EF230C"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7610D9" w:rsidRDefault="007610D9" w:rsidP="00823A79">
      <w:pPr>
        <w:spacing w:line="360" w:lineRule="auto"/>
        <w:jc w:val="center"/>
        <w:rPr>
          <w:rFonts w:ascii="Times New Roman" w:hAnsi="Times New Roman"/>
          <w:i/>
          <w:sz w:val="24"/>
          <w:szCs w:val="24"/>
        </w:rPr>
      </w:pPr>
    </w:p>
    <w:p w:rsidR="00EF230C" w:rsidRPr="00823A79" w:rsidRDefault="00EF230C" w:rsidP="00356644">
      <w:pPr>
        <w:spacing w:line="360" w:lineRule="auto"/>
        <w:rPr>
          <w:rFonts w:ascii="Times New Roman" w:hAnsi="Times New Roman"/>
          <w:i/>
          <w:sz w:val="24"/>
          <w:szCs w:val="24"/>
        </w:rPr>
      </w:pPr>
    </w:p>
    <w:p w:rsidR="00D95D24" w:rsidRPr="00451BA0" w:rsidRDefault="00D95D24" w:rsidP="005544D6">
      <w:pPr>
        <w:pStyle w:val="Tytu"/>
        <w:numPr>
          <w:ilvl w:val="0"/>
          <w:numId w:val="23"/>
        </w:numPr>
        <w:spacing w:line="360" w:lineRule="auto"/>
        <w:jc w:val="left"/>
        <w:rPr>
          <w:rFonts w:ascii="Times New Roman" w:hAnsi="Times New Roman"/>
          <w:sz w:val="28"/>
          <w:szCs w:val="28"/>
        </w:rPr>
      </w:pPr>
      <w:bookmarkStart w:id="18" w:name="_Toc428202494"/>
      <w:bookmarkStart w:id="19" w:name="_Toc447800242"/>
      <w:r w:rsidRPr="00451BA0">
        <w:rPr>
          <w:rStyle w:val="Odwoaniedelikatne"/>
          <w:rFonts w:ascii="Times New Roman" w:hAnsi="Times New Roman"/>
          <w:smallCaps w:val="0"/>
          <w:color w:val="auto"/>
          <w:sz w:val="28"/>
          <w:szCs w:val="28"/>
          <w:u w:val="none"/>
        </w:rPr>
        <w:lastRenderedPageBreak/>
        <w:t>Struktura demograficzna</w:t>
      </w:r>
      <w:bookmarkEnd w:id="18"/>
      <w:bookmarkEnd w:id="19"/>
    </w:p>
    <w:p w:rsidR="00451BA0" w:rsidRDefault="0063746F" w:rsidP="00EC6522">
      <w:pPr>
        <w:pStyle w:val="Akapitzlist"/>
        <w:autoSpaceDE w:val="0"/>
        <w:autoSpaceDN w:val="0"/>
        <w:adjustRightInd w:val="0"/>
        <w:spacing w:after="0" w:line="360" w:lineRule="auto"/>
        <w:ind w:left="0" w:firstLine="360"/>
        <w:jc w:val="both"/>
        <w:rPr>
          <w:rFonts w:ascii="Times New Roman" w:hAnsi="Times New Roman"/>
          <w:sz w:val="24"/>
          <w:szCs w:val="24"/>
        </w:rPr>
      </w:pPr>
      <w:r w:rsidRPr="00EC6522">
        <w:rPr>
          <w:rFonts w:ascii="Times New Roman" w:hAnsi="Times New Roman"/>
          <w:sz w:val="24"/>
          <w:szCs w:val="24"/>
        </w:rPr>
        <w:t xml:space="preserve"> </w:t>
      </w:r>
    </w:p>
    <w:p w:rsidR="00D95D24" w:rsidRPr="00EC6522" w:rsidRDefault="0063746F" w:rsidP="00EC6522">
      <w:pPr>
        <w:pStyle w:val="Akapitzlist"/>
        <w:autoSpaceDE w:val="0"/>
        <w:autoSpaceDN w:val="0"/>
        <w:adjustRightInd w:val="0"/>
        <w:spacing w:after="0" w:line="360" w:lineRule="auto"/>
        <w:ind w:left="0" w:firstLine="360"/>
        <w:jc w:val="both"/>
        <w:rPr>
          <w:rFonts w:ascii="Times New Roman" w:hAnsi="Times New Roman"/>
          <w:sz w:val="24"/>
          <w:szCs w:val="24"/>
        </w:rPr>
      </w:pPr>
      <w:r w:rsidRPr="00EC6522">
        <w:rPr>
          <w:rFonts w:ascii="Times New Roman" w:hAnsi="Times New Roman"/>
          <w:sz w:val="24"/>
          <w:szCs w:val="24"/>
        </w:rPr>
        <w:t xml:space="preserve">Wiedza o mieszkańcach i szczegółowa diagnoza aktualnej sytuacji demograficznej </w:t>
      </w:r>
      <w:r w:rsidR="005551B2" w:rsidRPr="00EC6522">
        <w:rPr>
          <w:rFonts w:ascii="Times New Roman" w:hAnsi="Times New Roman"/>
          <w:sz w:val="24"/>
          <w:szCs w:val="24"/>
        </w:rPr>
        <w:t xml:space="preserve">               </w:t>
      </w:r>
      <w:r w:rsidRPr="00EC6522">
        <w:rPr>
          <w:rFonts w:ascii="Times New Roman" w:hAnsi="Times New Roman"/>
          <w:sz w:val="24"/>
          <w:szCs w:val="24"/>
        </w:rPr>
        <w:t>w gminie</w:t>
      </w:r>
      <w:r w:rsidR="00D95D24" w:rsidRPr="00EC6522">
        <w:rPr>
          <w:rFonts w:ascii="Times New Roman" w:hAnsi="Times New Roman"/>
          <w:sz w:val="24"/>
          <w:szCs w:val="24"/>
        </w:rPr>
        <w:t xml:space="preserve"> jest wyznacznikiem przyszłych dokumentów polityki społecznej, jakie muszą powstać na wymienionym obszarze. Tylko profesjonalna diagnoza zasobów ludzkich pozwala określić rozwój kapitału ludzkiego i w przyszłości pomoże osiągnąć wyższy stopień zorganizowania społeczeństwa obywatelskiego. </w:t>
      </w:r>
    </w:p>
    <w:p w:rsidR="00243628" w:rsidRDefault="0063746F" w:rsidP="00EC6522">
      <w:pPr>
        <w:pStyle w:val="Akapitzlist"/>
        <w:autoSpaceDE w:val="0"/>
        <w:autoSpaceDN w:val="0"/>
        <w:adjustRightInd w:val="0"/>
        <w:spacing w:after="0" w:line="360" w:lineRule="auto"/>
        <w:ind w:left="0" w:firstLine="360"/>
        <w:jc w:val="both"/>
        <w:rPr>
          <w:rFonts w:ascii="Times New Roman" w:hAnsi="Times New Roman"/>
          <w:sz w:val="24"/>
          <w:szCs w:val="24"/>
        </w:rPr>
      </w:pPr>
      <w:r w:rsidRPr="00EC6522">
        <w:rPr>
          <w:rFonts w:ascii="Times New Roman" w:hAnsi="Times New Roman"/>
          <w:sz w:val="24"/>
          <w:szCs w:val="24"/>
        </w:rPr>
        <w:t>W niniejszym opracowaniu, mieszkańcy gminy zostali</w:t>
      </w:r>
      <w:r w:rsidR="00265375" w:rsidRPr="00EC6522">
        <w:rPr>
          <w:rFonts w:ascii="Times New Roman" w:hAnsi="Times New Roman"/>
          <w:sz w:val="24"/>
          <w:szCs w:val="24"/>
        </w:rPr>
        <w:t xml:space="preserve"> podzieleni na </w:t>
      </w:r>
      <w:r w:rsidR="004366C7" w:rsidRPr="00EC6522">
        <w:rPr>
          <w:rFonts w:ascii="Times New Roman" w:hAnsi="Times New Roman"/>
          <w:sz w:val="24"/>
          <w:szCs w:val="24"/>
        </w:rPr>
        <w:t xml:space="preserve">tzw. </w:t>
      </w:r>
      <w:r w:rsidR="00265375" w:rsidRPr="00EC6522">
        <w:rPr>
          <w:rFonts w:ascii="Times New Roman" w:hAnsi="Times New Roman"/>
          <w:sz w:val="24"/>
          <w:szCs w:val="24"/>
        </w:rPr>
        <w:t xml:space="preserve">ekonomiczne grupy wiekowe, dzielące mieszkańców wg wieku ich aktywności zawodowej, określającej wielkość potencjalnych zasobów rąk do pracy. Znajomość liczby mieszkańców w wieku przedprodukcyjnym, czyli wchodzącym na rynek pracy oraz w wieku poprodukcyjnym czyli wychodzącym z tego wieku jest nierozłączna w analizie popytu </w:t>
      </w:r>
      <w:r w:rsidR="0060469A">
        <w:rPr>
          <w:rFonts w:ascii="Times New Roman" w:hAnsi="Times New Roman"/>
          <w:sz w:val="24"/>
          <w:szCs w:val="24"/>
        </w:rPr>
        <w:t xml:space="preserve"> </w:t>
      </w:r>
      <w:r w:rsidR="00265375" w:rsidRPr="00EC6522">
        <w:rPr>
          <w:rFonts w:ascii="Times New Roman" w:hAnsi="Times New Roman"/>
          <w:sz w:val="24"/>
          <w:szCs w:val="24"/>
        </w:rPr>
        <w:t xml:space="preserve">i podaży na rynku pracy. </w:t>
      </w:r>
      <w:r w:rsidR="00056B8C" w:rsidRPr="00EC6522">
        <w:rPr>
          <w:rFonts w:ascii="Times New Roman" w:hAnsi="Times New Roman"/>
          <w:sz w:val="24"/>
          <w:szCs w:val="24"/>
        </w:rPr>
        <w:t xml:space="preserve">Przedstawiono również charakterystykę ludności </w:t>
      </w:r>
      <w:r w:rsidR="005C424F" w:rsidRPr="00EC6522">
        <w:rPr>
          <w:rFonts w:ascii="Times New Roman" w:hAnsi="Times New Roman"/>
          <w:sz w:val="24"/>
          <w:szCs w:val="24"/>
        </w:rPr>
        <w:t>wg edukacyjnych grup wiekowych</w:t>
      </w:r>
      <w:r w:rsidR="00C60DDE">
        <w:rPr>
          <w:rFonts w:ascii="Times New Roman" w:hAnsi="Times New Roman"/>
          <w:sz w:val="24"/>
          <w:szCs w:val="24"/>
        </w:rPr>
        <w:t xml:space="preserve">, </w:t>
      </w:r>
      <w:r w:rsidR="0060469A">
        <w:rPr>
          <w:rFonts w:ascii="Times New Roman" w:hAnsi="Times New Roman"/>
          <w:sz w:val="24"/>
          <w:szCs w:val="24"/>
        </w:rPr>
        <w:t>oraz ludności w wieku powyżej 85 lat.</w:t>
      </w:r>
    </w:p>
    <w:p w:rsidR="0060469A" w:rsidRPr="00147C51" w:rsidRDefault="0060469A" w:rsidP="00147C51">
      <w:pPr>
        <w:autoSpaceDE w:val="0"/>
        <w:autoSpaceDN w:val="0"/>
        <w:adjustRightInd w:val="0"/>
        <w:spacing w:after="0" w:line="360" w:lineRule="auto"/>
        <w:jc w:val="both"/>
        <w:rPr>
          <w:rFonts w:ascii="Times New Roman" w:hAnsi="Times New Roman"/>
          <w:b/>
          <w:sz w:val="24"/>
          <w:szCs w:val="24"/>
        </w:rPr>
      </w:pPr>
    </w:p>
    <w:p w:rsidR="00243628" w:rsidRPr="00EC6522" w:rsidRDefault="00243628" w:rsidP="00EC6522">
      <w:pPr>
        <w:pStyle w:val="Akapitzlist"/>
        <w:autoSpaceDE w:val="0"/>
        <w:autoSpaceDN w:val="0"/>
        <w:adjustRightInd w:val="0"/>
        <w:spacing w:after="0" w:line="360" w:lineRule="auto"/>
        <w:ind w:left="0" w:firstLine="360"/>
        <w:jc w:val="both"/>
        <w:rPr>
          <w:rFonts w:ascii="Times New Roman" w:hAnsi="Times New Roman"/>
          <w:b/>
          <w:sz w:val="24"/>
          <w:szCs w:val="24"/>
        </w:rPr>
      </w:pPr>
      <w:r w:rsidRPr="00EC6522">
        <w:rPr>
          <w:rFonts w:ascii="Times New Roman" w:hAnsi="Times New Roman"/>
          <w:b/>
          <w:sz w:val="24"/>
          <w:szCs w:val="24"/>
        </w:rPr>
        <w:t>Ogólna charakterystyka liczby mieszkańców.</w:t>
      </w:r>
    </w:p>
    <w:p w:rsidR="00D95D24" w:rsidRDefault="00D95D24" w:rsidP="00EC6522">
      <w:pPr>
        <w:autoSpaceDE w:val="0"/>
        <w:autoSpaceDN w:val="0"/>
        <w:adjustRightInd w:val="0"/>
        <w:spacing w:after="0" w:line="360" w:lineRule="auto"/>
        <w:ind w:firstLine="360"/>
        <w:jc w:val="both"/>
        <w:rPr>
          <w:rFonts w:ascii="Times New Roman" w:hAnsi="Times New Roman"/>
          <w:sz w:val="24"/>
          <w:szCs w:val="24"/>
        </w:rPr>
      </w:pPr>
      <w:r w:rsidRPr="00EC6522">
        <w:rPr>
          <w:rFonts w:ascii="Times New Roman" w:hAnsi="Times New Roman"/>
          <w:sz w:val="24"/>
          <w:szCs w:val="24"/>
        </w:rPr>
        <w:t xml:space="preserve">Według danych statystycznych pozyskanych z Urzędu </w:t>
      </w:r>
      <w:r w:rsidR="00995966">
        <w:rPr>
          <w:rFonts w:ascii="Times New Roman" w:hAnsi="Times New Roman"/>
          <w:sz w:val="24"/>
          <w:szCs w:val="24"/>
        </w:rPr>
        <w:t>Miasta</w:t>
      </w:r>
      <w:r w:rsidR="00C60DDE">
        <w:rPr>
          <w:rFonts w:ascii="Times New Roman" w:hAnsi="Times New Roman"/>
          <w:sz w:val="24"/>
          <w:szCs w:val="24"/>
        </w:rPr>
        <w:t xml:space="preserve"> </w:t>
      </w:r>
      <w:r w:rsidR="00AE018A">
        <w:rPr>
          <w:rFonts w:ascii="Times New Roman" w:hAnsi="Times New Roman"/>
          <w:sz w:val="24"/>
          <w:szCs w:val="24"/>
        </w:rPr>
        <w:t xml:space="preserve">i Gminy </w:t>
      </w:r>
      <w:r w:rsidR="00C60DDE">
        <w:rPr>
          <w:rFonts w:ascii="Times New Roman" w:hAnsi="Times New Roman"/>
          <w:sz w:val="24"/>
          <w:szCs w:val="24"/>
        </w:rPr>
        <w:t xml:space="preserve">w </w:t>
      </w:r>
      <w:r w:rsidR="0060469A">
        <w:rPr>
          <w:rFonts w:ascii="Times New Roman" w:hAnsi="Times New Roman"/>
          <w:sz w:val="24"/>
          <w:szCs w:val="24"/>
        </w:rPr>
        <w:t>Skale</w:t>
      </w:r>
      <w:r w:rsidR="00FE67B5">
        <w:rPr>
          <w:rFonts w:ascii="Times New Roman" w:hAnsi="Times New Roman"/>
          <w:sz w:val="24"/>
          <w:szCs w:val="24"/>
        </w:rPr>
        <w:t xml:space="preserve">  </w:t>
      </w:r>
      <w:r w:rsidRPr="00EC6522">
        <w:rPr>
          <w:rFonts w:ascii="Times New Roman" w:hAnsi="Times New Roman"/>
          <w:sz w:val="24"/>
          <w:szCs w:val="24"/>
        </w:rPr>
        <w:t xml:space="preserve">w </w:t>
      </w:r>
      <w:r w:rsidR="00FE67B5">
        <w:rPr>
          <w:rFonts w:ascii="Times New Roman" w:hAnsi="Times New Roman"/>
          <w:sz w:val="24"/>
          <w:szCs w:val="24"/>
        </w:rPr>
        <w:t>2015</w:t>
      </w:r>
      <w:r w:rsidR="00995966">
        <w:rPr>
          <w:rFonts w:ascii="Times New Roman" w:hAnsi="Times New Roman"/>
          <w:sz w:val="24"/>
          <w:szCs w:val="24"/>
        </w:rPr>
        <w:t xml:space="preserve"> roku</w:t>
      </w:r>
      <w:r w:rsidR="00AE018A">
        <w:rPr>
          <w:rFonts w:ascii="Times New Roman" w:hAnsi="Times New Roman"/>
          <w:sz w:val="24"/>
          <w:szCs w:val="24"/>
        </w:rPr>
        <w:t xml:space="preserve">  </w:t>
      </w:r>
      <w:r w:rsidRPr="00EC6522">
        <w:rPr>
          <w:rFonts w:ascii="Times New Roman" w:hAnsi="Times New Roman"/>
          <w:sz w:val="24"/>
          <w:szCs w:val="24"/>
        </w:rPr>
        <w:t xml:space="preserve">w gminie </w:t>
      </w:r>
      <w:r w:rsidR="004366C7" w:rsidRPr="00EC6522">
        <w:rPr>
          <w:rFonts w:ascii="Times New Roman" w:hAnsi="Times New Roman"/>
          <w:sz w:val="24"/>
          <w:szCs w:val="24"/>
        </w:rPr>
        <w:t>mieszkało</w:t>
      </w:r>
      <w:r w:rsidRPr="00EC6522">
        <w:rPr>
          <w:rFonts w:ascii="Times New Roman" w:hAnsi="Times New Roman"/>
          <w:sz w:val="24"/>
          <w:szCs w:val="24"/>
        </w:rPr>
        <w:t xml:space="preserve"> ogółem </w:t>
      </w:r>
      <w:r w:rsidR="00FE67B5">
        <w:rPr>
          <w:rFonts w:ascii="Times New Roman" w:hAnsi="Times New Roman"/>
          <w:sz w:val="24"/>
          <w:szCs w:val="24"/>
        </w:rPr>
        <w:t>10 305</w:t>
      </w:r>
      <w:r w:rsidRPr="00EC6522">
        <w:rPr>
          <w:rFonts w:ascii="Times New Roman" w:hAnsi="Times New Roman"/>
          <w:sz w:val="24"/>
          <w:szCs w:val="24"/>
        </w:rPr>
        <w:t xml:space="preserve"> </w:t>
      </w:r>
      <w:r w:rsidR="005C424F" w:rsidRPr="00EC6522">
        <w:rPr>
          <w:rFonts w:ascii="Times New Roman" w:hAnsi="Times New Roman"/>
          <w:sz w:val="24"/>
          <w:szCs w:val="24"/>
        </w:rPr>
        <w:t xml:space="preserve">osób. </w:t>
      </w:r>
      <w:r w:rsidR="00FE67B5">
        <w:rPr>
          <w:rFonts w:ascii="Times New Roman" w:hAnsi="Times New Roman"/>
          <w:sz w:val="24"/>
          <w:szCs w:val="24"/>
        </w:rPr>
        <w:t>Udział procentowy mężczyzn nieznacznie przewyższał udział kobiet, tj. 50,3% stanowili mężczyźni, a 49,7 kobiety.</w:t>
      </w:r>
    </w:p>
    <w:p w:rsidR="00FE67B5" w:rsidRDefault="00FE67B5" w:rsidP="00EC6522">
      <w:pPr>
        <w:autoSpaceDE w:val="0"/>
        <w:autoSpaceDN w:val="0"/>
        <w:adjustRightInd w:val="0"/>
        <w:spacing w:after="0" w:line="360" w:lineRule="auto"/>
        <w:ind w:firstLine="360"/>
        <w:jc w:val="both"/>
        <w:rPr>
          <w:rFonts w:ascii="Times New Roman" w:hAnsi="Times New Roman"/>
          <w:sz w:val="24"/>
          <w:szCs w:val="24"/>
        </w:rPr>
      </w:pPr>
    </w:p>
    <w:p w:rsidR="00C60DDE" w:rsidRPr="00C60DDE" w:rsidRDefault="00C60DDE" w:rsidP="007610D9">
      <w:pPr>
        <w:pStyle w:val="Legenda"/>
        <w:jc w:val="center"/>
        <w:rPr>
          <w:rFonts w:ascii="Times New Roman" w:hAnsi="Times New Roman"/>
          <w:color w:val="auto"/>
          <w:sz w:val="24"/>
          <w:szCs w:val="24"/>
        </w:rPr>
      </w:pPr>
      <w:bookmarkStart w:id="20" w:name="_Toc441932652"/>
      <w:bookmarkStart w:id="21" w:name="_Toc447797800"/>
      <w:r w:rsidRPr="00C60DDE">
        <w:rPr>
          <w:rFonts w:ascii="Times New Roman" w:hAnsi="Times New Roman"/>
          <w:color w:val="auto"/>
          <w:sz w:val="24"/>
          <w:szCs w:val="24"/>
        </w:rPr>
        <w:t xml:space="preserve">Wykres </w:t>
      </w:r>
      <w:r w:rsidR="003C5610" w:rsidRPr="00C60DDE">
        <w:rPr>
          <w:rFonts w:ascii="Times New Roman" w:hAnsi="Times New Roman"/>
          <w:color w:val="auto"/>
          <w:sz w:val="24"/>
          <w:szCs w:val="24"/>
        </w:rPr>
        <w:fldChar w:fldCharType="begin"/>
      </w:r>
      <w:r w:rsidRPr="00C60DDE">
        <w:rPr>
          <w:rFonts w:ascii="Times New Roman" w:hAnsi="Times New Roman"/>
          <w:color w:val="auto"/>
          <w:sz w:val="24"/>
          <w:szCs w:val="24"/>
        </w:rPr>
        <w:instrText xml:space="preserve"> SEQ Wykres \* ARABIC </w:instrText>
      </w:r>
      <w:r w:rsidR="003C5610" w:rsidRPr="00C60DDE">
        <w:rPr>
          <w:rFonts w:ascii="Times New Roman" w:hAnsi="Times New Roman"/>
          <w:color w:val="auto"/>
          <w:sz w:val="24"/>
          <w:szCs w:val="24"/>
        </w:rPr>
        <w:fldChar w:fldCharType="separate"/>
      </w:r>
      <w:r w:rsidR="000B4957">
        <w:rPr>
          <w:rFonts w:ascii="Times New Roman" w:hAnsi="Times New Roman"/>
          <w:noProof/>
          <w:color w:val="auto"/>
          <w:sz w:val="24"/>
          <w:szCs w:val="24"/>
        </w:rPr>
        <w:t>1</w:t>
      </w:r>
      <w:r w:rsidR="003C5610" w:rsidRPr="00C60DDE">
        <w:rPr>
          <w:rFonts w:ascii="Times New Roman" w:hAnsi="Times New Roman"/>
          <w:color w:val="auto"/>
          <w:sz w:val="24"/>
          <w:szCs w:val="24"/>
        </w:rPr>
        <w:fldChar w:fldCharType="end"/>
      </w:r>
      <w:r w:rsidRPr="00C60DDE">
        <w:rPr>
          <w:rFonts w:ascii="Times New Roman" w:hAnsi="Times New Roman"/>
          <w:color w:val="auto"/>
          <w:sz w:val="24"/>
          <w:szCs w:val="24"/>
        </w:rPr>
        <w:t xml:space="preserve">.  Liczba ludności w Gminie </w:t>
      </w:r>
      <w:bookmarkEnd w:id="20"/>
      <w:r w:rsidR="00FE67B5">
        <w:rPr>
          <w:rFonts w:ascii="Times New Roman" w:hAnsi="Times New Roman"/>
          <w:color w:val="auto"/>
          <w:sz w:val="24"/>
          <w:szCs w:val="24"/>
        </w:rPr>
        <w:t>Skała w 2015 roku</w:t>
      </w:r>
      <w:bookmarkEnd w:id="21"/>
    </w:p>
    <w:p w:rsidR="00CD016E" w:rsidRPr="00EC6522" w:rsidRDefault="00FE67B5" w:rsidP="00C60DDE">
      <w:pPr>
        <w:autoSpaceDE w:val="0"/>
        <w:autoSpaceDN w:val="0"/>
        <w:adjustRightInd w:val="0"/>
        <w:spacing w:after="0" w:line="360" w:lineRule="auto"/>
        <w:jc w:val="center"/>
        <w:rPr>
          <w:rFonts w:ascii="Times New Roman" w:hAnsi="Times New Roman"/>
          <w:sz w:val="24"/>
          <w:szCs w:val="24"/>
        </w:rPr>
      </w:pPr>
      <w:r w:rsidRPr="00FE67B5">
        <w:rPr>
          <w:rFonts w:ascii="Times New Roman" w:hAnsi="Times New Roman"/>
          <w:noProof/>
          <w:sz w:val="24"/>
          <w:szCs w:val="24"/>
          <w:lang w:eastAsia="pl-PL"/>
        </w:rPr>
        <w:drawing>
          <wp:inline distT="0" distB="0" distL="0" distR="0">
            <wp:extent cx="5043269" cy="2161309"/>
            <wp:effectExtent l="19050" t="0" r="24031"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1BA0" w:rsidRDefault="00C60DDE" w:rsidP="00C60DDE">
      <w:pPr>
        <w:pStyle w:val="Legenda"/>
        <w:spacing w:line="360" w:lineRule="auto"/>
        <w:jc w:val="center"/>
        <w:rPr>
          <w:rFonts w:ascii="Times New Roman" w:hAnsi="Times New Roman"/>
          <w:b w:val="0"/>
          <w:i/>
          <w:color w:val="auto"/>
          <w:sz w:val="20"/>
          <w:szCs w:val="20"/>
        </w:rPr>
      </w:pPr>
      <w:bookmarkStart w:id="22" w:name="_Toc437843802"/>
      <w:r w:rsidRPr="00FE67B5">
        <w:rPr>
          <w:rFonts w:ascii="Times New Roman" w:hAnsi="Times New Roman"/>
          <w:b w:val="0"/>
          <w:i/>
          <w:color w:val="auto"/>
          <w:sz w:val="20"/>
          <w:szCs w:val="20"/>
        </w:rPr>
        <w:t>Źródło: opracowanie włas</w:t>
      </w:r>
      <w:r w:rsidR="00995966" w:rsidRPr="00FE67B5">
        <w:rPr>
          <w:rFonts w:ascii="Times New Roman" w:hAnsi="Times New Roman"/>
          <w:b w:val="0"/>
          <w:i/>
          <w:color w:val="auto"/>
          <w:sz w:val="20"/>
          <w:szCs w:val="20"/>
        </w:rPr>
        <w:t>ne na podstawie danych UM</w:t>
      </w:r>
      <w:r w:rsidR="00AE018A">
        <w:rPr>
          <w:rFonts w:ascii="Times New Roman" w:hAnsi="Times New Roman"/>
          <w:b w:val="0"/>
          <w:i/>
          <w:color w:val="auto"/>
          <w:sz w:val="20"/>
          <w:szCs w:val="20"/>
        </w:rPr>
        <w:t>iG</w:t>
      </w:r>
    </w:p>
    <w:p w:rsidR="00147C51" w:rsidRDefault="00147C51" w:rsidP="00147C51"/>
    <w:p w:rsidR="00147C51" w:rsidRDefault="00147C51" w:rsidP="00147C51"/>
    <w:p w:rsidR="00147C51" w:rsidRPr="00147C51" w:rsidRDefault="00147C51" w:rsidP="00147C51"/>
    <w:p w:rsidR="00F40164" w:rsidRDefault="00AE6077" w:rsidP="00AE6077">
      <w:pPr>
        <w:pStyle w:val="Legenda"/>
        <w:jc w:val="center"/>
        <w:rPr>
          <w:rFonts w:ascii="Times New Roman" w:hAnsi="Times New Roman"/>
          <w:color w:val="auto"/>
          <w:sz w:val="24"/>
          <w:szCs w:val="24"/>
        </w:rPr>
      </w:pPr>
      <w:bookmarkStart w:id="23" w:name="_Toc441932598"/>
      <w:bookmarkStart w:id="24" w:name="_Toc447797712"/>
      <w:r w:rsidRPr="00AE6077">
        <w:rPr>
          <w:rFonts w:ascii="Times New Roman" w:hAnsi="Times New Roman"/>
          <w:color w:val="auto"/>
          <w:sz w:val="24"/>
          <w:szCs w:val="24"/>
        </w:rPr>
        <w:lastRenderedPageBreak/>
        <w:t xml:space="preserve">Tabela </w:t>
      </w:r>
      <w:r w:rsidR="003C5610" w:rsidRPr="00AE6077">
        <w:rPr>
          <w:rFonts w:ascii="Times New Roman" w:hAnsi="Times New Roman"/>
          <w:color w:val="auto"/>
          <w:sz w:val="24"/>
          <w:szCs w:val="24"/>
        </w:rPr>
        <w:fldChar w:fldCharType="begin"/>
      </w:r>
      <w:r w:rsidRPr="00AE6077">
        <w:rPr>
          <w:rFonts w:ascii="Times New Roman" w:hAnsi="Times New Roman"/>
          <w:color w:val="auto"/>
          <w:sz w:val="24"/>
          <w:szCs w:val="24"/>
        </w:rPr>
        <w:instrText xml:space="preserve"> SEQ Tabela \* ARABIC </w:instrText>
      </w:r>
      <w:r w:rsidR="003C5610" w:rsidRPr="00AE6077">
        <w:rPr>
          <w:rFonts w:ascii="Times New Roman" w:hAnsi="Times New Roman"/>
          <w:color w:val="auto"/>
          <w:sz w:val="24"/>
          <w:szCs w:val="24"/>
        </w:rPr>
        <w:fldChar w:fldCharType="separate"/>
      </w:r>
      <w:r w:rsidR="000B4957">
        <w:rPr>
          <w:rFonts w:ascii="Times New Roman" w:hAnsi="Times New Roman"/>
          <w:noProof/>
          <w:color w:val="auto"/>
          <w:sz w:val="24"/>
          <w:szCs w:val="24"/>
        </w:rPr>
        <w:t>2</w:t>
      </w:r>
      <w:r w:rsidR="003C5610" w:rsidRPr="00AE6077">
        <w:rPr>
          <w:rFonts w:ascii="Times New Roman" w:hAnsi="Times New Roman"/>
          <w:color w:val="auto"/>
          <w:sz w:val="24"/>
          <w:szCs w:val="24"/>
        </w:rPr>
        <w:fldChar w:fldCharType="end"/>
      </w:r>
      <w:r w:rsidRPr="00AE6077">
        <w:rPr>
          <w:rFonts w:ascii="Times New Roman" w:hAnsi="Times New Roman"/>
          <w:color w:val="auto"/>
          <w:sz w:val="24"/>
          <w:szCs w:val="24"/>
        </w:rPr>
        <w:t xml:space="preserve">. </w:t>
      </w:r>
      <w:r w:rsidR="00F40164" w:rsidRPr="00AE6077">
        <w:rPr>
          <w:rFonts w:ascii="Times New Roman" w:hAnsi="Times New Roman"/>
          <w:color w:val="auto"/>
          <w:sz w:val="24"/>
          <w:szCs w:val="24"/>
        </w:rPr>
        <w:t xml:space="preserve">Struktura mieszkańców </w:t>
      </w:r>
      <w:r w:rsidR="00D677D1" w:rsidRPr="00AE6077">
        <w:rPr>
          <w:rFonts w:ascii="Times New Roman" w:hAnsi="Times New Roman"/>
          <w:color w:val="auto"/>
          <w:sz w:val="24"/>
          <w:szCs w:val="24"/>
        </w:rPr>
        <w:t xml:space="preserve">Gminy </w:t>
      </w:r>
      <w:r w:rsidR="00FE67B5">
        <w:rPr>
          <w:rFonts w:ascii="Times New Roman" w:hAnsi="Times New Roman"/>
          <w:color w:val="auto"/>
          <w:sz w:val="24"/>
          <w:szCs w:val="24"/>
        </w:rPr>
        <w:t>Skała</w:t>
      </w:r>
      <w:r w:rsidR="00F40164" w:rsidRPr="00AE6077">
        <w:rPr>
          <w:rFonts w:ascii="Times New Roman" w:hAnsi="Times New Roman"/>
          <w:color w:val="auto"/>
          <w:sz w:val="24"/>
          <w:szCs w:val="24"/>
        </w:rPr>
        <w:t xml:space="preserve"> wg miejscowości zamieszkania </w:t>
      </w:r>
      <w:r w:rsidR="00D677D1" w:rsidRPr="00AE6077">
        <w:rPr>
          <w:rFonts w:ascii="Times New Roman" w:hAnsi="Times New Roman"/>
          <w:color w:val="auto"/>
          <w:sz w:val="24"/>
          <w:szCs w:val="24"/>
        </w:rPr>
        <w:t xml:space="preserve">w </w:t>
      </w:r>
      <w:bookmarkEnd w:id="22"/>
      <w:bookmarkEnd w:id="23"/>
      <w:r w:rsidR="00FE67B5">
        <w:rPr>
          <w:rFonts w:ascii="Times New Roman" w:hAnsi="Times New Roman"/>
          <w:color w:val="auto"/>
          <w:sz w:val="24"/>
          <w:szCs w:val="24"/>
        </w:rPr>
        <w:t>2015r</w:t>
      </w:r>
      <w:bookmarkEnd w:id="24"/>
    </w:p>
    <w:tbl>
      <w:tblPr>
        <w:tblW w:w="8794"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18"/>
        <w:gridCol w:w="1096"/>
        <w:gridCol w:w="1096"/>
        <w:gridCol w:w="1192"/>
        <w:gridCol w:w="1000"/>
        <w:gridCol w:w="1096"/>
        <w:gridCol w:w="1096"/>
      </w:tblGrid>
      <w:tr w:rsidR="00FE67B5" w:rsidRPr="00FE67B5" w:rsidTr="00147C51">
        <w:trPr>
          <w:trHeight w:val="300"/>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l. kobiet</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l. mężczyzn</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Razem</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Skała</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1899</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50,5</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1858</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49,5</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3757</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36,5</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Barbarka</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115</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49,1</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119</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50,9</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234</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2,3</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Cianowice</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715</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51,2</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682</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48,8</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1397</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13,6</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Gołyszyn</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133</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47,8</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145</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52,2</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278</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2,7</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Maszyce</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209</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51,7</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195</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48,3</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404</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3,9</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Minoga</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208</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50,9</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201</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49,1</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409</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4,0</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Niebyła - Świńczów</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138</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48,4</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147</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51,6</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285</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2,8</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Nowa Wieś</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150</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51,2</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143</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48,8</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293</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2,8</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Ojców</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72</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32,3</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151</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67,7</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223</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2,2</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Poręba Laskowska</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84</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51,9</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78</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48,1</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162</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1,6</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Przybysławice</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124</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43,4</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162</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56,6</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286</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2,8</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Rzeplin</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246</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47,8</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269</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52,2</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515</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5,0</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Smardzowice</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306</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48,8</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321</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51,2</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627</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6,1</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Sobiesęki</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200</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49,8</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202</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50,2</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402</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3,9</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Stoki</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46,4</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59</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53,6</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110</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1,1</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Szczodrkowice</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344</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50,0</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344</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50,0</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688</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6,7</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Zamłynie</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81</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55,9</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64</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44,1</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145</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1,4</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Chmielarze</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41,7</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7</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58,3</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12</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0,1</w:t>
            </w:r>
          </w:p>
        </w:tc>
      </w:tr>
      <w:tr w:rsidR="00FE67B5" w:rsidRPr="00FE67B5" w:rsidTr="00147C51">
        <w:trPr>
          <w:trHeight w:val="285"/>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Grodzisko</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44</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56,4</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34</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43,6</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78</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0,8</w:t>
            </w:r>
          </w:p>
        </w:tc>
      </w:tr>
      <w:tr w:rsidR="00FE67B5" w:rsidRPr="00FE67B5" w:rsidTr="00147C51">
        <w:trPr>
          <w:trHeight w:val="300"/>
          <w:jc w:val="center"/>
        </w:trPr>
        <w:tc>
          <w:tcPr>
            <w:tcW w:w="2218" w:type="dxa"/>
            <w:shd w:val="clear" w:color="auto" w:fill="auto"/>
            <w:noWrap/>
            <w:vAlign w:val="bottom"/>
            <w:hideMark/>
          </w:tcPr>
          <w:p w:rsidR="00FE67B5" w:rsidRPr="00FE67B5" w:rsidRDefault="00FE67B5" w:rsidP="00FE67B5">
            <w:pPr>
              <w:spacing w:after="0" w:line="240" w:lineRule="auto"/>
              <w:rPr>
                <w:rFonts w:ascii="Czcionka tekstu podstawowego" w:eastAsia="Times New Roman" w:hAnsi="Czcionka tekstu podstawowego"/>
                <w:b/>
                <w:bCs/>
                <w:color w:val="000000"/>
                <w:lang w:eastAsia="pl-PL"/>
              </w:rPr>
            </w:pPr>
            <w:r w:rsidRPr="00FE67B5">
              <w:rPr>
                <w:rFonts w:ascii="Czcionka tekstu podstawowego" w:eastAsia="Times New Roman" w:hAnsi="Czcionka tekstu podstawowego"/>
                <w:b/>
                <w:bCs/>
                <w:color w:val="000000"/>
                <w:lang w:eastAsia="pl-PL"/>
              </w:rPr>
              <w:t>RAZEM</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5124</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49,7</w:t>
            </w:r>
          </w:p>
        </w:tc>
        <w:tc>
          <w:tcPr>
            <w:tcW w:w="1192"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5181</w:t>
            </w:r>
          </w:p>
        </w:tc>
        <w:tc>
          <w:tcPr>
            <w:tcW w:w="1000"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50,3</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10305</w:t>
            </w:r>
          </w:p>
        </w:tc>
        <w:tc>
          <w:tcPr>
            <w:tcW w:w="1096" w:type="dxa"/>
            <w:shd w:val="clear" w:color="auto" w:fill="auto"/>
            <w:noWrap/>
            <w:vAlign w:val="bottom"/>
            <w:hideMark/>
          </w:tcPr>
          <w:p w:rsidR="00FE67B5" w:rsidRPr="00FE67B5" w:rsidRDefault="00FE67B5" w:rsidP="00147C51">
            <w:pPr>
              <w:spacing w:after="0" w:line="240" w:lineRule="auto"/>
              <w:jc w:val="center"/>
              <w:rPr>
                <w:rFonts w:ascii="Czcionka tekstu podstawowego" w:eastAsia="Times New Roman" w:hAnsi="Czcionka tekstu podstawowego"/>
                <w:color w:val="000000"/>
                <w:lang w:eastAsia="pl-PL"/>
              </w:rPr>
            </w:pPr>
            <w:r w:rsidRPr="00FE67B5">
              <w:rPr>
                <w:rFonts w:ascii="Czcionka tekstu podstawowego" w:eastAsia="Times New Roman" w:hAnsi="Czcionka tekstu podstawowego"/>
                <w:color w:val="000000"/>
                <w:lang w:eastAsia="pl-PL"/>
              </w:rPr>
              <w:t>100,0</w:t>
            </w:r>
          </w:p>
        </w:tc>
      </w:tr>
    </w:tbl>
    <w:p w:rsidR="00F40164" w:rsidRPr="00FE67B5" w:rsidRDefault="00F40164" w:rsidP="004D0F37">
      <w:pPr>
        <w:autoSpaceDE w:val="0"/>
        <w:autoSpaceDN w:val="0"/>
        <w:adjustRightInd w:val="0"/>
        <w:spacing w:after="0" w:line="360" w:lineRule="auto"/>
        <w:jc w:val="center"/>
        <w:rPr>
          <w:rFonts w:ascii="Times New Roman" w:hAnsi="Times New Roman"/>
          <w:i/>
          <w:sz w:val="20"/>
          <w:szCs w:val="20"/>
        </w:rPr>
      </w:pPr>
      <w:r w:rsidRPr="00FE67B5">
        <w:rPr>
          <w:rFonts w:ascii="Times New Roman" w:hAnsi="Times New Roman"/>
          <w:i/>
          <w:sz w:val="20"/>
          <w:szCs w:val="20"/>
        </w:rPr>
        <w:t xml:space="preserve">Źródło: Opracowanie własne na podstawie danych z </w:t>
      </w:r>
      <w:r w:rsidR="00995966" w:rsidRPr="00FE67B5">
        <w:rPr>
          <w:rFonts w:ascii="Times New Roman" w:hAnsi="Times New Roman"/>
          <w:i/>
          <w:sz w:val="20"/>
          <w:szCs w:val="20"/>
        </w:rPr>
        <w:t>UM</w:t>
      </w:r>
      <w:r w:rsidR="00AE018A">
        <w:rPr>
          <w:rFonts w:ascii="Times New Roman" w:hAnsi="Times New Roman"/>
          <w:i/>
          <w:sz w:val="20"/>
          <w:szCs w:val="20"/>
        </w:rPr>
        <w:t>iG</w:t>
      </w:r>
    </w:p>
    <w:p w:rsidR="00302D7B" w:rsidRDefault="00302D7B" w:rsidP="00EC6522">
      <w:pPr>
        <w:autoSpaceDE w:val="0"/>
        <w:autoSpaceDN w:val="0"/>
        <w:adjustRightInd w:val="0"/>
        <w:spacing w:after="0" w:line="360" w:lineRule="auto"/>
        <w:ind w:firstLine="360"/>
        <w:jc w:val="both"/>
        <w:rPr>
          <w:rFonts w:ascii="Times New Roman" w:hAnsi="Times New Roman"/>
          <w:sz w:val="24"/>
          <w:szCs w:val="24"/>
        </w:rPr>
      </w:pPr>
    </w:p>
    <w:p w:rsidR="00C5446B" w:rsidRDefault="00C60DDE" w:rsidP="00311AEC">
      <w:pPr>
        <w:autoSpaceDE w:val="0"/>
        <w:autoSpaceDN w:val="0"/>
        <w:adjustRightInd w:val="0"/>
        <w:spacing w:after="0" w:line="360" w:lineRule="auto"/>
        <w:ind w:firstLine="360"/>
        <w:jc w:val="both"/>
        <w:rPr>
          <w:rFonts w:ascii="Times New Roman" w:hAnsi="Times New Roman"/>
          <w:sz w:val="24"/>
          <w:szCs w:val="24"/>
        </w:rPr>
      </w:pPr>
      <w:r>
        <w:rPr>
          <w:rFonts w:ascii="Times New Roman" w:hAnsi="Times New Roman"/>
          <w:sz w:val="24"/>
          <w:szCs w:val="24"/>
        </w:rPr>
        <w:t xml:space="preserve">Wg danych </w:t>
      </w:r>
      <w:r w:rsidR="004D0F37">
        <w:rPr>
          <w:rFonts w:ascii="Times New Roman" w:hAnsi="Times New Roman"/>
          <w:sz w:val="24"/>
          <w:szCs w:val="24"/>
        </w:rPr>
        <w:t>z 2015</w:t>
      </w:r>
      <w:r>
        <w:rPr>
          <w:rFonts w:ascii="Times New Roman" w:hAnsi="Times New Roman"/>
          <w:sz w:val="24"/>
          <w:szCs w:val="24"/>
        </w:rPr>
        <w:t xml:space="preserve"> roku (wyznaczonego jako podstawowy)</w:t>
      </w:r>
      <w:r w:rsidR="003D1147">
        <w:rPr>
          <w:rFonts w:ascii="Times New Roman" w:hAnsi="Times New Roman"/>
          <w:sz w:val="24"/>
          <w:szCs w:val="24"/>
        </w:rPr>
        <w:t xml:space="preserve"> </w:t>
      </w:r>
      <w:r w:rsidR="004D0F37">
        <w:rPr>
          <w:rFonts w:ascii="Times New Roman" w:hAnsi="Times New Roman"/>
          <w:sz w:val="24"/>
          <w:szCs w:val="24"/>
        </w:rPr>
        <w:t>mieszkańcy Skały</w:t>
      </w:r>
      <w:r w:rsidR="00283789">
        <w:rPr>
          <w:rFonts w:ascii="Times New Roman" w:hAnsi="Times New Roman"/>
          <w:sz w:val="24"/>
          <w:szCs w:val="24"/>
        </w:rPr>
        <w:t xml:space="preserve"> </w:t>
      </w:r>
      <w:r w:rsidR="00283789">
        <w:rPr>
          <w:rStyle w:val="Odwoanieprzypisudolnego"/>
          <w:rFonts w:ascii="Times New Roman" w:hAnsi="Times New Roman"/>
          <w:sz w:val="24"/>
          <w:szCs w:val="24"/>
        </w:rPr>
        <w:footnoteReference w:id="4"/>
      </w:r>
      <w:r w:rsidR="004D0F37">
        <w:rPr>
          <w:rFonts w:ascii="Times New Roman" w:hAnsi="Times New Roman"/>
          <w:sz w:val="24"/>
          <w:szCs w:val="24"/>
        </w:rPr>
        <w:t xml:space="preserve"> stanowili 36,5% ogółu mieszkańców gminy (3757 osób), z niewielką przewagą kobiet</w:t>
      </w:r>
      <w:r w:rsidR="00283789">
        <w:rPr>
          <w:rFonts w:ascii="Times New Roman" w:hAnsi="Times New Roman"/>
          <w:sz w:val="24"/>
          <w:szCs w:val="24"/>
        </w:rPr>
        <w:t xml:space="preserve">                  </w:t>
      </w:r>
      <w:r w:rsidR="004D0F37">
        <w:rPr>
          <w:rFonts w:ascii="Times New Roman" w:hAnsi="Times New Roman"/>
          <w:sz w:val="24"/>
          <w:szCs w:val="24"/>
        </w:rPr>
        <w:t xml:space="preserve"> w udziale procentowym (50,5%). Kolejno w Cianowicach mieszkało 13,6% (1397 osób), Szczodrkowicach 6,7% (688 osób), Smardzowicach 6,1% (627 osób). Pozostałe dane znajdują się w tabeli powyżej. W strukturze płci poszczególnych miejscowości, zaobserwowano przewagę kobiet w Cianowicach (51,2%), Maszycach (51,7%), Nowej Wsi (51,2%), Porębie Laskowskiej (51,9%), </w:t>
      </w:r>
      <w:r w:rsidR="002405B5">
        <w:rPr>
          <w:rFonts w:ascii="Times New Roman" w:hAnsi="Times New Roman"/>
          <w:sz w:val="24"/>
          <w:szCs w:val="24"/>
        </w:rPr>
        <w:t>Zamłyniu (55,9%), Grodzisku (56,4%). W kilku miejscowościach zauważono równą lub prawie równą („+”, „-„ 1%) liczebność kobiet i mężczyzn: Skała, Barbarka, Minoga, Sobiesęki, Szczodrkowice. W pozostałych miejscowościach udział mężczyzn przewyższał udział kobiet (Gołyszyn, Niebyła – Świńczów, Ojców, Przybysławice, Rzeplin, Smardzowice, Stoki, Chmielarze</w:t>
      </w:r>
      <w:r w:rsidR="00283789">
        <w:rPr>
          <w:rFonts w:ascii="Times New Roman" w:hAnsi="Times New Roman"/>
          <w:sz w:val="24"/>
          <w:szCs w:val="24"/>
        </w:rPr>
        <w:t>)</w:t>
      </w:r>
      <w:r w:rsidR="002405B5">
        <w:rPr>
          <w:rFonts w:ascii="Times New Roman" w:hAnsi="Times New Roman"/>
          <w:sz w:val="24"/>
          <w:szCs w:val="24"/>
        </w:rPr>
        <w:t xml:space="preserve">.  </w:t>
      </w:r>
    </w:p>
    <w:p w:rsidR="004D0F37" w:rsidRDefault="004D0F37" w:rsidP="00311AEC">
      <w:pPr>
        <w:autoSpaceDE w:val="0"/>
        <w:autoSpaceDN w:val="0"/>
        <w:adjustRightInd w:val="0"/>
        <w:spacing w:after="0" w:line="360" w:lineRule="auto"/>
        <w:ind w:firstLine="360"/>
        <w:jc w:val="both"/>
        <w:rPr>
          <w:rFonts w:ascii="Times New Roman" w:hAnsi="Times New Roman"/>
          <w:sz w:val="24"/>
          <w:szCs w:val="24"/>
        </w:rPr>
      </w:pPr>
    </w:p>
    <w:p w:rsidR="00C5446B" w:rsidRDefault="00C5446B" w:rsidP="00EC6522">
      <w:pPr>
        <w:autoSpaceDE w:val="0"/>
        <w:autoSpaceDN w:val="0"/>
        <w:adjustRightInd w:val="0"/>
        <w:spacing w:after="0" w:line="360" w:lineRule="auto"/>
        <w:ind w:firstLine="360"/>
        <w:jc w:val="both"/>
        <w:rPr>
          <w:rFonts w:ascii="Times New Roman" w:hAnsi="Times New Roman"/>
          <w:sz w:val="24"/>
          <w:szCs w:val="24"/>
        </w:rPr>
      </w:pPr>
    </w:p>
    <w:p w:rsidR="00B631B6" w:rsidRDefault="00B631B6" w:rsidP="00B631B6">
      <w:pPr>
        <w:pStyle w:val="Legenda"/>
        <w:rPr>
          <w:rFonts w:ascii="Times New Roman" w:hAnsi="Times New Roman"/>
          <w:b w:val="0"/>
          <w:bCs w:val="0"/>
          <w:color w:val="auto"/>
          <w:sz w:val="24"/>
          <w:szCs w:val="24"/>
        </w:rPr>
      </w:pPr>
    </w:p>
    <w:p w:rsidR="00B631B6" w:rsidRPr="00B631B6" w:rsidRDefault="00B631B6" w:rsidP="00B631B6">
      <w:pPr>
        <w:pStyle w:val="Legenda"/>
        <w:rPr>
          <w:rFonts w:ascii="Times New Roman" w:hAnsi="Times New Roman"/>
          <w:b w:val="0"/>
          <w:color w:val="auto"/>
          <w:sz w:val="24"/>
          <w:szCs w:val="24"/>
        </w:rPr>
      </w:pPr>
      <w:bookmarkStart w:id="25" w:name="_Toc447797832"/>
      <w:r w:rsidRPr="00B631B6">
        <w:rPr>
          <w:rFonts w:ascii="Times New Roman" w:hAnsi="Times New Roman"/>
          <w:color w:val="auto"/>
          <w:sz w:val="24"/>
          <w:szCs w:val="24"/>
        </w:rPr>
        <w:lastRenderedPageBreak/>
        <w:t xml:space="preserve">Mapa </w:t>
      </w:r>
      <w:r w:rsidR="003C5610" w:rsidRPr="00B631B6">
        <w:rPr>
          <w:rFonts w:ascii="Times New Roman" w:hAnsi="Times New Roman"/>
          <w:color w:val="auto"/>
          <w:sz w:val="24"/>
          <w:szCs w:val="24"/>
        </w:rPr>
        <w:fldChar w:fldCharType="begin"/>
      </w:r>
      <w:r w:rsidRPr="00B631B6">
        <w:rPr>
          <w:rFonts w:ascii="Times New Roman" w:hAnsi="Times New Roman"/>
          <w:color w:val="auto"/>
          <w:sz w:val="24"/>
          <w:szCs w:val="24"/>
        </w:rPr>
        <w:instrText xml:space="preserve"> SEQ Mapa \* ARABIC </w:instrText>
      </w:r>
      <w:r w:rsidR="003C5610" w:rsidRPr="00B631B6">
        <w:rPr>
          <w:rFonts w:ascii="Times New Roman" w:hAnsi="Times New Roman"/>
          <w:color w:val="auto"/>
          <w:sz w:val="24"/>
          <w:szCs w:val="24"/>
        </w:rPr>
        <w:fldChar w:fldCharType="separate"/>
      </w:r>
      <w:r w:rsidR="000B4957">
        <w:rPr>
          <w:rFonts w:ascii="Times New Roman" w:hAnsi="Times New Roman"/>
          <w:noProof/>
          <w:color w:val="auto"/>
          <w:sz w:val="24"/>
          <w:szCs w:val="24"/>
        </w:rPr>
        <w:t>2</w:t>
      </w:r>
      <w:r w:rsidR="003C5610" w:rsidRPr="00B631B6">
        <w:rPr>
          <w:rFonts w:ascii="Times New Roman" w:hAnsi="Times New Roman"/>
          <w:color w:val="auto"/>
          <w:sz w:val="24"/>
          <w:szCs w:val="24"/>
        </w:rPr>
        <w:fldChar w:fldCharType="end"/>
      </w:r>
      <w:r w:rsidRPr="00B631B6">
        <w:rPr>
          <w:rFonts w:ascii="Times New Roman" w:hAnsi="Times New Roman"/>
          <w:color w:val="auto"/>
          <w:sz w:val="24"/>
          <w:szCs w:val="24"/>
        </w:rPr>
        <w:t>. Liczba mieszkańców Gminy Skała wg miejscowości zamieszkania w 2015 roku</w:t>
      </w:r>
      <w:bookmarkEnd w:id="25"/>
    </w:p>
    <w:p w:rsidR="00B631B6" w:rsidRDefault="00B631B6" w:rsidP="00B631B6">
      <w:pPr>
        <w:autoSpaceDE w:val="0"/>
        <w:autoSpaceDN w:val="0"/>
        <w:adjustRightInd w:val="0"/>
        <w:spacing w:after="0" w:line="360" w:lineRule="auto"/>
        <w:jc w:val="center"/>
        <w:rPr>
          <w:rFonts w:ascii="Times New Roman" w:hAnsi="Times New Roman"/>
          <w:i/>
          <w:sz w:val="20"/>
          <w:szCs w:val="20"/>
        </w:rPr>
      </w:pPr>
      <w:r>
        <w:rPr>
          <w:rFonts w:ascii="Times New Roman" w:hAnsi="Times New Roman"/>
          <w:i/>
          <w:noProof/>
          <w:sz w:val="20"/>
          <w:szCs w:val="20"/>
          <w:lang w:eastAsia="pl-PL"/>
        </w:rPr>
        <w:drawing>
          <wp:inline distT="0" distB="0" distL="0" distR="0">
            <wp:extent cx="5671185" cy="5108639"/>
            <wp:effectExtent l="19050" t="0" r="5715" b="0"/>
            <wp:docPr id="26" name="Obraz 5" descr="D:\STRATEGIA SKAŁA\liczba mieszkańcó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RATEGIA SKAŁA\liczba mieszkańców.jpeg"/>
                    <pic:cNvPicPr>
                      <a:picLocks noChangeAspect="1" noChangeArrowheads="1"/>
                    </pic:cNvPicPr>
                  </pic:nvPicPr>
                  <pic:blipFill>
                    <a:blip r:embed="rId15" cstate="print"/>
                    <a:srcRect/>
                    <a:stretch>
                      <a:fillRect/>
                    </a:stretch>
                  </pic:blipFill>
                  <pic:spPr bwMode="auto">
                    <a:xfrm>
                      <a:off x="0" y="0"/>
                      <a:ext cx="5671185" cy="5108639"/>
                    </a:xfrm>
                    <a:prstGeom prst="rect">
                      <a:avLst/>
                    </a:prstGeom>
                    <a:noFill/>
                    <a:ln w="9525">
                      <a:noFill/>
                      <a:miter lim="800000"/>
                      <a:headEnd/>
                      <a:tailEnd/>
                    </a:ln>
                  </pic:spPr>
                </pic:pic>
              </a:graphicData>
            </a:graphic>
          </wp:inline>
        </w:drawing>
      </w:r>
    </w:p>
    <w:p w:rsidR="00B631B6" w:rsidRPr="00FE67B5" w:rsidRDefault="00B631B6" w:rsidP="00B631B6">
      <w:pPr>
        <w:autoSpaceDE w:val="0"/>
        <w:autoSpaceDN w:val="0"/>
        <w:adjustRightInd w:val="0"/>
        <w:spacing w:after="0" w:line="360" w:lineRule="auto"/>
        <w:jc w:val="center"/>
        <w:rPr>
          <w:rFonts w:ascii="Times New Roman" w:hAnsi="Times New Roman"/>
          <w:i/>
          <w:sz w:val="20"/>
          <w:szCs w:val="20"/>
        </w:rPr>
      </w:pPr>
      <w:r w:rsidRPr="00FE67B5">
        <w:rPr>
          <w:rFonts w:ascii="Times New Roman" w:hAnsi="Times New Roman"/>
          <w:i/>
          <w:sz w:val="20"/>
          <w:szCs w:val="20"/>
        </w:rPr>
        <w:t xml:space="preserve">Źródło: Opracowanie własne na podstawie danych z </w:t>
      </w:r>
      <w:r w:rsidR="00DA538B">
        <w:rPr>
          <w:rFonts w:ascii="Times New Roman" w:hAnsi="Times New Roman"/>
          <w:i/>
          <w:sz w:val="20"/>
          <w:szCs w:val="20"/>
        </w:rPr>
        <w:t>UMIG</w:t>
      </w:r>
    </w:p>
    <w:p w:rsidR="00B631B6" w:rsidRDefault="00B631B6" w:rsidP="00EC6522">
      <w:pPr>
        <w:autoSpaceDE w:val="0"/>
        <w:autoSpaceDN w:val="0"/>
        <w:adjustRightInd w:val="0"/>
        <w:spacing w:after="0" w:line="360" w:lineRule="auto"/>
        <w:jc w:val="both"/>
        <w:rPr>
          <w:rFonts w:ascii="Times New Roman" w:hAnsi="Times New Roman"/>
          <w:b/>
          <w:sz w:val="24"/>
          <w:szCs w:val="24"/>
        </w:rPr>
      </w:pPr>
    </w:p>
    <w:p w:rsidR="00515FD9" w:rsidRPr="00EC6522" w:rsidRDefault="00515FD9" w:rsidP="00EC6522">
      <w:pPr>
        <w:autoSpaceDE w:val="0"/>
        <w:autoSpaceDN w:val="0"/>
        <w:adjustRightInd w:val="0"/>
        <w:spacing w:after="0" w:line="360" w:lineRule="auto"/>
        <w:jc w:val="both"/>
        <w:rPr>
          <w:rFonts w:ascii="Times New Roman" w:hAnsi="Times New Roman"/>
          <w:b/>
          <w:sz w:val="24"/>
          <w:szCs w:val="24"/>
        </w:rPr>
      </w:pPr>
      <w:r w:rsidRPr="00EC6522">
        <w:rPr>
          <w:rFonts w:ascii="Times New Roman" w:hAnsi="Times New Roman"/>
          <w:b/>
          <w:sz w:val="24"/>
          <w:szCs w:val="24"/>
        </w:rPr>
        <w:t>Struktura mieszkańców wg ekonomicznych grup wiekowych.</w:t>
      </w:r>
    </w:p>
    <w:p w:rsidR="00862CBE" w:rsidRPr="00EC6522" w:rsidRDefault="00862CBE" w:rsidP="00EC6522">
      <w:pPr>
        <w:autoSpaceDE w:val="0"/>
        <w:autoSpaceDN w:val="0"/>
        <w:adjustRightInd w:val="0"/>
        <w:spacing w:after="0" w:line="360" w:lineRule="auto"/>
        <w:jc w:val="both"/>
        <w:rPr>
          <w:rFonts w:ascii="Times New Roman" w:hAnsi="Times New Roman"/>
          <w:sz w:val="24"/>
          <w:szCs w:val="24"/>
        </w:rPr>
      </w:pPr>
    </w:p>
    <w:p w:rsidR="00D95D24" w:rsidRPr="00EC6522" w:rsidRDefault="00105E89" w:rsidP="00105E89">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515FD9" w:rsidRPr="00EC6522">
        <w:rPr>
          <w:rFonts w:ascii="Times New Roman" w:hAnsi="Times New Roman"/>
          <w:sz w:val="24"/>
          <w:szCs w:val="24"/>
        </w:rPr>
        <w:t>E</w:t>
      </w:r>
      <w:r w:rsidR="00D95D24" w:rsidRPr="00EC6522">
        <w:rPr>
          <w:rFonts w:ascii="Times New Roman" w:hAnsi="Times New Roman"/>
          <w:sz w:val="24"/>
          <w:szCs w:val="24"/>
        </w:rPr>
        <w:t>konomiczne grupy wiekowe</w:t>
      </w:r>
      <w:r w:rsidR="00515FD9" w:rsidRPr="00EC6522">
        <w:rPr>
          <w:rFonts w:ascii="Times New Roman" w:hAnsi="Times New Roman"/>
          <w:sz w:val="24"/>
          <w:szCs w:val="24"/>
        </w:rPr>
        <w:t>, to grupy ludności z uwagi na wiek zdolności do pracy</w:t>
      </w:r>
      <w:r w:rsidR="00D95D24" w:rsidRPr="00EC6522">
        <w:rPr>
          <w:rFonts w:ascii="Times New Roman" w:hAnsi="Times New Roman"/>
          <w:sz w:val="24"/>
          <w:szCs w:val="24"/>
        </w:rPr>
        <w:t xml:space="preserve"> tj. wiek przedprodukcyjny, czyli osoby młode do 17 roku życia, wiek produk</w:t>
      </w:r>
      <w:r>
        <w:rPr>
          <w:rFonts w:ascii="Times New Roman" w:hAnsi="Times New Roman"/>
          <w:sz w:val="24"/>
          <w:szCs w:val="24"/>
        </w:rPr>
        <w:t xml:space="preserve">cyjny, czyli kobiety od 18 do </w:t>
      </w:r>
      <w:r w:rsidR="002405B5">
        <w:rPr>
          <w:rFonts w:ascii="Times New Roman" w:hAnsi="Times New Roman"/>
          <w:sz w:val="24"/>
          <w:szCs w:val="24"/>
        </w:rPr>
        <w:t>60</w:t>
      </w:r>
      <w:r w:rsidR="00D95D24" w:rsidRPr="00EC6522">
        <w:rPr>
          <w:rFonts w:ascii="Times New Roman" w:hAnsi="Times New Roman"/>
          <w:sz w:val="24"/>
          <w:szCs w:val="24"/>
        </w:rPr>
        <w:t xml:space="preserve"> roku życia oraz męż</w:t>
      </w:r>
      <w:r>
        <w:rPr>
          <w:rFonts w:ascii="Times New Roman" w:hAnsi="Times New Roman"/>
          <w:sz w:val="24"/>
          <w:szCs w:val="24"/>
        </w:rPr>
        <w:t xml:space="preserve">czyźni od 18 do </w:t>
      </w:r>
      <w:r w:rsidR="002405B5">
        <w:rPr>
          <w:rFonts w:ascii="Times New Roman" w:hAnsi="Times New Roman"/>
          <w:sz w:val="24"/>
          <w:szCs w:val="24"/>
        </w:rPr>
        <w:t xml:space="preserve">65 </w:t>
      </w:r>
      <w:r w:rsidR="00451BA0">
        <w:rPr>
          <w:rFonts w:ascii="Times New Roman" w:hAnsi="Times New Roman"/>
          <w:sz w:val="24"/>
          <w:szCs w:val="24"/>
        </w:rPr>
        <w:t xml:space="preserve">roku życia </w:t>
      </w:r>
      <w:r w:rsidR="00447ECC" w:rsidRPr="00EC6522">
        <w:rPr>
          <w:rFonts w:ascii="Times New Roman" w:hAnsi="Times New Roman"/>
          <w:sz w:val="24"/>
          <w:szCs w:val="24"/>
        </w:rPr>
        <w:t xml:space="preserve">oraz </w:t>
      </w:r>
      <w:r w:rsidR="00D95D24" w:rsidRPr="00EC6522">
        <w:rPr>
          <w:rFonts w:ascii="Times New Roman" w:hAnsi="Times New Roman"/>
          <w:sz w:val="24"/>
          <w:szCs w:val="24"/>
        </w:rPr>
        <w:t>wiek poprodukcyjny w przypadku kobiet powyżej 60 roku</w:t>
      </w:r>
      <w:r w:rsidR="00515FD9" w:rsidRPr="00EC6522">
        <w:rPr>
          <w:rFonts w:ascii="Times New Roman" w:hAnsi="Times New Roman"/>
          <w:sz w:val="24"/>
          <w:szCs w:val="24"/>
        </w:rPr>
        <w:t xml:space="preserve"> życia</w:t>
      </w:r>
      <w:r w:rsidR="00D95D24" w:rsidRPr="00EC6522">
        <w:rPr>
          <w:rFonts w:ascii="Times New Roman" w:hAnsi="Times New Roman"/>
          <w:sz w:val="24"/>
          <w:szCs w:val="24"/>
        </w:rPr>
        <w:t xml:space="preserve"> i m</w:t>
      </w:r>
      <w:r w:rsidR="005551B2" w:rsidRPr="00EC6522">
        <w:rPr>
          <w:rFonts w:ascii="Times New Roman" w:hAnsi="Times New Roman"/>
          <w:sz w:val="24"/>
          <w:szCs w:val="24"/>
        </w:rPr>
        <w:t>ężczyzn powyżej 65 roku życia.</w:t>
      </w:r>
    </w:p>
    <w:p w:rsidR="00092C0B" w:rsidRPr="00EC6522" w:rsidRDefault="00102D07"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 xml:space="preserve">Z danych statystycznych wynika, </w:t>
      </w:r>
      <w:r w:rsidR="00784E9A" w:rsidRPr="00EC6522">
        <w:rPr>
          <w:rFonts w:ascii="Times New Roman" w:hAnsi="Times New Roman"/>
          <w:sz w:val="24"/>
          <w:szCs w:val="24"/>
        </w:rPr>
        <w:t>że z ogólnej liczby mieszkańców gminy</w:t>
      </w:r>
      <w:r w:rsidR="00447ECC" w:rsidRPr="00EC6522">
        <w:rPr>
          <w:rFonts w:ascii="Times New Roman" w:hAnsi="Times New Roman"/>
          <w:sz w:val="24"/>
          <w:szCs w:val="24"/>
        </w:rPr>
        <w:t xml:space="preserve"> w </w:t>
      </w:r>
      <w:r w:rsidR="002405B5">
        <w:rPr>
          <w:rFonts w:ascii="Times New Roman" w:hAnsi="Times New Roman"/>
          <w:sz w:val="24"/>
          <w:szCs w:val="24"/>
        </w:rPr>
        <w:t>2015</w:t>
      </w:r>
      <w:r w:rsidR="00D677D1" w:rsidRPr="00EC6522">
        <w:rPr>
          <w:rFonts w:ascii="Times New Roman" w:hAnsi="Times New Roman"/>
          <w:sz w:val="24"/>
          <w:szCs w:val="24"/>
        </w:rPr>
        <w:t xml:space="preserve"> </w:t>
      </w:r>
      <w:r w:rsidR="00447ECC" w:rsidRPr="00EC6522">
        <w:rPr>
          <w:rFonts w:ascii="Times New Roman" w:hAnsi="Times New Roman"/>
          <w:sz w:val="24"/>
          <w:szCs w:val="24"/>
        </w:rPr>
        <w:t xml:space="preserve">roku, </w:t>
      </w:r>
      <w:r w:rsidR="00695468">
        <w:rPr>
          <w:rFonts w:ascii="Times New Roman" w:hAnsi="Times New Roman"/>
          <w:sz w:val="24"/>
          <w:szCs w:val="24"/>
        </w:rPr>
        <w:t>20,3</w:t>
      </w:r>
      <w:r w:rsidR="00447ECC" w:rsidRPr="00EC6522">
        <w:rPr>
          <w:rFonts w:ascii="Times New Roman" w:hAnsi="Times New Roman"/>
          <w:sz w:val="24"/>
          <w:szCs w:val="24"/>
        </w:rPr>
        <w:t xml:space="preserve">% stanowiły </w:t>
      </w:r>
      <w:r w:rsidR="00225AE3">
        <w:rPr>
          <w:rFonts w:ascii="Times New Roman" w:hAnsi="Times New Roman"/>
          <w:sz w:val="24"/>
          <w:szCs w:val="24"/>
        </w:rPr>
        <w:t>osoby w wieku przedprodukcyjnym</w:t>
      </w:r>
      <w:r w:rsidR="00695468">
        <w:rPr>
          <w:rFonts w:ascii="Times New Roman" w:hAnsi="Times New Roman"/>
          <w:sz w:val="24"/>
          <w:szCs w:val="24"/>
        </w:rPr>
        <w:t xml:space="preserve">. </w:t>
      </w:r>
      <w:r w:rsidR="00447ECC" w:rsidRPr="00EC6522">
        <w:rPr>
          <w:rFonts w:ascii="Times New Roman" w:hAnsi="Times New Roman"/>
          <w:sz w:val="24"/>
          <w:szCs w:val="24"/>
        </w:rPr>
        <w:t xml:space="preserve">Udział osób w wieku produkcyjnym wynosił </w:t>
      </w:r>
      <w:r w:rsidR="00695468">
        <w:rPr>
          <w:rFonts w:ascii="Times New Roman" w:hAnsi="Times New Roman"/>
          <w:sz w:val="24"/>
          <w:szCs w:val="24"/>
        </w:rPr>
        <w:t xml:space="preserve">61,9% . </w:t>
      </w:r>
      <w:r w:rsidR="00225AE3">
        <w:rPr>
          <w:rFonts w:ascii="Times New Roman" w:hAnsi="Times New Roman"/>
          <w:sz w:val="24"/>
          <w:szCs w:val="24"/>
        </w:rPr>
        <w:t>Z</w:t>
      </w:r>
      <w:r w:rsidR="00447ECC" w:rsidRPr="00EC6522">
        <w:rPr>
          <w:rFonts w:ascii="Times New Roman" w:hAnsi="Times New Roman"/>
          <w:sz w:val="24"/>
          <w:szCs w:val="24"/>
        </w:rPr>
        <w:t xml:space="preserve"> kolei udział najstars</w:t>
      </w:r>
      <w:r w:rsidR="00D677D1" w:rsidRPr="00EC6522">
        <w:rPr>
          <w:rFonts w:ascii="Times New Roman" w:hAnsi="Times New Roman"/>
          <w:sz w:val="24"/>
          <w:szCs w:val="24"/>
        </w:rPr>
        <w:t xml:space="preserve">zej grupy mieszkańców </w:t>
      </w:r>
      <w:r w:rsidR="00225AE3">
        <w:rPr>
          <w:rFonts w:ascii="Times New Roman" w:hAnsi="Times New Roman"/>
          <w:sz w:val="24"/>
          <w:szCs w:val="24"/>
        </w:rPr>
        <w:t xml:space="preserve">wynosił </w:t>
      </w:r>
      <w:r w:rsidR="00695468">
        <w:rPr>
          <w:rFonts w:ascii="Times New Roman" w:hAnsi="Times New Roman"/>
          <w:sz w:val="24"/>
          <w:szCs w:val="24"/>
        </w:rPr>
        <w:t xml:space="preserve">17,8%. </w:t>
      </w:r>
    </w:p>
    <w:p w:rsidR="00092C0B" w:rsidRDefault="00092C0B" w:rsidP="00EC6522">
      <w:pPr>
        <w:pStyle w:val="Legenda"/>
        <w:spacing w:line="360" w:lineRule="auto"/>
        <w:jc w:val="center"/>
        <w:rPr>
          <w:rFonts w:ascii="Times New Roman" w:hAnsi="Times New Roman"/>
          <w:color w:val="auto"/>
          <w:sz w:val="24"/>
          <w:szCs w:val="24"/>
        </w:rPr>
      </w:pPr>
      <w:bookmarkStart w:id="26" w:name="_Toc441932599"/>
      <w:bookmarkStart w:id="27" w:name="_Toc447797713"/>
      <w:r w:rsidRPr="00EC6522">
        <w:rPr>
          <w:rFonts w:ascii="Times New Roman" w:hAnsi="Times New Roman"/>
          <w:color w:val="auto"/>
          <w:sz w:val="24"/>
          <w:szCs w:val="24"/>
        </w:rPr>
        <w:lastRenderedPageBreak/>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3</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Ekonomiczne grupy wiekowe w </w:t>
      </w:r>
      <w:r w:rsidR="00D81533">
        <w:rPr>
          <w:rFonts w:ascii="Times New Roman" w:hAnsi="Times New Roman"/>
          <w:color w:val="auto"/>
          <w:sz w:val="24"/>
          <w:szCs w:val="24"/>
        </w:rPr>
        <w:t xml:space="preserve">Gminie </w:t>
      </w:r>
      <w:r w:rsidR="007E73E4">
        <w:rPr>
          <w:rFonts w:ascii="Times New Roman" w:hAnsi="Times New Roman"/>
          <w:color w:val="auto"/>
          <w:sz w:val="24"/>
          <w:szCs w:val="24"/>
        </w:rPr>
        <w:t>Skała</w:t>
      </w:r>
      <w:r w:rsidR="007610D9">
        <w:rPr>
          <w:rFonts w:ascii="Times New Roman" w:hAnsi="Times New Roman"/>
          <w:color w:val="auto"/>
          <w:sz w:val="24"/>
          <w:szCs w:val="24"/>
        </w:rPr>
        <w:t xml:space="preserve"> </w:t>
      </w:r>
      <w:r w:rsidR="00D81533">
        <w:rPr>
          <w:rFonts w:ascii="Times New Roman" w:hAnsi="Times New Roman"/>
          <w:color w:val="auto"/>
          <w:sz w:val="24"/>
          <w:szCs w:val="24"/>
        </w:rPr>
        <w:t>w latach 2012 i 2014</w:t>
      </w:r>
      <w:bookmarkEnd w:id="26"/>
      <w:bookmarkEnd w:id="27"/>
    </w:p>
    <w:tbl>
      <w:tblPr>
        <w:tblW w:w="7560"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48"/>
        <w:gridCol w:w="812"/>
        <w:gridCol w:w="1355"/>
        <w:gridCol w:w="805"/>
        <w:gridCol w:w="1355"/>
        <w:gridCol w:w="805"/>
        <w:gridCol w:w="1080"/>
      </w:tblGrid>
      <w:tr w:rsidR="002405B5" w:rsidRPr="002405B5" w:rsidTr="00147C51">
        <w:trPr>
          <w:trHeight w:val="330"/>
          <w:jc w:val="center"/>
        </w:trPr>
        <w:tc>
          <w:tcPr>
            <w:tcW w:w="2160" w:type="dxa"/>
            <w:gridSpan w:val="2"/>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 xml:space="preserve">Przedprodukcyjny </w:t>
            </w:r>
          </w:p>
        </w:tc>
        <w:tc>
          <w:tcPr>
            <w:tcW w:w="2160" w:type="dxa"/>
            <w:gridSpan w:val="2"/>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 xml:space="preserve">Produkcyjny </w:t>
            </w:r>
          </w:p>
        </w:tc>
        <w:tc>
          <w:tcPr>
            <w:tcW w:w="2160" w:type="dxa"/>
            <w:gridSpan w:val="2"/>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 xml:space="preserve">Poprodukcyjny </w:t>
            </w:r>
          </w:p>
        </w:tc>
        <w:tc>
          <w:tcPr>
            <w:tcW w:w="1080" w:type="dxa"/>
            <w:shd w:val="clear" w:color="auto" w:fill="auto"/>
            <w:noWrap/>
            <w:vAlign w:val="bottom"/>
            <w:hideMark/>
          </w:tcPr>
          <w:p w:rsidR="002405B5" w:rsidRPr="002405B5" w:rsidRDefault="002405B5" w:rsidP="002405B5">
            <w:pPr>
              <w:spacing w:after="0" w:line="240" w:lineRule="auto"/>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Razem</w:t>
            </w:r>
          </w:p>
        </w:tc>
      </w:tr>
      <w:tr w:rsidR="002405B5" w:rsidRPr="002405B5" w:rsidTr="00147C51">
        <w:trPr>
          <w:trHeight w:val="330"/>
          <w:jc w:val="center"/>
        </w:trPr>
        <w:tc>
          <w:tcPr>
            <w:tcW w:w="1348" w:type="dxa"/>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L. osób</w:t>
            </w:r>
          </w:p>
        </w:tc>
        <w:tc>
          <w:tcPr>
            <w:tcW w:w="812" w:type="dxa"/>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w:t>
            </w:r>
          </w:p>
        </w:tc>
        <w:tc>
          <w:tcPr>
            <w:tcW w:w="1355" w:type="dxa"/>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L. osób</w:t>
            </w:r>
          </w:p>
        </w:tc>
        <w:tc>
          <w:tcPr>
            <w:tcW w:w="805" w:type="dxa"/>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w:t>
            </w:r>
          </w:p>
        </w:tc>
        <w:tc>
          <w:tcPr>
            <w:tcW w:w="1355" w:type="dxa"/>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L. osób</w:t>
            </w:r>
          </w:p>
        </w:tc>
        <w:tc>
          <w:tcPr>
            <w:tcW w:w="805" w:type="dxa"/>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w:t>
            </w:r>
          </w:p>
        </w:tc>
        <w:tc>
          <w:tcPr>
            <w:tcW w:w="1080" w:type="dxa"/>
            <w:shd w:val="clear" w:color="auto" w:fill="auto"/>
            <w:noWrap/>
            <w:vAlign w:val="bottom"/>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L. osób</w:t>
            </w:r>
          </w:p>
        </w:tc>
      </w:tr>
      <w:tr w:rsidR="002405B5" w:rsidRPr="002405B5" w:rsidTr="00147C51">
        <w:trPr>
          <w:trHeight w:val="330"/>
          <w:jc w:val="center"/>
        </w:trPr>
        <w:tc>
          <w:tcPr>
            <w:tcW w:w="1348" w:type="dxa"/>
            <w:shd w:val="clear" w:color="auto" w:fill="auto"/>
            <w:noWrap/>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2094</w:t>
            </w:r>
          </w:p>
        </w:tc>
        <w:tc>
          <w:tcPr>
            <w:tcW w:w="812" w:type="dxa"/>
            <w:shd w:val="clear" w:color="auto" w:fill="auto"/>
            <w:noWrap/>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20,3</w:t>
            </w:r>
          </w:p>
        </w:tc>
        <w:tc>
          <w:tcPr>
            <w:tcW w:w="1355" w:type="dxa"/>
            <w:shd w:val="clear" w:color="auto" w:fill="auto"/>
            <w:noWrap/>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6381</w:t>
            </w:r>
          </w:p>
        </w:tc>
        <w:tc>
          <w:tcPr>
            <w:tcW w:w="805" w:type="dxa"/>
            <w:shd w:val="clear" w:color="auto" w:fill="auto"/>
            <w:noWrap/>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61,9</w:t>
            </w:r>
          </w:p>
        </w:tc>
        <w:tc>
          <w:tcPr>
            <w:tcW w:w="1355" w:type="dxa"/>
            <w:shd w:val="clear" w:color="auto" w:fill="auto"/>
            <w:noWrap/>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1830</w:t>
            </w:r>
          </w:p>
        </w:tc>
        <w:tc>
          <w:tcPr>
            <w:tcW w:w="805" w:type="dxa"/>
            <w:shd w:val="clear" w:color="auto" w:fill="auto"/>
            <w:noWrap/>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17,8</w:t>
            </w:r>
          </w:p>
        </w:tc>
        <w:tc>
          <w:tcPr>
            <w:tcW w:w="1080" w:type="dxa"/>
            <w:shd w:val="clear" w:color="auto" w:fill="auto"/>
            <w:noWrap/>
            <w:hideMark/>
          </w:tcPr>
          <w:p w:rsidR="002405B5" w:rsidRPr="002405B5" w:rsidRDefault="002405B5" w:rsidP="002405B5">
            <w:pPr>
              <w:spacing w:after="0" w:line="240" w:lineRule="auto"/>
              <w:jc w:val="center"/>
              <w:rPr>
                <w:rFonts w:ascii="Times New Roman" w:eastAsia="Times New Roman" w:hAnsi="Times New Roman"/>
                <w:color w:val="000000"/>
                <w:sz w:val="24"/>
                <w:szCs w:val="24"/>
                <w:lang w:eastAsia="pl-PL"/>
              </w:rPr>
            </w:pPr>
            <w:r w:rsidRPr="002405B5">
              <w:rPr>
                <w:rFonts w:ascii="Times New Roman" w:eastAsia="Times New Roman" w:hAnsi="Times New Roman"/>
                <w:color w:val="000000"/>
                <w:sz w:val="24"/>
                <w:szCs w:val="24"/>
                <w:lang w:eastAsia="pl-PL"/>
              </w:rPr>
              <w:t>10305</w:t>
            </w:r>
          </w:p>
        </w:tc>
      </w:tr>
    </w:tbl>
    <w:p w:rsidR="00AE1C07" w:rsidRDefault="00092C0B" w:rsidP="00B631B6">
      <w:pPr>
        <w:autoSpaceDE w:val="0"/>
        <w:autoSpaceDN w:val="0"/>
        <w:adjustRightInd w:val="0"/>
        <w:spacing w:after="0" w:line="360" w:lineRule="auto"/>
        <w:jc w:val="center"/>
        <w:rPr>
          <w:rFonts w:ascii="Times New Roman" w:hAnsi="Times New Roman"/>
          <w:i/>
          <w:sz w:val="20"/>
          <w:szCs w:val="20"/>
        </w:rPr>
      </w:pPr>
      <w:r w:rsidRPr="002405B5">
        <w:rPr>
          <w:rFonts w:ascii="Times New Roman" w:hAnsi="Times New Roman"/>
          <w:i/>
          <w:sz w:val="20"/>
          <w:szCs w:val="20"/>
        </w:rPr>
        <w:t xml:space="preserve">Źródło: Opracowanie własne na podstawie danych  </w:t>
      </w:r>
      <w:r w:rsidR="00AE018A">
        <w:rPr>
          <w:rFonts w:ascii="Times New Roman" w:hAnsi="Times New Roman"/>
          <w:i/>
          <w:sz w:val="20"/>
          <w:szCs w:val="20"/>
        </w:rPr>
        <w:t>UMIG</w:t>
      </w:r>
    </w:p>
    <w:p w:rsidR="00B631B6" w:rsidRPr="00B631B6" w:rsidRDefault="00B631B6" w:rsidP="00B631B6">
      <w:pPr>
        <w:autoSpaceDE w:val="0"/>
        <w:autoSpaceDN w:val="0"/>
        <w:adjustRightInd w:val="0"/>
        <w:spacing w:after="0" w:line="360" w:lineRule="auto"/>
        <w:jc w:val="center"/>
        <w:rPr>
          <w:rFonts w:ascii="Times New Roman" w:hAnsi="Times New Roman"/>
          <w:i/>
          <w:sz w:val="20"/>
          <w:szCs w:val="20"/>
        </w:rPr>
      </w:pPr>
    </w:p>
    <w:p w:rsidR="00225AE3" w:rsidRPr="00525163" w:rsidRDefault="00EF21AB" w:rsidP="00525163">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Taka struktura demograficzna wskazuje na społeczeństwo gminy określane jako </w:t>
      </w:r>
      <w:r w:rsidR="00695468">
        <w:rPr>
          <w:rFonts w:ascii="Times New Roman" w:hAnsi="Times New Roman"/>
          <w:sz w:val="24"/>
          <w:szCs w:val="24"/>
        </w:rPr>
        <w:t>starzejące się</w:t>
      </w:r>
      <w:r w:rsidR="00225AE3" w:rsidRPr="00525163">
        <w:rPr>
          <w:rFonts w:ascii="Times New Roman" w:hAnsi="Times New Roman"/>
          <w:sz w:val="24"/>
          <w:szCs w:val="24"/>
        </w:rPr>
        <w:t>.</w:t>
      </w:r>
      <w:r>
        <w:rPr>
          <w:rFonts w:ascii="Times New Roman" w:hAnsi="Times New Roman"/>
          <w:sz w:val="24"/>
          <w:szCs w:val="24"/>
        </w:rPr>
        <w:t xml:space="preserve"> Jednoznacznie wskazuje na to </w:t>
      </w:r>
      <w:r w:rsidR="00695468">
        <w:rPr>
          <w:rFonts w:ascii="Times New Roman" w:hAnsi="Times New Roman"/>
          <w:sz w:val="24"/>
          <w:szCs w:val="24"/>
        </w:rPr>
        <w:t xml:space="preserve">stosunkowo wysoki udział osób w wieku poprodukcyjnym oraz produkcyjnym. Udział osób w wieku przedprodukcyjnym jeszcze nie przewyższył udziału osób w wieku poprodukcyjnym. Ważne jest zatem coroczne  monitorowanie aktualnej sytuacji demograficznej w gminie. </w:t>
      </w:r>
    </w:p>
    <w:p w:rsidR="00B631B6" w:rsidRDefault="00B631B6" w:rsidP="00B631B6">
      <w:pPr>
        <w:autoSpaceDE w:val="0"/>
        <w:autoSpaceDN w:val="0"/>
        <w:adjustRightInd w:val="0"/>
        <w:spacing w:after="0" w:line="360" w:lineRule="auto"/>
        <w:ind w:firstLine="708"/>
        <w:jc w:val="both"/>
        <w:rPr>
          <w:rFonts w:ascii="Times New Roman" w:hAnsi="Times New Roman"/>
          <w:sz w:val="24"/>
          <w:szCs w:val="24"/>
        </w:rPr>
      </w:pPr>
      <w:r w:rsidRPr="001363A0">
        <w:rPr>
          <w:rFonts w:ascii="Times New Roman" w:hAnsi="Times New Roman"/>
          <w:sz w:val="24"/>
          <w:szCs w:val="24"/>
        </w:rPr>
        <w:t xml:space="preserve">Dokonana analiza wszystkich miejscowości </w:t>
      </w:r>
      <w:r>
        <w:rPr>
          <w:rFonts w:ascii="Times New Roman" w:hAnsi="Times New Roman"/>
          <w:sz w:val="24"/>
          <w:szCs w:val="24"/>
        </w:rPr>
        <w:t xml:space="preserve">w gminie wskazała miejscowości, które można uznać za młode demograficznie, gdzie udział procentowy osób młodych przekracza udział procentowy osób starszych tj. Barbarka, Cianowice, Maszyce, Niebyła- Świńczów, Poręba Laskowska, Rzeplin, Smardzowice, Szczodrkowice. Najkorzystniejsza struktura demograficzna wystąpiła w Porębie Laskowskiej. Do miejscowości, w których stosunek udziału procentowego osób młodych do starych był podobny zaliczyć można: Skałę, Przybysławice, Stoki i Zamłynie. Najstarszymi  demograficznie miejscowościami w gminie są: Gołyszyn, Minoga, Nowa Wieś, Ojców, Sobiesęki oraz dwa przysiółki. </w:t>
      </w:r>
    </w:p>
    <w:p w:rsidR="00B631B6" w:rsidRDefault="00B631B6" w:rsidP="00E06C7E">
      <w:pPr>
        <w:autoSpaceDE w:val="0"/>
        <w:autoSpaceDN w:val="0"/>
        <w:adjustRightInd w:val="0"/>
        <w:spacing w:after="0" w:line="360" w:lineRule="auto"/>
        <w:ind w:firstLine="708"/>
        <w:jc w:val="both"/>
        <w:rPr>
          <w:rFonts w:ascii="Times New Roman" w:hAnsi="Times New Roman"/>
          <w:sz w:val="24"/>
          <w:szCs w:val="24"/>
        </w:rPr>
      </w:pPr>
    </w:p>
    <w:p w:rsidR="00B631B6" w:rsidRDefault="00B631B6" w:rsidP="00B631B6">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Szczegółowy wykaz miejscowości ze względu na ekonomiczne grupy wiekowe, przedstawione zostały w poniższej tabeli. </w:t>
      </w:r>
    </w:p>
    <w:p w:rsidR="00B631B6" w:rsidRDefault="00B631B6" w:rsidP="00E06C7E">
      <w:pPr>
        <w:autoSpaceDE w:val="0"/>
        <w:autoSpaceDN w:val="0"/>
        <w:adjustRightInd w:val="0"/>
        <w:spacing w:after="0" w:line="360" w:lineRule="auto"/>
        <w:ind w:firstLine="708"/>
        <w:jc w:val="both"/>
        <w:rPr>
          <w:rFonts w:ascii="Times New Roman" w:hAnsi="Times New Roman"/>
          <w:sz w:val="24"/>
          <w:szCs w:val="24"/>
        </w:rPr>
      </w:pPr>
    </w:p>
    <w:p w:rsidR="00225AE3" w:rsidRDefault="00B631B6" w:rsidP="00B631B6">
      <w:pPr>
        <w:pStyle w:val="Legenda"/>
        <w:jc w:val="center"/>
        <w:rPr>
          <w:rFonts w:ascii="Times New Roman" w:hAnsi="Times New Roman"/>
          <w:color w:val="auto"/>
          <w:sz w:val="24"/>
          <w:szCs w:val="24"/>
        </w:rPr>
      </w:pPr>
      <w:bookmarkStart w:id="28" w:name="_Toc441932653"/>
      <w:bookmarkStart w:id="29" w:name="_Toc447797714"/>
      <w:r w:rsidRPr="00B631B6">
        <w:rPr>
          <w:rFonts w:ascii="Times New Roman" w:hAnsi="Times New Roman"/>
          <w:color w:val="auto"/>
          <w:sz w:val="24"/>
          <w:szCs w:val="24"/>
        </w:rPr>
        <w:t xml:space="preserve">Tabela </w:t>
      </w:r>
      <w:r w:rsidR="003C5610" w:rsidRPr="00B631B6">
        <w:rPr>
          <w:rFonts w:ascii="Times New Roman" w:hAnsi="Times New Roman"/>
          <w:color w:val="auto"/>
          <w:sz w:val="24"/>
          <w:szCs w:val="24"/>
        </w:rPr>
        <w:fldChar w:fldCharType="begin"/>
      </w:r>
      <w:r w:rsidRPr="00B631B6">
        <w:rPr>
          <w:rFonts w:ascii="Times New Roman" w:hAnsi="Times New Roman"/>
          <w:color w:val="auto"/>
          <w:sz w:val="24"/>
          <w:szCs w:val="24"/>
        </w:rPr>
        <w:instrText xml:space="preserve"> SEQ Tabela \* ARABIC </w:instrText>
      </w:r>
      <w:r w:rsidR="003C5610" w:rsidRPr="00B631B6">
        <w:rPr>
          <w:rFonts w:ascii="Times New Roman" w:hAnsi="Times New Roman"/>
          <w:color w:val="auto"/>
          <w:sz w:val="24"/>
          <w:szCs w:val="24"/>
        </w:rPr>
        <w:fldChar w:fldCharType="separate"/>
      </w:r>
      <w:r w:rsidR="000B4957">
        <w:rPr>
          <w:rFonts w:ascii="Times New Roman" w:hAnsi="Times New Roman"/>
          <w:noProof/>
          <w:color w:val="auto"/>
          <w:sz w:val="24"/>
          <w:szCs w:val="24"/>
        </w:rPr>
        <w:t>4</w:t>
      </w:r>
      <w:r w:rsidR="003C5610" w:rsidRPr="00B631B6">
        <w:rPr>
          <w:rFonts w:ascii="Times New Roman" w:hAnsi="Times New Roman"/>
          <w:color w:val="auto"/>
          <w:sz w:val="24"/>
          <w:szCs w:val="24"/>
        </w:rPr>
        <w:fldChar w:fldCharType="end"/>
      </w:r>
      <w:r w:rsidRPr="00B631B6">
        <w:rPr>
          <w:rFonts w:ascii="Times New Roman" w:hAnsi="Times New Roman"/>
          <w:color w:val="auto"/>
          <w:sz w:val="24"/>
          <w:szCs w:val="24"/>
        </w:rPr>
        <w:t xml:space="preserve">. </w:t>
      </w:r>
      <w:r w:rsidR="00EF230C" w:rsidRPr="00B631B6">
        <w:rPr>
          <w:rFonts w:ascii="Times New Roman" w:hAnsi="Times New Roman"/>
          <w:color w:val="auto"/>
          <w:sz w:val="24"/>
          <w:szCs w:val="24"/>
        </w:rPr>
        <w:t>Ekonomiczne</w:t>
      </w:r>
      <w:r w:rsidR="00EF230C" w:rsidRPr="00EF230C">
        <w:rPr>
          <w:rFonts w:ascii="Times New Roman" w:hAnsi="Times New Roman"/>
          <w:color w:val="auto"/>
          <w:sz w:val="24"/>
          <w:szCs w:val="24"/>
        </w:rPr>
        <w:t xml:space="preserve"> grupy wiekowe mieszkańców </w:t>
      </w:r>
      <w:bookmarkEnd w:id="28"/>
      <w:r w:rsidR="00DA538B">
        <w:rPr>
          <w:rFonts w:ascii="Times New Roman" w:hAnsi="Times New Roman"/>
          <w:color w:val="auto"/>
          <w:sz w:val="24"/>
          <w:szCs w:val="24"/>
        </w:rPr>
        <w:t xml:space="preserve">gminy </w:t>
      </w:r>
      <w:r w:rsidR="00695468">
        <w:rPr>
          <w:rFonts w:ascii="Times New Roman" w:hAnsi="Times New Roman"/>
          <w:color w:val="auto"/>
          <w:sz w:val="24"/>
          <w:szCs w:val="24"/>
        </w:rPr>
        <w:t>Skała w 2015 roku</w:t>
      </w:r>
      <w:bookmarkEnd w:id="29"/>
    </w:p>
    <w:tbl>
      <w:tblPr>
        <w:tblW w:w="6885" w:type="dxa"/>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7"/>
        <w:gridCol w:w="1741"/>
        <w:gridCol w:w="1398"/>
        <w:gridCol w:w="1559"/>
      </w:tblGrid>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Miejscowość</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przedprodukcyjny</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produkcyjny</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poprodukcyjny</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Skała</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19,6</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62,7</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17,6</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Barbarka</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22,2</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59,4</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18,4</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Cianowice</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22,4</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63,2</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14,4</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Gołyszyn</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20,5</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57,9</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21,6</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Maszyce</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21,0</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63,9</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15,1</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Minoga</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18,3</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60,9</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20,8</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Niebyła - Świńczów</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22,8</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59,6</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17,5</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Nowa Wieś</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18,8</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60,8</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20,5</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Ojców</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7,2</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64,6</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28,3</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Poręba Laskowska</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25,9</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58,0</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16,0</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Przybysławice</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19,9</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60,1</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19,9</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Rzeplin</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22,7</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60,4</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16,9</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Smardzowice</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21,5</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61,1</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17,4</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Sobiesęki</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19,9</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59,7</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20,4</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lastRenderedPageBreak/>
              <w:t>Stoki</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20,9</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59,1</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20,0</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Szczodrkowice</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21,9</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60,8</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17,3</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Zamłynie</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16,6</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69,0</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14,5</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Chmielarze</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0,0</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33,3</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66,7</w:t>
            </w:r>
          </w:p>
        </w:tc>
      </w:tr>
      <w:tr w:rsidR="00695468" w:rsidRPr="00695468" w:rsidTr="00B631B6">
        <w:trPr>
          <w:trHeight w:val="285"/>
          <w:jc w:val="center"/>
        </w:trPr>
        <w:tc>
          <w:tcPr>
            <w:tcW w:w="2187" w:type="dxa"/>
            <w:shd w:val="clear" w:color="auto" w:fill="auto"/>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Grodzisko</w:t>
            </w:r>
          </w:p>
        </w:tc>
        <w:tc>
          <w:tcPr>
            <w:tcW w:w="1741"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12,8</w:t>
            </w:r>
          </w:p>
        </w:tc>
        <w:tc>
          <w:tcPr>
            <w:tcW w:w="1398"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70,5</w:t>
            </w:r>
          </w:p>
        </w:tc>
        <w:tc>
          <w:tcPr>
            <w:tcW w:w="1559" w:type="dxa"/>
            <w:shd w:val="clear" w:color="auto" w:fill="auto"/>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16,7</w:t>
            </w:r>
          </w:p>
        </w:tc>
      </w:tr>
      <w:tr w:rsidR="00695468" w:rsidRPr="00695468" w:rsidTr="00B631B6">
        <w:trPr>
          <w:trHeight w:val="285"/>
          <w:jc w:val="center"/>
        </w:trPr>
        <w:tc>
          <w:tcPr>
            <w:tcW w:w="2187" w:type="dxa"/>
            <w:shd w:val="clear" w:color="auto" w:fill="D9D9D9" w:themeFill="background1" w:themeFillShade="D9"/>
            <w:noWrap/>
            <w:vAlign w:val="bottom"/>
            <w:hideMark/>
          </w:tcPr>
          <w:p w:rsidR="00695468" w:rsidRPr="00695468" w:rsidRDefault="00695468" w:rsidP="00695468">
            <w:pPr>
              <w:spacing w:after="0" w:line="240" w:lineRule="auto"/>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RAZEM</w:t>
            </w:r>
          </w:p>
        </w:tc>
        <w:tc>
          <w:tcPr>
            <w:tcW w:w="1741" w:type="dxa"/>
            <w:shd w:val="clear" w:color="auto" w:fill="D9D9D9" w:themeFill="background1" w:themeFillShade="D9"/>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20,3</w:t>
            </w:r>
          </w:p>
        </w:tc>
        <w:tc>
          <w:tcPr>
            <w:tcW w:w="1398" w:type="dxa"/>
            <w:shd w:val="clear" w:color="auto" w:fill="D9D9D9" w:themeFill="background1" w:themeFillShade="D9"/>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61,9</w:t>
            </w:r>
          </w:p>
        </w:tc>
        <w:tc>
          <w:tcPr>
            <w:tcW w:w="1559" w:type="dxa"/>
            <w:shd w:val="clear" w:color="auto" w:fill="D9D9D9" w:themeFill="background1" w:themeFillShade="D9"/>
            <w:noWrap/>
            <w:vAlign w:val="bottom"/>
            <w:hideMark/>
          </w:tcPr>
          <w:p w:rsidR="00695468" w:rsidRPr="00695468" w:rsidRDefault="00695468" w:rsidP="00695468">
            <w:pPr>
              <w:spacing w:after="0" w:line="240" w:lineRule="auto"/>
              <w:jc w:val="center"/>
              <w:rPr>
                <w:rFonts w:ascii="Czcionka tekstu podstawowego" w:eastAsia="Times New Roman" w:hAnsi="Czcionka tekstu podstawowego"/>
                <w:color w:val="000000"/>
                <w:lang w:eastAsia="pl-PL"/>
              </w:rPr>
            </w:pPr>
            <w:r w:rsidRPr="00695468">
              <w:rPr>
                <w:rFonts w:ascii="Czcionka tekstu podstawowego" w:eastAsia="Times New Roman" w:hAnsi="Czcionka tekstu podstawowego"/>
                <w:color w:val="000000"/>
                <w:lang w:eastAsia="pl-PL"/>
              </w:rPr>
              <w:t>17,8</w:t>
            </w:r>
          </w:p>
        </w:tc>
      </w:tr>
    </w:tbl>
    <w:p w:rsidR="00B631B6" w:rsidRPr="00C2490B" w:rsidRDefault="00EF230C" w:rsidP="00C2490B">
      <w:pPr>
        <w:autoSpaceDE w:val="0"/>
        <w:autoSpaceDN w:val="0"/>
        <w:adjustRightInd w:val="0"/>
        <w:spacing w:after="0" w:line="360" w:lineRule="auto"/>
        <w:jc w:val="center"/>
        <w:rPr>
          <w:rFonts w:ascii="Times New Roman" w:hAnsi="Times New Roman"/>
          <w:i/>
          <w:sz w:val="20"/>
          <w:szCs w:val="20"/>
        </w:rPr>
      </w:pPr>
      <w:r w:rsidRPr="00695468">
        <w:rPr>
          <w:rFonts w:ascii="Times New Roman" w:hAnsi="Times New Roman"/>
          <w:i/>
          <w:sz w:val="20"/>
          <w:szCs w:val="20"/>
        </w:rPr>
        <w:t>Źródło: opracowan</w:t>
      </w:r>
      <w:r w:rsidR="00414FA3" w:rsidRPr="00695468">
        <w:rPr>
          <w:rFonts w:ascii="Times New Roman" w:hAnsi="Times New Roman"/>
          <w:i/>
          <w:sz w:val="20"/>
          <w:szCs w:val="20"/>
        </w:rPr>
        <w:t>ie własne na podstawie danych UM</w:t>
      </w:r>
      <w:r w:rsidR="00DA538B">
        <w:rPr>
          <w:rFonts w:ascii="Times New Roman" w:hAnsi="Times New Roman"/>
          <w:i/>
          <w:sz w:val="20"/>
          <w:szCs w:val="20"/>
        </w:rPr>
        <w:t>iG</w:t>
      </w:r>
    </w:p>
    <w:p w:rsidR="00B631B6" w:rsidRPr="00EC6522" w:rsidRDefault="00B631B6" w:rsidP="007610D9">
      <w:pPr>
        <w:autoSpaceDE w:val="0"/>
        <w:autoSpaceDN w:val="0"/>
        <w:adjustRightInd w:val="0"/>
        <w:spacing w:after="0" w:line="360" w:lineRule="auto"/>
        <w:ind w:firstLine="708"/>
        <w:jc w:val="both"/>
        <w:rPr>
          <w:rFonts w:ascii="Times New Roman" w:hAnsi="Times New Roman"/>
          <w:sz w:val="24"/>
          <w:szCs w:val="24"/>
        </w:rPr>
      </w:pPr>
    </w:p>
    <w:p w:rsidR="007610D9" w:rsidRDefault="007610D9" w:rsidP="007610D9">
      <w:pPr>
        <w:pStyle w:val="Legenda"/>
        <w:spacing w:line="360" w:lineRule="auto"/>
        <w:jc w:val="center"/>
        <w:rPr>
          <w:rFonts w:ascii="Times New Roman" w:hAnsi="Times New Roman"/>
          <w:color w:val="auto"/>
          <w:sz w:val="24"/>
          <w:szCs w:val="24"/>
        </w:rPr>
      </w:pPr>
      <w:bookmarkStart w:id="30" w:name="_Toc436827267"/>
      <w:bookmarkStart w:id="31" w:name="_Toc437843828"/>
      <w:bookmarkStart w:id="32" w:name="_Toc440879961"/>
      <w:bookmarkStart w:id="33" w:name="_Toc441932665"/>
      <w:bookmarkStart w:id="34" w:name="_Toc447797833"/>
      <w:r w:rsidRPr="00EC6522">
        <w:rPr>
          <w:rFonts w:ascii="Times New Roman" w:hAnsi="Times New Roman"/>
          <w:color w:val="auto"/>
          <w:sz w:val="24"/>
          <w:szCs w:val="24"/>
        </w:rPr>
        <w:t xml:space="preserve">Mapa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Mapa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3</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Udział osób w wieku przedprodukcyjnym w ogólnej liczbie mieszkańców </w:t>
      </w:r>
      <w:bookmarkEnd w:id="30"/>
      <w:r>
        <w:rPr>
          <w:rFonts w:ascii="Times New Roman" w:hAnsi="Times New Roman"/>
          <w:color w:val="auto"/>
          <w:sz w:val="24"/>
          <w:szCs w:val="24"/>
        </w:rPr>
        <w:t xml:space="preserve">danej miejscowości  w Gminie </w:t>
      </w:r>
      <w:bookmarkEnd w:id="31"/>
      <w:bookmarkEnd w:id="32"/>
      <w:bookmarkEnd w:id="33"/>
      <w:r w:rsidR="00276BAD">
        <w:rPr>
          <w:rFonts w:ascii="Times New Roman" w:hAnsi="Times New Roman"/>
          <w:color w:val="auto"/>
          <w:sz w:val="24"/>
          <w:szCs w:val="24"/>
        </w:rPr>
        <w:t>Skała w 2015 roku</w:t>
      </w:r>
      <w:r w:rsidR="00283789">
        <w:rPr>
          <w:rStyle w:val="Odwoanieprzypisudolnego"/>
          <w:rFonts w:ascii="Times New Roman" w:hAnsi="Times New Roman"/>
          <w:color w:val="auto"/>
          <w:sz w:val="24"/>
          <w:szCs w:val="24"/>
        </w:rPr>
        <w:footnoteReference w:id="5"/>
      </w:r>
      <w:bookmarkEnd w:id="34"/>
    </w:p>
    <w:p w:rsidR="00B631B6" w:rsidRDefault="00B631B6" w:rsidP="00B631B6">
      <w:r>
        <w:rPr>
          <w:noProof/>
          <w:lang w:eastAsia="pl-PL"/>
        </w:rPr>
        <w:drawing>
          <wp:inline distT="0" distB="0" distL="0" distR="0">
            <wp:extent cx="5479225" cy="5367638"/>
            <wp:effectExtent l="19050" t="0" r="7175" b="0"/>
            <wp:docPr id="8" name="Obraz 2" descr="D:\STRATEGIA SKAŁA\przedprodukcyj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RATEGIA SKAŁA\przedprodukcyjny.jpeg"/>
                    <pic:cNvPicPr>
                      <a:picLocks noChangeAspect="1" noChangeArrowheads="1"/>
                    </pic:cNvPicPr>
                  </pic:nvPicPr>
                  <pic:blipFill>
                    <a:blip r:embed="rId16" cstate="print"/>
                    <a:srcRect/>
                    <a:stretch>
                      <a:fillRect/>
                    </a:stretch>
                  </pic:blipFill>
                  <pic:spPr bwMode="auto">
                    <a:xfrm>
                      <a:off x="0" y="0"/>
                      <a:ext cx="5486541" cy="5374805"/>
                    </a:xfrm>
                    <a:prstGeom prst="rect">
                      <a:avLst/>
                    </a:prstGeom>
                    <a:noFill/>
                    <a:ln w="9525">
                      <a:noFill/>
                      <a:miter lim="800000"/>
                      <a:headEnd/>
                      <a:tailEnd/>
                    </a:ln>
                  </pic:spPr>
                </pic:pic>
              </a:graphicData>
            </a:graphic>
          </wp:inline>
        </w:drawing>
      </w:r>
    </w:p>
    <w:p w:rsidR="007610D9" w:rsidRPr="00B631B6" w:rsidRDefault="007610D9" w:rsidP="00B631B6">
      <w:pPr>
        <w:jc w:val="center"/>
      </w:pPr>
      <w:r w:rsidRPr="00276BAD">
        <w:rPr>
          <w:rFonts w:ascii="Times New Roman" w:hAnsi="Times New Roman"/>
          <w:i/>
          <w:sz w:val="20"/>
          <w:szCs w:val="20"/>
        </w:rPr>
        <w:t>Źródło: Opracowanie własne na podstawie danych z UM</w:t>
      </w:r>
      <w:r w:rsidR="00DA538B">
        <w:rPr>
          <w:rFonts w:ascii="Times New Roman" w:hAnsi="Times New Roman"/>
          <w:i/>
          <w:sz w:val="20"/>
          <w:szCs w:val="20"/>
        </w:rPr>
        <w:t>iG</w:t>
      </w:r>
    </w:p>
    <w:p w:rsidR="007610D9" w:rsidRDefault="007610D9" w:rsidP="007610D9">
      <w:pPr>
        <w:pStyle w:val="Legenda"/>
        <w:spacing w:line="360" w:lineRule="auto"/>
        <w:jc w:val="center"/>
        <w:rPr>
          <w:rFonts w:ascii="Times New Roman" w:hAnsi="Times New Roman"/>
          <w:color w:val="auto"/>
          <w:sz w:val="24"/>
          <w:szCs w:val="24"/>
        </w:rPr>
      </w:pPr>
      <w:bookmarkStart w:id="35" w:name="_Toc440879962"/>
      <w:bookmarkStart w:id="36" w:name="_Toc441932666"/>
      <w:bookmarkStart w:id="37" w:name="_Toc447797834"/>
      <w:r w:rsidRPr="00EC6522">
        <w:rPr>
          <w:rFonts w:ascii="Times New Roman" w:hAnsi="Times New Roman"/>
          <w:color w:val="auto"/>
          <w:sz w:val="24"/>
          <w:szCs w:val="24"/>
        </w:rPr>
        <w:lastRenderedPageBreak/>
        <w:t xml:space="preserve">Mapa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Mapa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4</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Udział</w:t>
      </w:r>
      <w:r>
        <w:rPr>
          <w:rFonts w:ascii="Times New Roman" w:hAnsi="Times New Roman"/>
          <w:color w:val="auto"/>
          <w:sz w:val="24"/>
          <w:szCs w:val="24"/>
        </w:rPr>
        <w:t xml:space="preserve"> osób w wieku </w:t>
      </w:r>
      <w:r w:rsidRPr="00EC6522">
        <w:rPr>
          <w:rFonts w:ascii="Times New Roman" w:hAnsi="Times New Roman"/>
          <w:color w:val="auto"/>
          <w:sz w:val="24"/>
          <w:szCs w:val="24"/>
        </w:rPr>
        <w:t xml:space="preserve">produkcyjnym w ogólnej liczbie mieszkańców </w:t>
      </w:r>
      <w:bookmarkEnd w:id="35"/>
      <w:r>
        <w:rPr>
          <w:rFonts w:ascii="Times New Roman" w:hAnsi="Times New Roman"/>
          <w:color w:val="auto"/>
          <w:sz w:val="24"/>
          <w:szCs w:val="24"/>
        </w:rPr>
        <w:t xml:space="preserve">danej miejscowości  w Gminie </w:t>
      </w:r>
      <w:bookmarkEnd w:id="36"/>
      <w:r w:rsidR="00276BAD">
        <w:rPr>
          <w:rFonts w:ascii="Times New Roman" w:hAnsi="Times New Roman"/>
          <w:color w:val="auto"/>
          <w:sz w:val="24"/>
          <w:szCs w:val="24"/>
        </w:rPr>
        <w:t>Skała w 2015 roku</w:t>
      </w:r>
      <w:bookmarkEnd w:id="37"/>
    </w:p>
    <w:p w:rsidR="007610D9" w:rsidRPr="007610D9" w:rsidRDefault="00B631B6" w:rsidP="007610D9">
      <w:r>
        <w:rPr>
          <w:noProof/>
          <w:lang w:eastAsia="pl-PL"/>
        </w:rPr>
        <w:drawing>
          <wp:inline distT="0" distB="0" distL="0" distR="0">
            <wp:extent cx="5538602" cy="5055338"/>
            <wp:effectExtent l="19050" t="0" r="4948" b="0"/>
            <wp:docPr id="13" name="Obraz 3" descr="D:\STRATEGIA SKAŁA\produkcyj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RATEGIA SKAŁA\produkcyjny.jpeg"/>
                    <pic:cNvPicPr>
                      <a:picLocks noChangeAspect="1" noChangeArrowheads="1"/>
                    </pic:cNvPicPr>
                  </pic:nvPicPr>
                  <pic:blipFill>
                    <a:blip r:embed="rId17" cstate="print"/>
                    <a:srcRect/>
                    <a:stretch>
                      <a:fillRect/>
                    </a:stretch>
                  </pic:blipFill>
                  <pic:spPr bwMode="auto">
                    <a:xfrm>
                      <a:off x="0" y="0"/>
                      <a:ext cx="5537223" cy="5054079"/>
                    </a:xfrm>
                    <a:prstGeom prst="rect">
                      <a:avLst/>
                    </a:prstGeom>
                    <a:noFill/>
                    <a:ln w="9525">
                      <a:noFill/>
                      <a:miter lim="800000"/>
                      <a:headEnd/>
                      <a:tailEnd/>
                    </a:ln>
                  </pic:spPr>
                </pic:pic>
              </a:graphicData>
            </a:graphic>
          </wp:inline>
        </w:drawing>
      </w:r>
    </w:p>
    <w:p w:rsidR="00C2490B" w:rsidRPr="00C2490B" w:rsidRDefault="007610D9" w:rsidP="00C2490B">
      <w:pPr>
        <w:pStyle w:val="Legenda"/>
        <w:spacing w:line="360" w:lineRule="auto"/>
        <w:jc w:val="center"/>
        <w:rPr>
          <w:rFonts w:ascii="Times New Roman" w:hAnsi="Times New Roman"/>
          <w:b w:val="0"/>
          <w:i/>
          <w:color w:val="auto"/>
          <w:sz w:val="20"/>
          <w:szCs w:val="20"/>
        </w:rPr>
      </w:pPr>
      <w:r w:rsidRPr="00276BAD">
        <w:rPr>
          <w:rFonts w:ascii="Times New Roman" w:hAnsi="Times New Roman"/>
          <w:b w:val="0"/>
          <w:i/>
          <w:color w:val="auto"/>
          <w:sz w:val="20"/>
          <w:szCs w:val="20"/>
        </w:rPr>
        <w:t>Źródło: Opracowanie własne na podstawie danych z U</w:t>
      </w:r>
      <w:r w:rsidR="00276BAD">
        <w:rPr>
          <w:rFonts w:ascii="Times New Roman" w:hAnsi="Times New Roman"/>
          <w:b w:val="0"/>
          <w:i/>
          <w:color w:val="auto"/>
          <w:sz w:val="20"/>
          <w:szCs w:val="20"/>
        </w:rPr>
        <w:t>M</w:t>
      </w:r>
      <w:r w:rsidR="00DA538B">
        <w:rPr>
          <w:rFonts w:ascii="Times New Roman" w:hAnsi="Times New Roman"/>
          <w:b w:val="0"/>
          <w:i/>
          <w:color w:val="auto"/>
          <w:sz w:val="20"/>
          <w:szCs w:val="20"/>
        </w:rPr>
        <w:t>iG</w:t>
      </w:r>
    </w:p>
    <w:p w:rsidR="00B631B6" w:rsidRDefault="00B631B6" w:rsidP="00B631B6">
      <w:pPr>
        <w:autoSpaceDE w:val="0"/>
        <w:autoSpaceDN w:val="0"/>
        <w:adjustRightInd w:val="0"/>
        <w:spacing w:after="0" w:line="360" w:lineRule="auto"/>
        <w:jc w:val="both"/>
        <w:rPr>
          <w:rFonts w:ascii="Times New Roman" w:hAnsi="Times New Roman"/>
          <w:i/>
          <w:sz w:val="24"/>
          <w:szCs w:val="24"/>
        </w:rPr>
      </w:pPr>
    </w:p>
    <w:p w:rsidR="00B631B6" w:rsidRPr="00B631B6" w:rsidRDefault="00B631B6" w:rsidP="00B631B6">
      <w:pPr>
        <w:spacing w:line="360" w:lineRule="auto"/>
        <w:ind w:firstLine="708"/>
        <w:jc w:val="both"/>
        <w:rPr>
          <w:rFonts w:ascii="Times New Roman" w:hAnsi="Times New Roman"/>
          <w:b/>
          <w:sz w:val="24"/>
          <w:szCs w:val="24"/>
        </w:rPr>
      </w:pPr>
      <w:r w:rsidRPr="00B02380">
        <w:rPr>
          <w:rFonts w:ascii="Times New Roman" w:hAnsi="Times New Roman"/>
          <w:b/>
          <w:sz w:val="24"/>
          <w:szCs w:val="24"/>
        </w:rPr>
        <w:t xml:space="preserve">Mieszkańcy gminy w wieku powyżej 85 </w:t>
      </w:r>
      <w:r>
        <w:rPr>
          <w:rFonts w:ascii="Times New Roman" w:hAnsi="Times New Roman"/>
          <w:b/>
          <w:sz w:val="24"/>
          <w:szCs w:val="24"/>
        </w:rPr>
        <w:t>lat</w:t>
      </w:r>
      <w:r w:rsidRPr="00B02380">
        <w:rPr>
          <w:rFonts w:ascii="Times New Roman" w:hAnsi="Times New Roman"/>
          <w:b/>
          <w:sz w:val="24"/>
          <w:szCs w:val="24"/>
        </w:rPr>
        <w:t>.</w:t>
      </w:r>
    </w:p>
    <w:p w:rsidR="00B631B6" w:rsidRDefault="00B631B6" w:rsidP="00B631B6">
      <w:pPr>
        <w:spacing w:line="360" w:lineRule="auto"/>
        <w:ind w:firstLine="360"/>
        <w:jc w:val="both"/>
        <w:rPr>
          <w:rFonts w:ascii="Times New Roman" w:hAnsi="Times New Roman"/>
          <w:sz w:val="24"/>
          <w:szCs w:val="24"/>
        </w:rPr>
      </w:pPr>
      <w:r w:rsidRPr="00B02380">
        <w:rPr>
          <w:rFonts w:ascii="Times New Roman" w:hAnsi="Times New Roman"/>
          <w:sz w:val="24"/>
          <w:szCs w:val="24"/>
        </w:rPr>
        <w:t xml:space="preserve">Zjawisko starzenia się ludności będzie się pogłębiać, dlatego też należy podejmować działania mające </w:t>
      </w:r>
      <w:r w:rsidRPr="00E074A7">
        <w:rPr>
          <w:rFonts w:ascii="Times New Roman" w:hAnsi="Times New Roman"/>
          <w:sz w:val="24"/>
          <w:szCs w:val="24"/>
        </w:rPr>
        <w:t>na celu pomoc osobom w wieku sędziwym w ich życiu codziennym, w ich integracji ze społeczeństwem,</w:t>
      </w:r>
      <w:r w:rsidRPr="00B02380">
        <w:rPr>
          <w:rFonts w:ascii="Times New Roman" w:hAnsi="Times New Roman"/>
          <w:sz w:val="24"/>
          <w:szCs w:val="24"/>
        </w:rPr>
        <w:t xml:space="preserve"> jak również podejmować </w:t>
      </w:r>
      <w:r>
        <w:rPr>
          <w:rFonts w:ascii="Times New Roman" w:hAnsi="Times New Roman"/>
          <w:sz w:val="24"/>
          <w:szCs w:val="24"/>
        </w:rPr>
        <w:t>inicjatywy</w:t>
      </w:r>
      <w:r w:rsidRPr="00B02380">
        <w:rPr>
          <w:rFonts w:ascii="Times New Roman" w:hAnsi="Times New Roman"/>
          <w:sz w:val="24"/>
          <w:szCs w:val="24"/>
        </w:rPr>
        <w:t xml:space="preserve"> mające na celu przeciwdziałanie ich marginalizacji.  </w:t>
      </w:r>
    </w:p>
    <w:p w:rsidR="00B631B6" w:rsidRDefault="00B631B6" w:rsidP="00B631B6">
      <w:pPr>
        <w:spacing w:line="360" w:lineRule="auto"/>
        <w:ind w:firstLine="708"/>
        <w:jc w:val="both"/>
        <w:rPr>
          <w:rFonts w:ascii="Times New Roman" w:hAnsi="Times New Roman"/>
          <w:sz w:val="24"/>
          <w:szCs w:val="24"/>
        </w:rPr>
      </w:pPr>
      <w:r w:rsidRPr="00B02380">
        <w:rPr>
          <w:rFonts w:ascii="Times New Roman" w:hAnsi="Times New Roman"/>
          <w:sz w:val="24"/>
          <w:szCs w:val="24"/>
        </w:rPr>
        <w:t xml:space="preserve">Grupa osób w wieku </w:t>
      </w:r>
      <w:r>
        <w:rPr>
          <w:rFonts w:ascii="Times New Roman" w:hAnsi="Times New Roman"/>
          <w:sz w:val="24"/>
          <w:szCs w:val="24"/>
        </w:rPr>
        <w:t>powyżej 8</w:t>
      </w:r>
      <w:r w:rsidR="00DA538B">
        <w:rPr>
          <w:rFonts w:ascii="Times New Roman" w:hAnsi="Times New Roman"/>
          <w:sz w:val="24"/>
          <w:szCs w:val="24"/>
        </w:rPr>
        <w:t>5</w:t>
      </w:r>
      <w:r>
        <w:rPr>
          <w:rFonts w:ascii="Times New Roman" w:hAnsi="Times New Roman"/>
          <w:sz w:val="24"/>
          <w:szCs w:val="24"/>
        </w:rPr>
        <w:t xml:space="preserve"> lat w 2014 roku stanowiła 2,1% ogółu mieszkańców gminy. W samym mieście osoby w tym wieku stanowiły 1,8%,  a na obszarze wiejskim 2,2%. </w:t>
      </w:r>
    </w:p>
    <w:p w:rsidR="00B631B6" w:rsidRDefault="00B631B6" w:rsidP="00B631B6">
      <w:pPr>
        <w:pStyle w:val="Legenda"/>
        <w:spacing w:line="360" w:lineRule="auto"/>
        <w:jc w:val="center"/>
        <w:rPr>
          <w:rFonts w:ascii="Times New Roman" w:hAnsi="Times New Roman"/>
          <w:color w:val="auto"/>
          <w:sz w:val="24"/>
          <w:szCs w:val="24"/>
        </w:rPr>
      </w:pPr>
      <w:bookmarkStart w:id="38" w:name="_Toc436736640"/>
      <w:bookmarkStart w:id="39" w:name="_Toc444176527"/>
      <w:bookmarkStart w:id="40" w:name="_Toc447797715"/>
      <w:r w:rsidRPr="00B02380">
        <w:rPr>
          <w:rFonts w:ascii="Times New Roman" w:hAnsi="Times New Roman"/>
          <w:color w:val="auto"/>
          <w:sz w:val="24"/>
          <w:szCs w:val="24"/>
        </w:rPr>
        <w:lastRenderedPageBreak/>
        <w:t xml:space="preserve">Tabela </w:t>
      </w:r>
      <w:r w:rsidR="003C5610" w:rsidRPr="00B02380">
        <w:rPr>
          <w:rFonts w:ascii="Times New Roman" w:hAnsi="Times New Roman"/>
          <w:color w:val="auto"/>
          <w:sz w:val="24"/>
          <w:szCs w:val="24"/>
        </w:rPr>
        <w:fldChar w:fldCharType="begin"/>
      </w:r>
      <w:r w:rsidRPr="00B02380">
        <w:rPr>
          <w:rFonts w:ascii="Times New Roman" w:hAnsi="Times New Roman"/>
          <w:color w:val="auto"/>
          <w:sz w:val="24"/>
          <w:szCs w:val="24"/>
        </w:rPr>
        <w:instrText xml:space="preserve"> SEQ Tabela \* ARABIC </w:instrText>
      </w:r>
      <w:r w:rsidR="003C5610" w:rsidRPr="00B02380">
        <w:rPr>
          <w:rFonts w:ascii="Times New Roman" w:hAnsi="Times New Roman"/>
          <w:color w:val="auto"/>
          <w:sz w:val="24"/>
          <w:szCs w:val="24"/>
        </w:rPr>
        <w:fldChar w:fldCharType="separate"/>
      </w:r>
      <w:r w:rsidR="000B4957">
        <w:rPr>
          <w:rFonts w:ascii="Times New Roman" w:hAnsi="Times New Roman"/>
          <w:noProof/>
          <w:color w:val="auto"/>
          <w:sz w:val="24"/>
          <w:szCs w:val="24"/>
        </w:rPr>
        <w:t>5</w:t>
      </w:r>
      <w:r w:rsidR="003C5610" w:rsidRPr="00B02380">
        <w:rPr>
          <w:rFonts w:ascii="Times New Roman" w:hAnsi="Times New Roman"/>
          <w:color w:val="auto"/>
          <w:sz w:val="24"/>
          <w:szCs w:val="24"/>
        </w:rPr>
        <w:fldChar w:fldCharType="end"/>
      </w:r>
      <w:r w:rsidRPr="00B02380">
        <w:rPr>
          <w:rFonts w:ascii="Times New Roman" w:hAnsi="Times New Roman"/>
          <w:color w:val="auto"/>
          <w:sz w:val="24"/>
          <w:szCs w:val="24"/>
        </w:rPr>
        <w:t xml:space="preserve">. </w:t>
      </w:r>
      <w:r>
        <w:rPr>
          <w:rFonts w:ascii="Times New Roman" w:hAnsi="Times New Roman"/>
          <w:color w:val="auto"/>
          <w:sz w:val="24"/>
          <w:szCs w:val="24"/>
        </w:rPr>
        <w:t xml:space="preserve"> </w:t>
      </w:r>
      <w:r w:rsidRPr="00B02380">
        <w:rPr>
          <w:rFonts w:ascii="Times New Roman" w:hAnsi="Times New Roman"/>
          <w:color w:val="auto"/>
          <w:sz w:val="24"/>
          <w:szCs w:val="24"/>
        </w:rPr>
        <w:t xml:space="preserve">Mieszkańcy Gminy </w:t>
      </w:r>
      <w:r>
        <w:rPr>
          <w:rFonts w:ascii="Times New Roman" w:hAnsi="Times New Roman"/>
          <w:color w:val="auto"/>
          <w:sz w:val="24"/>
          <w:szCs w:val="24"/>
        </w:rPr>
        <w:t xml:space="preserve">Skała w </w:t>
      </w:r>
      <w:r w:rsidRPr="00B02380">
        <w:rPr>
          <w:rFonts w:ascii="Times New Roman" w:hAnsi="Times New Roman"/>
          <w:color w:val="auto"/>
          <w:sz w:val="24"/>
          <w:szCs w:val="24"/>
        </w:rPr>
        <w:t xml:space="preserve">wieku powyżej 85 </w:t>
      </w:r>
      <w:r>
        <w:rPr>
          <w:rFonts w:ascii="Times New Roman" w:hAnsi="Times New Roman"/>
          <w:color w:val="auto"/>
          <w:sz w:val="24"/>
          <w:szCs w:val="24"/>
        </w:rPr>
        <w:t>lat</w:t>
      </w:r>
      <w:r w:rsidRPr="00B02380">
        <w:rPr>
          <w:rFonts w:ascii="Times New Roman" w:hAnsi="Times New Roman"/>
          <w:color w:val="auto"/>
          <w:sz w:val="24"/>
          <w:szCs w:val="24"/>
        </w:rPr>
        <w:t xml:space="preserve"> w </w:t>
      </w:r>
      <w:bookmarkEnd w:id="38"/>
      <w:bookmarkEnd w:id="39"/>
      <w:r>
        <w:rPr>
          <w:rFonts w:ascii="Times New Roman" w:hAnsi="Times New Roman"/>
          <w:color w:val="auto"/>
          <w:sz w:val="24"/>
          <w:szCs w:val="24"/>
        </w:rPr>
        <w:t>strukturze miasto-wieś w 2014 roku</w:t>
      </w:r>
      <w:bookmarkEnd w:id="40"/>
    </w:p>
    <w:tbl>
      <w:tblPr>
        <w:tblW w:w="4840"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20"/>
        <w:gridCol w:w="1240"/>
        <w:gridCol w:w="1080"/>
      </w:tblGrid>
      <w:tr w:rsidR="00B631B6" w:rsidRPr="00BF6815" w:rsidTr="00B65FC7">
        <w:trPr>
          <w:trHeight w:val="300"/>
          <w:jc w:val="center"/>
        </w:trPr>
        <w:tc>
          <w:tcPr>
            <w:tcW w:w="252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b/>
                <w:bCs/>
                <w:color w:val="000000"/>
                <w:lang w:eastAsia="pl-PL"/>
              </w:rPr>
            </w:pPr>
            <w:r w:rsidRPr="00BF6815">
              <w:rPr>
                <w:rFonts w:ascii="Czcionka tekstu podstawowego" w:eastAsia="Times New Roman" w:hAnsi="Czcionka tekstu podstawowego"/>
                <w:b/>
                <w:bCs/>
                <w:color w:val="000000"/>
                <w:lang w:eastAsia="pl-PL"/>
              </w:rPr>
              <w:t>Miejscowość</w:t>
            </w:r>
          </w:p>
        </w:tc>
        <w:tc>
          <w:tcPr>
            <w:tcW w:w="124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l. osób</w:t>
            </w:r>
          </w:p>
        </w:tc>
        <w:tc>
          <w:tcPr>
            <w:tcW w:w="108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w:t>
            </w:r>
          </w:p>
        </w:tc>
      </w:tr>
      <w:tr w:rsidR="00B631B6" w:rsidRPr="00BF6815" w:rsidTr="00B65FC7">
        <w:trPr>
          <w:trHeight w:val="285"/>
          <w:jc w:val="center"/>
        </w:trPr>
        <w:tc>
          <w:tcPr>
            <w:tcW w:w="2520" w:type="dxa"/>
            <w:shd w:val="clear" w:color="auto" w:fill="auto"/>
            <w:noWrap/>
            <w:vAlign w:val="bottom"/>
            <w:hideMark/>
          </w:tcPr>
          <w:p w:rsidR="00B631B6" w:rsidRPr="00BF6815" w:rsidRDefault="00B631B6" w:rsidP="00B65FC7">
            <w:pPr>
              <w:spacing w:after="0" w:line="240" w:lineRule="auto"/>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Skała</w:t>
            </w:r>
          </w:p>
        </w:tc>
        <w:tc>
          <w:tcPr>
            <w:tcW w:w="124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213</w:t>
            </w:r>
          </w:p>
        </w:tc>
        <w:tc>
          <w:tcPr>
            <w:tcW w:w="108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2,1</w:t>
            </w:r>
          </w:p>
        </w:tc>
      </w:tr>
      <w:tr w:rsidR="00B631B6" w:rsidRPr="00BF6815" w:rsidTr="00B65FC7">
        <w:trPr>
          <w:trHeight w:val="285"/>
          <w:jc w:val="center"/>
        </w:trPr>
        <w:tc>
          <w:tcPr>
            <w:tcW w:w="2520" w:type="dxa"/>
            <w:shd w:val="clear" w:color="auto" w:fill="auto"/>
            <w:noWrap/>
            <w:vAlign w:val="bottom"/>
            <w:hideMark/>
          </w:tcPr>
          <w:p w:rsidR="00B631B6" w:rsidRPr="00BF6815" w:rsidRDefault="00B631B6" w:rsidP="00B65FC7">
            <w:pPr>
              <w:spacing w:after="0" w:line="240" w:lineRule="auto"/>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Skała miasto</w:t>
            </w:r>
          </w:p>
        </w:tc>
        <w:tc>
          <w:tcPr>
            <w:tcW w:w="124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67</w:t>
            </w:r>
          </w:p>
        </w:tc>
        <w:tc>
          <w:tcPr>
            <w:tcW w:w="108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1,8</w:t>
            </w:r>
          </w:p>
        </w:tc>
      </w:tr>
      <w:tr w:rsidR="00B631B6" w:rsidRPr="00BF6815" w:rsidTr="00B65FC7">
        <w:trPr>
          <w:trHeight w:val="285"/>
          <w:jc w:val="center"/>
        </w:trPr>
        <w:tc>
          <w:tcPr>
            <w:tcW w:w="2520" w:type="dxa"/>
            <w:shd w:val="clear" w:color="auto" w:fill="auto"/>
            <w:noWrap/>
            <w:vAlign w:val="bottom"/>
            <w:hideMark/>
          </w:tcPr>
          <w:p w:rsidR="00B631B6" w:rsidRPr="00BF6815" w:rsidRDefault="00B631B6" w:rsidP="00B65FC7">
            <w:pPr>
              <w:spacing w:after="0" w:line="240" w:lineRule="auto"/>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Skała obszar wiejski</w:t>
            </w:r>
          </w:p>
        </w:tc>
        <w:tc>
          <w:tcPr>
            <w:tcW w:w="124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146</w:t>
            </w:r>
          </w:p>
        </w:tc>
        <w:tc>
          <w:tcPr>
            <w:tcW w:w="1080" w:type="dxa"/>
            <w:shd w:val="clear" w:color="auto" w:fill="auto"/>
            <w:noWrap/>
            <w:vAlign w:val="bottom"/>
            <w:hideMark/>
          </w:tcPr>
          <w:p w:rsidR="00B631B6" w:rsidRPr="00BF6815" w:rsidRDefault="00B631B6" w:rsidP="00B65FC7">
            <w:pPr>
              <w:spacing w:after="0" w:line="240" w:lineRule="auto"/>
              <w:jc w:val="center"/>
              <w:rPr>
                <w:rFonts w:ascii="Czcionka tekstu podstawowego" w:eastAsia="Times New Roman" w:hAnsi="Czcionka tekstu podstawowego"/>
                <w:color w:val="000000"/>
                <w:lang w:eastAsia="pl-PL"/>
              </w:rPr>
            </w:pPr>
            <w:r w:rsidRPr="00BF6815">
              <w:rPr>
                <w:rFonts w:ascii="Czcionka tekstu podstawowego" w:eastAsia="Times New Roman" w:hAnsi="Czcionka tekstu podstawowego"/>
                <w:color w:val="000000"/>
                <w:lang w:eastAsia="pl-PL"/>
              </w:rPr>
              <w:t>2,2</w:t>
            </w:r>
          </w:p>
        </w:tc>
      </w:tr>
    </w:tbl>
    <w:p w:rsidR="00B631B6" w:rsidRPr="00BF6815" w:rsidRDefault="00B631B6" w:rsidP="00B631B6">
      <w:pPr>
        <w:autoSpaceDE w:val="0"/>
        <w:autoSpaceDN w:val="0"/>
        <w:adjustRightInd w:val="0"/>
        <w:spacing w:after="0" w:line="360" w:lineRule="auto"/>
        <w:jc w:val="center"/>
        <w:rPr>
          <w:rFonts w:ascii="Times New Roman" w:hAnsi="Times New Roman"/>
          <w:i/>
          <w:sz w:val="20"/>
          <w:szCs w:val="20"/>
        </w:rPr>
      </w:pPr>
      <w:r w:rsidRPr="00BF6815">
        <w:rPr>
          <w:rFonts w:ascii="Times New Roman" w:hAnsi="Times New Roman"/>
          <w:i/>
          <w:sz w:val="20"/>
          <w:szCs w:val="20"/>
        </w:rPr>
        <w:t>Źródło: Opracowanie własne na podstawie danych z UM</w:t>
      </w:r>
      <w:bookmarkStart w:id="41" w:name="_Toc444176644"/>
      <w:r w:rsidR="00DA538B">
        <w:rPr>
          <w:rFonts w:ascii="Times New Roman" w:hAnsi="Times New Roman"/>
          <w:i/>
          <w:sz w:val="20"/>
          <w:szCs w:val="20"/>
        </w:rPr>
        <w:t>iG</w:t>
      </w:r>
    </w:p>
    <w:bookmarkEnd w:id="41"/>
    <w:p w:rsidR="007610D9" w:rsidRDefault="007610D9" w:rsidP="00794BEC">
      <w:pPr>
        <w:autoSpaceDE w:val="0"/>
        <w:autoSpaceDN w:val="0"/>
        <w:adjustRightInd w:val="0"/>
        <w:spacing w:after="0" w:line="360" w:lineRule="auto"/>
        <w:rPr>
          <w:rFonts w:ascii="Times New Roman" w:hAnsi="Times New Roman"/>
          <w:i/>
          <w:sz w:val="24"/>
          <w:szCs w:val="24"/>
        </w:rPr>
      </w:pPr>
    </w:p>
    <w:p w:rsidR="00794BEC" w:rsidRDefault="00794BEC" w:rsidP="00794BEC">
      <w:pPr>
        <w:pStyle w:val="Legenda"/>
        <w:spacing w:line="360" w:lineRule="auto"/>
        <w:jc w:val="center"/>
        <w:rPr>
          <w:rFonts w:ascii="Times New Roman" w:hAnsi="Times New Roman"/>
          <w:color w:val="auto"/>
          <w:sz w:val="24"/>
          <w:szCs w:val="24"/>
        </w:rPr>
      </w:pPr>
      <w:bookmarkStart w:id="42" w:name="_Toc440879963"/>
      <w:bookmarkStart w:id="43" w:name="_Toc441932667"/>
      <w:bookmarkStart w:id="44" w:name="_Toc447797835"/>
      <w:r w:rsidRPr="00EC6522">
        <w:rPr>
          <w:rFonts w:ascii="Times New Roman" w:hAnsi="Times New Roman"/>
          <w:color w:val="auto"/>
          <w:sz w:val="24"/>
          <w:szCs w:val="24"/>
        </w:rPr>
        <w:t xml:space="preserve">Mapa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Mapa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5</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Udział osób w wieku </w:t>
      </w:r>
      <w:r>
        <w:rPr>
          <w:rFonts w:ascii="Times New Roman" w:hAnsi="Times New Roman"/>
          <w:color w:val="auto"/>
          <w:sz w:val="24"/>
          <w:szCs w:val="24"/>
        </w:rPr>
        <w:t>po</w:t>
      </w:r>
      <w:r w:rsidRPr="00EC6522">
        <w:rPr>
          <w:rFonts w:ascii="Times New Roman" w:hAnsi="Times New Roman"/>
          <w:color w:val="auto"/>
          <w:sz w:val="24"/>
          <w:szCs w:val="24"/>
        </w:rPr>
        <w:t xml:space="preserve">produkcyjnym w ogólnej liczbie </w:t>
      </w:r>
      <w:bookmarkEnd w:id="42"/>
      <w:r w:rsidRPr="00EC6522">
        <w:rPr>
          <w:rFonts w:ascii="Times New Roman" w:hAnsi="Times New Roman"/>
          <w:color w:val="auto"/>
          <w:sz w:val="24"/>
          <w:szCs w:val="24"/>
        </w:rPr>
        <w:t xml:space="preserve">mieszkańców </w:t>
      </w:r>
      <w:r>
        <w:rPr>
          <w:rFonts w:ascii="Times New Roman" w:hAnsi="Times New Roman"/>
          <w:color w:val="auto"/>
          <w:sz w:val="24"/>
          <w:szCs w:val="24"/>
        </w:rPr>
        <w:t xml:space="preserve">danej miejscowości  w Gminie </w:t>
      </w:r>
      <w:bookmarkEnd w:id="43"/>
      <w:r w:rsidR="00276BAD">
        <w:rPr>
          <w:rFonts w:ascii="Times New Roman" w:hAnsi="Times New Roman"/>
          <w:color w:val="auto"/>
          <w:sz w:val="24"/>
          <w:szCs w:val="24"/>
        </w:rPr>
        <w:t>Skała w 2015 roku</w:t>
      </w:r>
      <w:bookmarkEnd w:id="44"/>
    </w:p>
    <w:p w:rsidR="007610D9" w:rsidRPr="007610D9" w:rsidRDefault="00B631B6" w:rsidP="007610D9">
      <w:r>
        <w:rPr>
          <w:noProof/>
          <w:lang w:eastAsia="pl-PL"/>
        </w:rPr>
        <w:drawing>
          <wp:inline distT="0" distB="0" distL="0" distR="0">
            <wp:extent cx="5671185" cy="5077709"/>
            <wp:effectExtent l="19050" t="0" r="5715" b="0"/>
            <wp:docPr id="20" name="Obraz 4" descr="D:\STRATEGIA SKAŁA\poprodukcyj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RATEGIA SKAŁA\poprodukcyjny.jpeg"/>
                    <pic:cNvPicPr>
                      <a:picLocks noChangeAspect="1" noChangeArrowheads="1"/>
                    </pic:cNvPicPr>
                  </pic:nvPicPr>
                  <pic:blipFill>
                    <a:blip r:embed="rId18" cstate="print"/>
                    <a:srcRect/>
                    <a:stretch>
                      <a:fillRect/>
                    </a:stretch>
                  </pic:blipFill>
                  <pic:spPr bwMode="auto">
                    <a:xfrm>
                      <a:off x="0" y="0"/>
                      <a:ext cx="5671185" cy="5077709"/>
                    </a:xfrm>
                    <a:prstGeom prst="rect">
                      <a:avLst/>
                    </a:prstGeom>
                    <a:noFill/>
                    <a:ln w="9525">
                      <a:noFill/>
                      <a:miter lim="800000"/>
                      <a:headEnd/>
                      <a:tailEnd/>
                    </a:ln>
                  </pic:spPr>
                </pic:pic>
              </a:graphicData>
            </a:graphic>
          </wp:inline>
        </w:drawing>
      </w:r>
    </w:p>
    <w:p w:rsidR="00794BEC" w:rsidRPr="00276BAD" w:rsidRDefault="00794BEC" w:rsidP="00794BEC">
      <w:pPr>
        <w:pStyle w:val="Legenda"/>
        <w:spacing w:line="360" w:lineRule="auto"/>
        <w:jc w:val="center"/>
        <w:rPr>
          <w:rFonts w:ascii="Times New Roman" w:hAnsi="Times New Roman"/>
          <w:i/>
          <w:sz w:val="20"/>
          <w:szCs w:val="20"/>
        </w:rPr>
      </w:pPr>
      <w:r w:rsidRPr="00276BAD">
        <w:rPr>
          <w:rFonts w:ascii="Times New Roman" w:hAnsi="Times New Roman"/>
          <w:b w:val="0"/>
          <w:i/>
          <w:color w:val="auto"/>
          <w:sz w:val="20"/>
          <w:szCs w:val="20"/>
        </w:rPr>
        <w:t>Źródło: Opracowanie własne na podstawie danych z UM</w:t>
      </w:r>
      <w:r w:rsidR="00DA538B">
        <w:rPr>
          <w:rFonts w:ascii="Times New Roman" w:hAnsi="Times New Roman"/>
          <w:b w:val="0"/>
          <w:i/>
          <w:color w:val="auto"/>
          <w:sz w:val="20"/>
          <w:szCs w:val="20"/>
        </w:rPr>
        <w:t>iG</w:t>
      </w:r>
    </w:p>
    <w:p w:rsidR="006B23FD" w:rsidRDefault="006B23FD" w:rsidP="00EF230C">
      <w:pPr>
        <w:autoSpaceDE w:val="0"/>
        <w:autoSpaceDN w:val="0"/>
        <w:adjustRightInd w:val="0"/>
        <w:spacing w:after="0" w:line="360" w:lineRule="auto"/>
        <w:rPr>
          <w:rFonts w:ascii="Times New Roman" w:hAnsi="Times New Roman"/>
          <w:i/>
          <w:sz w:val="24"/>
          <w:szCs w:val="24"/>
        </w:rPr>
      </w:pPr>
    </w:p>
    <w:p w:rsidR="00C2490B" w:rsidRDefault="00C2490B" w:rsidP="00EF230C">
      <w:pPr>
        <w:autoSpaceDE w:val="0"/>
        <w:autoSpaceDN w:val="0"/>
        <w:adjustRightInd w:val="0"/>
        <w:spacing w:after="0" w:line="360" w:lineRule="auto"/>
        <w:rPr>
          <w:rFonts w:ascii="Times New Roman" w:hAnsi="Times New Roman"/>
          <w:i/>
          <w:sz w:val="24"/>
          <w:szCs w:val="24"/>
        </w:rPr>
      </w:pPr>
    </w:p>
    <w:p w:rsidR="00C2490B" w:rsidRDefault="00C2490B" w:rsidP="00EF230C">
      <w:pPr>
        <w:autoSpaceDE w:val="0"/>
        <w:autoSpaceDN w:val="0"/>
        <w:adjustRightInd w:val="0"/>
        <w:spacing w:after="0" w:line="360" w:lineRule="auto"/>
        <w:rPr>
          <w:rFonts w:ascii="Times New Roman" w:hAnsi="Times New Roman"/>
          <w:i/>
          <w:sz w:val="24"/>
          <w:szCs w:val="24"/>
        </w:rPr>
      </w:pPr>
    </w:p>
    <w:p w:rsidR="00C2490B" w:rsidRPr="00EC6522" w:rsidRDefault="00C2490B" w:rsidP="00C2490B">
      <w:pPr>
        <w:autoSpaceDE w:val="0"/>
        <w:autoSpaceDN w:val="0"/>
        <w:adjustRightInd w:val="0"/>
        <w:spacing w:after="0" w:line="360" w:lineRule="auto"/>
        <w:jc w:val="both"/>
        <w:rPr>
          <w:rFonts w:ascii="Times New Roman" w:hAnsi="Times New Roman"/>
          <w:b/>
          <w:sz w:val="24"/>
          <w:szCs w:val="24"/>
        </w:rPr>
      </w:pPr>
      <w:r w:rsidRPr="00EC6522">
        <w:rPr>
          <w:rFonts w:ascii="Times New Roman" w:hAnsi="Times New Roman"/>
          <w:b/>
          <w:sz w:val="24"/>
          <w:szCs w:val="24"/>
        </w:rPr>
        <w:lastRenderedPageBreak/>
        <w:t>Struktura mieszkańców wg edukacyjnych grup wiekowych.</w:t>
      </w:r>
    </w:p>
    <w:p w:rsidR="00C2490B" w:rsidRDefault="00C2490B" w:rsidP="00C2490B">
      <w:pPr>
        <w:autoSpaceDE w:val="0"/>
        <w:autoSpaceDN w:val="0"/>
        <w:adjustRightInd w:val="0"/>
        <w:spacing w:after="0" w:line="360" w:lineRule="auto"/>
        <w:ind w:firstLine="708"/>
        <w:jc w:val="both"/>
        <w:rPr>
          <w:rFonts w:ascii="Times New Roman" w:hAnsi="Times New Roman"/>
          <w:sz w:val="24"/>
          <w:szCs w:val="24"/>
        </w:rPr>
      </w:pPr>
    </w:p>
    <w:p w:rsidR="00C2490B" w:rsidRDefault="00C2490B" w:rsidP="00C2490B">
      <w:pPr>
        <w:autoSpaceDE w:val="0"/>
        <w:autoSpaceDN w:val="0"/>
        <w:adjustRightInd w:val="0"/>
        <w:spacing w:after="0" w:line="360" w:lineRule="auto"/>
        <w:ind w:firstLine="360"/>
        <w:jc w:val="both"/>
        <w:rPr>
          <w:rFonts w:ascii="Times New Roman" w:hAnsi="Times New Roman"/>
          <w:sz w:val="24"/>
          <w:szCs w:val="24"/>
        </w:rPr>
      </w:pPr>
      <w:r w:rsidRPr="00EC6522">
        <w:rPr>
          <w:rFonts w:ascii="Times New Roman" w:hAnsi="Times New Roman"/>
          <w:sz w:val="24"/>
          <w:szCs w:val="24"/>
        </w:rPr>
        <w:t>Edukacyjne grupy wieku obejmują dzieci i młodzież  w wieku 3-24 lata, w podziale na dzieci w wiek</w:t>
      </w:r>
      <w:r>
        <w:rPr>
          <w:rFonts w:ascii="Times New Roman" w:hAnsi="Times New Roman"/>
          <w:sz w:val="24"/>
          <w:szCs w:val="24"/>
        </w:rPr>
        <w:t xml:space="preserve">u przedszkolnym – od 3 do 6 lat, </w:t>
      </w:r>
      <w:r w:rsidRPr="00EC6522">
        <w:rPr>
          <w:rFonts w:ascii="Times New Roman" w:hAnsi="Times New Roman"/>
          <w:sz w:val="24"/>
          <w:szCs w:val="24"/>
        </w:rPr>
        <w:t>dzieci i młodzież w szkołach podstawowych w wieku 7-12 lat, młodzi</w:t>
      </w:r>
      <w:r>
        <w:rPr>
          <w:rFonts w:ascii="Times New Roman" w:hAnsi="Times New Roman"/>
          <w:sz w:val="24"/>
          <w:szCs w:val="24"/>
        </w:rPr>
        <w:t xml:space="preserve">eż gimnazjalna </w:t>
      </w:r>
      <w:r w:rsidRPr="00EC6522">
        <w:rPr>
          <w:rFonts w:ascii="Times New Roman" w:hAnsi="Times New Roman"/>
          <w:sz w:val="24"/>
          <w:szCs w:val="24"/>
        </w:rPr>
        <w:t xml:space="preserve">w wieku 13-15 lat, młodzież kształcąca się na poziomie ponadgimnazjalnym </w:t>
      </w:r>
      <w:r>
        <w:rPr>
          <w:rFonts w:ascii="Times New Roman" w:hAnsi="Times New Roman"/>
          <w:sz w:val="24"/>
          <w:szCs w:val="24"/>
        </w:rPr>
        <w:t xml:space="preserve"> </w:t>
      </w:r>
      <w:r w:rsidRPr="00EC6522">
        <w:rPr>
          <w:rFonts w:ascii="Times New Roman" w:hAnsi="Times New Roman"/>
          <w:sz w:val="24"/>
          <w:szCs w:val="24"/>
        </w:rPr>
        <w:t>tj. 16-</w:t>
      </w:r>
      <w:r>
        <w:rPr>
          <w:rFonts w:ascii="Times New Roman" w:hAnsi="Times New Roman"/>
          <w:sz w:val="24"/>
          <w:szCs w:val="24"/>
        </w:rPr>
        <w:t xml:space="preserve">19 </w:t>
      </w:r>
      <w:r w:rsidRPr="00EC6522">
        <w:rPr>
          <w:rFonts w:ascii="Times New Roman" w:hAnsi="Times New Roman"/>
          <w:sz w:val="24"/>
          <w:szCs w:val="24"/>
        </w:rPr>
        <w:t>lat oraz osoby kształcące się w szkołach wyższych</w:t>
      </w:r>
      <w:r>
        <w:rPr>
          <w:rFonts w:ascii="Times New Roman" w:hAnsi="Times New Roman"/>
          <w:sz w:val="24"/>
          <w:szCs w:val="24"/>
        </w:rPr>
        <w:t xml:space="preserve">       i innych. </w:t>
      </w:r>
    </w:p>
    <w:p w:rsidR="00C2490B" w:rsidRDefault="00C2490B" w:rsidP="00C2490B">
      <w:pPr>
        <w:autoSpaceDE w:val="0"/>
        <w:autoSpaceDN w:val="0"/>
        <w:adjustRightInd w:val="0"/>
        <w:spacing w:after="0" w:line="360" w:lineRule="auto"/>
        <w:ind w:firstLine="360"/>
        <w:jc w:val="both"/>
        <w:rPr>
          <w:rFonts w:ascii="Times New Roman" w:hAnsi="Times New Roman"/>
          <w:sz w:val="24"/>
          <w:szCs w:val="24"/>
        </w:rPr>
      </w:pPr>
      <w:r w:rsidRPr="00EC6522">
        <w:rPr>
          <w:rFonts w:ascii="Times New Roman" w:hAnsi="Times New Roman"/>
          <w:sz w:val="24"/>
          <w:szCs w:val="24"/>
        </w:rPr>
        <w:t xml:space="preserve"> Ogólna liczba mieszkańców w wieku od 3 do 24 lat, kształcącej się na różnych poziomach edukacyjnych wynosiła</w:t>
      </w:r>
      <w:r>
        <w:rPr>
          <w:rFonts w:ascii="Times New Roman" w:hAnsi="Times New Roman"/>
          <w:sz w:val="24"/>
          <w:szCs w:val="24"/>
        </w:rPr>
        <w:t xml:space="preserve"> w 2015 roku</w:t>
      </w:r>
      <w:r w:rsidRPr="00EC6522">
        <w:rPr>
          <w:rFonts w:ascii="Times New Roman" w:hAnsi="Times New Roman"/>
          <w:sz w:val="24"/>
          <w:szCs w:val="24"/>
        </w:rPr>
        <w:t xml:space="preserve"> </w:t>
      </w:r>
      <w:r>
        <w:rPr>
          <w:rFonts w:ascii="Times New Roman" w:hAnsi="Times New Roman"/>
          <w:sz w:val="24"/>
          <w:szCs w:val="24"/>
        </w:rPr>
        <w:t>2703 osób</w:t>
      </w:r>
      <w:r w:rsidRPr="00EC6522">
        <w:rPr>
          <w:rFonts w:ascii="Times New Roman" w:hAnsi="Times New Roman"/>
          <w:sz w:val="24"/>
          <w:szCs w:val="24"/>
        </w:rPr>
        <w:t xml:space="preserve">, co stanowiło </w:t>
      </w:r>
      <w:r>
        <w:rPr>
          <w:rFonts w:ascii="Times New Roman" w:hAnsi="Times New Roman"/>
          <w:sz w:val="24"/>
          <w:szCs w:val="24"/>
        </w:rPr>
        <w:t xml:space="preserve">26,2% mieszkańców. </w:t>
      </w:r>
      <w:r w:rsidRPr="00EC6522">
        <w:rPr>
          <w:rFonts w:ascii="Times New Roman" w:hAnsi="Times New Roman"/>
          <w:sz w:val="24"/>
          <w:szCs w:val="24"/>
        </w:rPr>
        <w:t xml:space="preserve">Najmłodsi mieszkańcy gminy </w:t>
      </w:r>
      <w:r>
        <w:rPr>
          <w:rFonts w:ascii="Times New Roman" w:hAnsi="Times New Roman"/>
          <w:sz w:val="24"/>
          <w:szCs w:val="24"/>
        </w:rPr>
        <w:t xml:space="preserve">w wieku 3-6 lat </w:t>
      </w:r>
      <w:r w:rsidRPr="00EC6522">
        <w:rPr>
          <w:rFonts w:ascii="Times New Roman" w:hAnsi="Times New Roman"/>
          <w:sz w:val="24"/>
          <w:szCs w:val="24"/>
        </w:rPr>
        <w:t xml:space="preserve">stanowili </w:t>
      </w:r>
      <w:r>
        <w:rPr>
          <w:rFonts w:ascii="Times New Roman" w:hAnsi="Times New Roman"/>
          <w:sz w:val="24"/>
          <w:szCs w:val="24"/>
        </w:rPr>
        <w:t>20,0</w:t>
      </w:r>
      <w:r w:rsidRPr="00EC6522">
        <w:rPr>
          <w:rFonts w:ascii="Times New Roman" w:hAnsi="Times New Roman"/>
          <w:sz w:val="24"/>
          <w:szCs w:val="24"/>
        </w:rPr>
        <w:t xml:space="preserve">% </w:t>
      </w:r>
      <w:r>
        <w:rPr>
          <w:rFonts w:ascii="Times New Roman" w:hAnsi="Times New Roman"/>
          <w:sz w:val="24"/>
          <w:szCs w:val="24"/>
        </w:rPr>
        <w:t>grupy edukacyjnej</w:t>
      </w:r>
      <w:r w:rsidRPr="00EC6522">
        <w:rPr>
          <w:rFonts w:ascii="Times New Roman" w:hAnsi="Times New Roman"/>
          <w:sz w:val="24"/>
          <w:szCs w:val="24"/>
        </w:rPr>
        <w:t xml:space="preserve">, </w:t>
      </w:r>
      <w:r>
        <w:rPr>
          <w:rFonts w:ascii="Times New Roman" w:hAnsi="Times New Roman"/>
          <w:sz w:val="24"/>
          <w:szCs w:val="24"/>
        </w:rPr>
        <w:t>7-12 lat (szkoła podstawowa) 25,0%, 13-15 lat: 12%, 16-19 lat: 17,7% a 20-24 lat 25,4%</w:t>
      </w:r>
      <w:bookmarkStart w:id="45" w:name="_Toc440367445"/>
      <w:bookmarkStart w:id="46" w:name="_Toc441932600"/>
      <w:r>
        <w:rPr>
          <w:rFonts w:ascii="Times New Roman" w:hAnsi="Times New Roman"/>
          <w:sz w:val="24"/>
          <w:szCs w:val="24"/>
        </w:rPr>
        <w:t>.</w:t>
      </w:r>
    </w:p>
    <w:p w:rsidR="00C2490B" w:rsidRDefault="00C2490B" w:rsidP="00C2490B">
      <w:pPr>
        <w:autoSpaceDE w:val="0"/>
        <w:autoSpaceDN w:val="0"/>
        <w:adjustRightInd w:val="0"/>
        <w:spacing w:after="0" w:line="360" w:lineRule="auto"/>
        <w:ind w:firstLine="360"/>
        <w:jc w:val="both"/>
        <w:rPr>
          <w:rFonts w:ascii="Times New Roman" w:hAnsi="Times New Roman"/>
          <w:sz w:val="24"/>
          <w:szCs w:val="24"/>
        </w:rPr>
      </w:pPr>
    </w:p>
    <w:p w:rsidR="00C2490B" w:rsidRDefault="00C2490B" w:rsidP="00C2490B">
      <w:pPr>
        <w:pStyle w:val="Legenda"/>
        <w:spacing w:line="360" w:lineRule="auto"/>
        <w:jc w:val="center"/>
        <w:rPr>
          <w:rFonts w:ascii="Times New Roman" w:hAnsi="Times New Roman"/>
          <w:color w:val="auto"/>
          <w:sz w:val="24"/>
          <w:szCs w:val="24"/>
        </w:rPr>
      </w:pPr>
      <w:bookmarkStart w:id="47" w:name="_Toc447797716"/>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6</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Struktura mieszkańców Gminy </w:t>
      </w:r>
      <w:r>
        <w:rPr>
          <w:rFonts w:ascii="Times New Roman" w:hAnsi="Times New Roman"/>
          <w:color w:val="auto"/>
          <w:sz w:val="24"/>
          <w:szCs w:val="24"/>
        </w:rPr>
        <w:t>Skała wg edukacyjnych grup wiekowych</w:t>
      </w:r>
      <w:bookmarkEnd w:id="45"/>
      <w:bookmarkEnd w:id="46"/>
      <w:r>
        <w:rPr>
          <w:rFonts w:ascii="Times New Roman" w:hAnsi="Times New Roman"/>
          <w:color w:val="auto"/>
          <w:sz w:val="24"/>
          <w:szCs w:val="24"/>
        </w:rPr>
        <w:t xml:space="preserve">                w 2015 roku</w:t>
      </w:r>
      <w:bookmarkEnd w:id="47"/>
    </w:p>
    <w:tbl>
      <w:tblPr>
        <w:tblW w:w="539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93"/>
        <w:gridCol w:w="852"/>
        <w:gridCol w:w="609"/>
        <w:gridCol w:w="952"/>
        <w:gridCol w:w="568"/>
        <w:gridCol w:w="851"/>
        <w:gridCol w:w="569"/>
        <w:gridCol w:w="853"/>
        <w:gridCol w:w="571"/>
        <w:gridCol w:w="857"/>
        <w:gridCol w:w="573"/>
        <w:gridCol w:w="853"/>
        <w:gridCol w:w="681"/>
      </w:tblGrid>
      <w:tr w:rsidR="00C2490B" w:rsidRPr="004F4C3B" w:rsidTr="00B65FC7">
        <w:trPr>
          <w:trHeight w:val="330"/>
        </w:trPr>
        <w:tc>
          <w:tcPr>
            <w:tcW w:w="507" w:type="pct"/>
            <w:vMerge w:val="restart"/>
            <w:shd w:val="clear" w:color="auto" w:fill="auto"/>
            <w:vAlign w:val="bottom"/>
            <w:hideMark/>
          </w:tcPr>
          <w:p w:rsidR="00C2490B" w:rsidRPr="004F4C3B" w:rsidRDefault="00C2490B" w:rsidP="00B65FC7">
            <w:pPr>
              <w:spacing w:after="0" w:line="240" w:lineRule="auto"/>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 </w:t>
            </w:r>
          </w:p>
        </w:tc>
        <w:tc>
          <w:tcPr>
            <w:tcW w:w="746" w:type="pct"/>
            <w:gridSpan w:val="2"/>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3- 6 lat</w:t>
            </w:r>
          </w:p>
        </w:tc>
        <w:tc>
          <w:tcPr>
            <w:tcW w:w="776" w:type="pct"/>
            <w:gridSpan w:val="2"/>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7-12 lat</w:t>
            </w:r>
          </w:p>
        </w:tc>
        <w:tc>
          <w:tcPr>
            <w:tcW w:w="726" w:type="pct"/>
            <w:gridSpan w:val="2"/>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13-15 lat</w:t>
            </w:r>
          </w:p>
        </w:tc>
        <w:tc>
          <w:tcPr>
            <w:tcW w:w="728" w:type="pct"/>
            <w:gridSpan w:val="2"/>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16-19 lat</w:t>
            </w:r>
          </w:p>
        </w:tc>
        <w:tc>
          <w:tcPr>
            <w:tcW w:w="731" w:type="pct"/>
            <w:gridSpan w:val="2"/>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20-24 lat</w:t>
            </w:r>
          </w:p>
        </w:tc>
        <w:tc>
          <w:tcPr>
            <w:tcW w:w="784" w:type="pct"/>
            <w:gridSpan w:val="2"/>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Ogółem do mieszkańców</w:t>
            </w:r>
          </w:p>
        </w:tc>
      </w:tr>
      <w:tr w:rsidR="00C2490B" w:rsidRPr="004F4C3B" w:rsidTr="00B65FC7">
        <w:trPr>
          <w:trHeight w:val="330"/>
        </w:trPr>
        <w:tc>
          <w:tcPr>
            <w:tcW w:w="507" w:type="pct"/>
            <w:vMerge/>
            <w:vAlign w:val="center"/>
            <w:hideMark/>
          </w:tcPr>
          <w:p w:rsidR="00C2490B" w:rsidRPr="004F4C3B" w:rsidRDefault="00C2490B" w:rsidP="00B65FC7">
            <w:pPr>
              <w:spacing w:after="0" w:line="240" w:lineRule="auto"/>
              <w:rPr>
                <w:rFonts w:ascii="Times New Roman" w:eastAsia="Times New Roman" w:hAnsi="Times New Roman"/>
                <w:color w:val="000000"/>
                <w:sz w:val="20"/>
                <w:szCs w:val="20"/>
                <w:lang w:eastAsia="pl-PL"/>
              </w:rPr>
            </w:pPr>
          </w:p>
        </w:tc>
        <w:tc>
          <w:tcPr>
            <w:tcW w:w="435"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L.osób</w:t>
            </w:r>
          </w:p>
        </w:tc>
        <w:tc>
          <w:tcPr>
            <w:tcW w:w="311"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w:t>
            </w:r>
          </w:p>
        </w:tc>
        <w:tc>
          <w:tcPr>
            <w:tcW w:w="486"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L.osób</w:t>
            </w:r>
          </w:p>
        </w:tc>
        <w:tc>
          <w:tcPr>
            <w:tcW w:w="290"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w:t>
            </w:r>
          </w:p>
        </w:tc>
        <w:tc>
          <w:tcPr>
            <w:tcW w:w="435"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L.osób</w:t>
            </w:r>
          </w:p>
        </w:tc>
        <w:tc>
          <w:tcPr>
            <w:tcW w:w="291"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w:t>
            </w:r>
          </w:p>
        </w:tc>
        <w:tc>
          <w:tcPr>
            <w:tcW w:w="436"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L.osób</w:t>
            </w:r>
          </w:p>
        </w:tc>
        <w:tc>
          <w:tcPr>
            <w:tcW w:w="292"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w:t>
            </w:r>
          </w:p>
        </w:tc>
        <w:tc>
          <w:tcPr>
            <w:tcW w:w="438"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L.osób</w:t>
            </w:r>
          </w:p>
        </w:tc>
        <w:tc>
          <w:tcPr>
            <w:tcW w:w="293"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w:t>
            </w:r>
          </w:p>
        </w:tc>
        <w:tc>
          <w:tcPr>
            <w:tcW w:w="436"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L.osób</w:t>
            </w:r>
          </w:p>
        </w:tc>
        <w:tc>
          <w:tcPr>
            <w:tcW w:w="348" w:type="pct"/>
            <w:shd w:val="clear" w:color="auto" w:fill="auto"/>
            <w:noWrap/>
            <w:vAlign w:val="bottom"/>
            <w:hideMark/>
          </w:tcPr>
          <w:p w:rsidR="00C2490B" w:rsidRPr="004F4C3B" w:rsidRDefault="00C2490B" w:rsidP="00B65FC7">
            <w:pPr>
              <w:spacing w:after="0" w:line="240" w:lineRule="auto"/>
              <w:jc w:val="center"/>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w:t>
            </w:r>
          </w:p>
        </w:tc>
      </w:tr>
      <w:tr w:rsidR="00C2490B" w:rsidRPr="004F4C3B" w:rsidTr="00B65FC7">
        <w:trPr>
          <w:trHeight w:val="330"/>
        </w:trPr>
        <w:tc>
          <w:tcPr>
            <w:tcW w:w="507" w:type="pct"/>
            <w:shd w:val="clear" w:color="auto" w:fill="auto"/>
            <w:noWrap/>
            <w:vAlign w:val="bottom"/>
            <w:hideMark/>
          </w:tcPr>
          <w:p w:rsidR="00C2490B" w:rsidRPr="004F4C3B" w:rsidRDefault="00C2490B" w:rsidP="00B65FC7">
            <w:pPr>
              <w:spacing w:after="0" w:line="240" w:lineRule="auto"/>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Gmina Skała</w:t>
            </w:r>
          </w:p>
        </w:tc>
        <w:tc>
          <w:tcPr>
            <w:tcW w:w="435"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540</w:t>
            </w:r>
          </w:p>
        </w:tc>
        <w:tc>
          <w:tcPr>
            <w:tcW w:w="311"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20,0</w:t>
            </w:r>
          </w:p>
        </w:tc>
        <w:tc>
          <w:tcPr>
            <w:tcW w:w="486"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675</w:t>
            </w:r>
          </w:p>
        </w:tc>
        <w:tc>
          <w:tcPr>
            <w:tcW w:w="290"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25,0</w:t>
            </w:r>
          </w:p>
        </w:tc>
        <w:tc>
          <w:tcPr>
            <w:tcW w:w="435"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324</w:t>
            </w:r>
          </w:p>
        </w:tc>
        <w:tc>
          <w:tcPr>
            <w:tcW w:w="291"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12,0</w:t>
            </w:r>
          </w:p>
        </w:tc>
        <w:tc>
          <w:tcPr>
            <w:tcW w:w="436"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478</w:t>
            </w:r>
          </w:p>
        </w:tc>
        <w:tc>
          <w:tcPr>
            <w:tcW w:w="292"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17,7</w:t>
            </w:r>
          </w:p>
        </w:tc>
        <w:tc>
          <w:tcPr>
            <w:tcW w:w="438"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686</w:t>
            </w:r>
          </w:p>
        </w:tc>
        <w:tc>
          <w:tcPr>
            <w:tcW w:w="293"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25,4</w:t>
            </w:r>
          </w:p>
        </w:tc>
        <w:tc>
          <w:tcPr>
            <w:tcW w:w="436"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2703</w:t>
            </w:r>
          </w:p>
        </w:tc>
        <w:tc>
          <w:tcPr>
            <w:tcW w:w="348" w:type="pct"/>
            <w:shd w:val="clear" w:color="auto" w:fill="auto"/>
            <w:noWrap/>
            <w:hideMark/>
          </w:tcPr>
          <w:p w:rsidR="00C2490B" w:rsidRPr="004F4C3B" w:rsidRDefault="00C2490B" w:rsidP="00B65FC7">
            <w:pPr>
              <w:spacing w:after="0" w:line="240" w:lineRule="auto"/>
              <w:jc w:val="right"/>
              <w:rPr>
                <w:rFonts w:ascii="Times New Roman" w:eastAsia="Times New Roman" w:hAnsi="Times New Roman"/>
                <w:color w:val="000000"/>
                <w:sz w:val="20"/>
                <w:szCs w:val="20"/>
                <w:lang w:eastAsia="pl-PL"/>
              </w:rPr>
            </w:pPr>
            <w:r w:rsidRPr="004F4C3B">
              <w:rPr>
                <w:rFonts w:ascii="Times New Roman" w:eastAsia="Times New Roman" w:hAnsi="Times New Roman"/>
                <w:color w:val="000000"/>
                <w:sz w:val="20"/>
                <w:szCs w:val="20"/>
                <w:lang w:eastAsia="pl-PL"/>
              </w:rPr>
              <w:t>26,2</w:t>
            </w:r>
          </w:p>
        </w:tc>
      </w:tr>
    </w:tbl>
    <w:p w:rsidR="00C2490B" w:rsidRPr="004F4C3B" w:rsidRDefault="00C2490B" w:rsidP="00C2490B">
      <w:pPr>
        <w:autoSpaceDE w:val="0"/>
        <w:autoSpaceDN w:val="0"/>
        <w:adjustRightInd w:val="0"/>
        <w:spacing w:after="0" w:line="360" w:lineRule="auto"/>
        <w:jc w:val="center"/>
        <w:rPr>
          <w:rFonts w:ascii="Times New Roman" w:hAnsi="Times New Roman"/>
          <w:i/>
          <w:sz w:val="20"/>
          <w:szCs w:val="20"/>
        </w:rPr>
      </w:pPr>
      <w:r w:rsidRPr="004F4C3B">
        <w:rPr>
          <w:rFonts w:ascii="Times New Roman" w:hAnsi="Times New Roman"/>
          <w:i/>
          <w:sz w:val="20"/>
          <w:szCs w:val="20"/>
        </w:rPr>
        <w:t xml:space="preserve">Źródło: Opracowanie własne na podstawie danych z </w:t>
      </w:r>
      <w:r>
        <w:rPr>
          <w:rFonts w:ascii="Times New Roman" w:hAnsi="Times New Roman"/>
          <w:i/>
          <w:sz w:val="20"/>
          <w:szCs w:val="20"/>
        </w:rPr>
        <w:t>GUS</w:t>
      </w:r>
    </w:p>
    <w:p w:rsidR="00B631B6" w:rsidRDefault="00B631B6" w:rsidP="00EC6522">
      <w:pPr>
        <w:autoSpaceDE w:val="0"/>
        <w:autoSpaceDN w:val="0"/>
        <w:adjustRightInd w:val="0"/>
        <w:spacing w:after="0" w:line="360" w:lineRule="auto"/>
        <w:ind w:firstLine="360"/>
        <w:jc w:val="both"/>
        <w:rPr>
          <w:rFonts w:ascii="Times New Roman" w:hAnsi="Times New Roman"/>
          <w:b/>
          <w:sz w:val="24"/>
          <w:szCs w:val="24"/>
        </w:rPr>
      </w:pPr>
    </w:p>
    <w:p w:rsidR="00A75316" w:rsidRPr="00EC6522" w:rsidRDefault="0025257D" w:rsidP="00EC6522">
      <w:pPr>
        <w:autoSpaceDE w:val="0"/>
        <w:autoSpaceDN w:val="0"/>
        <w:adjustRightInd w:val="0"/>
        <w:spacing w:after="0" w:line="360" w:lineRule="auto"/>
        <w:ind w:firstLine="360"/>
        <w:jc w:val="both"/>
        <w:rPr>
          <w:rFonts w:ascii="Times New Roman" w:hAnsi="Times New Roman"/>
          <w:b/>
          <w:sz w:val="24"/>
          <w:szCs w:val="24"/>
        </w:rPr>
      </w:pPr>
      <w:r w:rsidRPr="00EC6522">
        <w:rPr>
          <w:rFonts w:ascii="Times New Roman" w:hAnsi="Times New Roman"/>
          <w:b/>
          <w:sz w:val="24"/>
          <w:szCs w:val="24"/>
        </w:rPr>
        <w:t xml:space="preserve">Migracje. </w:t>
      </w:r>
    </w:p>
    <w:p w:rsidR="00191035" w:rsidRPr="00EC6522" w:rsidRDefault="0025257D" w:rsidP="00EC6522">
      <w:pPr>
        <w:spacing w:line="360" w:lineRule="auto"/>
        <w:jc w:val="both"/>
        <w:rPr>
          <w:rFonts w:ascii="Times New Roman" w:hAnsi="Times New Roman"/>
          <w:sz w:val="24"/>
          <w:szCs w:val="24"/>
        </w:rPr>
      </w:pPr>
      <w:r w:rsidRPr="00EC6522">
        <w:rPr>
          <w:rFonts w:ascii="Times New Roman" w:hAnsi="Times New Roman"/>
          <w:sz w:val="24"/>
          <w:szCs w:val="24"/>
        </w:rPr>
        <w:tab/>
      </w:r>
      <w:r w:rsidR="00191035" w:rsidRPr="00EC6522">
        <w:rPr>
          <w:rFonts w:ascii="Times New Roman" w:hAnsi="Times New Roman"/>
          <w:sz w:val="24"/>
          <w:szCs w:val="24"/>
        </w:rPr>
        <w:t xml:space="preserve">Liczba osób napływających na dany obszar zależy w wielu przypadkach od różnych czynników, ale przede wszystkim w czasach współczesnych od możliwości zatrudnienia </w:t>
      </w:r>
      <w:r w:rsidR="003D1ED8" w:rsidRPr="00EC6522">
        <w:rPr>
          <w:rFonts w:ascii="Times New Roman" w:hAnsi="Times New Roman"/>
          <w:sz w:val="24"/>
          <w:szCs w:val="24"/>
        </w:rPr>
        <w:t xml:space="preserve">               </w:t>
      </w:r>
      <w:r w:rsidR="00191035" w:rsidRPr="00EC6522">
        <w:rPr>
          <w:rFonts w:ascii="Times New Roman" w:hAnsi="Times New Roman"/>
          <w:sz w:val="24"/>
          <w:szCs w:val="24"/>
        </w:rPr>
        <w:t xml:space="preserve">w danej gminie lub w jej pobliżu. Jeżeli w grę nie wchodzi dla pewnych grup ludności zatrudnienie, to ważnymi czynnikami są jakość środowiska przyrodniczego i społecznego, cena mieszkań (ziemi), koszty utrzymania, dostępność do infrastruktury a także więź rodzinna. Wg definicji z GUS, migracje wewnętrzne to zmiany miejsca zamieszkania (pobytu stałego lub czasowego) w obrębie kraju, polegające na przekroczeniu granicy administracyjnej gminy, w tym: w przypadku gmin miejsko - wiejskich, zmiany miejsca zamieszkania w obrębie gminy, z terenów wiejskich na miejskie lub odwrotnie. Fakt przybycia (tj. zameldowania) do danej jednostki administracyjnej w celu zamieszkania określa się mianem napływu migracyjnego (wędrówkowego), wyjazdu - w celu </w:t>
      </w:r>
      <w:r w:rsidR="00191035" w:rsidRPr="00EC6522">
        <w:rPr>
          <w:rFonts w:ascii="Times New Roman" w:hAnsi="Times New Roman"/>
          <w:sz w:val="24"/>
          <w:szCs w:val="24"/>
        </w:rPr>
        <w:lastRenderedPageBreak/>
        <w:t>zamieszkania w innej jednostce - mianem odpływu migracyjnego (wędrówkowego). Saldo migracji to różnica między liczbą zameldowań i wymeldowań.</w:t>
      </w:r>
      <w:r w:rsidR="00191035" w:rsidRPr="00EC6522">
        <w:rPr>
          <w:rStyle w:val="Odwoanieprzypisudolnego"/>
          <w:rFonts w:ascii="Times New Roman" w:hAnsi="Times New Roman"/>
          <w:sz w:val="24"/>
          <w:szCs w:val="24"/>
        </w:rPr>
        <w:footnoteReference w:id="6"/>
      </w:r>
    </w:p>
    <w:p w:rsidR="00B54E43" w:rsidRPr="00EC6522" w:rsidRDefault="00F32826" w:rsidP="00B54E43">
      <w:pPr>
        <w:spacing w:line="360" w:lineRule="auto"/>
        <w:ind w:firstLine="360"/>
        <w:jc w:val="both"/>
        <w:rPr>
          <w:rFonts w:ascii="Times New Roman" w:hAnsi="Times New Roman"/>
          <w:sz w:val="24"/>
          <w:szCs w:val="24"/>
        </w:rPr>
      </w:pPr>
      <w:r w:rsidRPr="00EC6522">
        <w:rPr>
          <w:rFonts w:ascii="Times New Roman" w:hAnsi="Times New Roman"/>
          <w:sz w:val="24"/>
          <w:szCs w:val="24"/>
        </w:rPr>
        <w:t>Wg danych statystycznych</w:t>
      </w:r>
      <w:r w:rsidR="00EE6473">
        <w:rPr>
          <w:rFonts w:ascii="Times New Roman" w:hAnsi="Times New Roman"/>
          <w:sz w:val="24"/>
          <w:szCs w:val="24"/>
        </w:rPr>
        <w:t xml:space="preserve"> GUS</w:t>
      </w:r>
      <w:r w:rsidRPr="00EC6522">
        <w:rPr>
          <w:rFonts w:ascii="Times New Roman" w:hAnsi="Times New Roman"/>
          <w:sz w:val="24"/>
          <w:szCs w:val="24"/>
        </w:rPr>
        <w:t xml:space="preserve">, </w:t>
      </w:r>
      <w:r w:rsidR="00EE6473">
        <w:rPr>
          <w:rFonts w:ascii="Times New Roman" w:hAnsi="Times New Roman"/>
          <w:sz w:val="24"/>
          <w:szCs w:val="24"/>
        </w:rPr>
        <w:t xml:space="preserve">łączna liczba zameldowań w Gminie </w:t>
      </w:r>
      <w:r w:rsidR="00B54E43">
        <w:rPr>
          <w:rFonts w:ascii="Times New Roman" w:hAnsi="Times New Roman"/>
          <w:sz w:val="24"/>
          <w:szCs w:val="24"/>
        </w:rPr>
        <w:t>Skała</w:t>
      </w:r>
      <w:r w:rsidR="00EE6473">
        <w:rPr>
          <w:rFonts w:ascii="Times New Roman" w:hAnsi="Times New Roman"/>
          <w:sz w:val="24"/>
          <w:szCs w:val="24"/>
        </w:rPr>
        <w:t xml:space="preserve"> wynosiła </w:t>
      </w:r>
      <w:r w:rsidR="00B54E43">
        <w:rPr>
          <w:rFonts w:ascii="Times New Roman" w:hAnsi="Times New Roman"/>
          <w:sz w:val="24"/>
          <w:szCs w:val="24"/>
        </w:rPr>
        <w:t xml:space="preserve">151, co stanowiło 3,7% zameldowań w powiecie krakowskim. Zameldowania z miast stanowiły 66,2% w ogólnej liczbie zameldowań w gminie, zameldowania ze wsi stanowiły 30,5%  a zameldowania z zagranicy 3,3%. Łączna liczba wymeldowań z gminy wynosiła </w:t>
      </w:r>
      <w:r w:rsidR="00C2490B">
        <w:rPr>
          <w:rFonts w:ascii="Times New Roman" w:hAnsi="Times New Roman"/>
          <w:sz w:val="24"/>
          <w:szCs w:val="24"/>
        </w:rPr>
        <w:t xml:space="preserve">                </w:t>
      </w:r>
      <w:r w:rsidR="00B54E43">
        <w:rPr>
          <w:rFonts w:ascii="Times New Roman" w:hAnsi="Times New Roman"/>
          <w:sz w:val="24"/>
          <w:szCs w:val="24"/>
        </w:rPr>
        <w:t>w 2014 roku 88, co stanowiło 4,2% wymeldowań z powiatu. Wymeldowania na wieś stanowiły 52,3%, wymeldowania do miasta 46,6% a za granicę 1,1%.</w:t>
      </w:r>
    </w:p>
    <w:p w:rsidR="000C6337" w:rsidRDefault="00EE6473" w:rsidP="00EF230C">
      <w:pPr>
        <w:spacing w:line="360" w:lineRule="auto"/>
        <w:ind w:firstLine="360"/>
        <w:jc w:val="both"/>
        <w:rPr>
          <w:rFonts w:ascii="Times New Roman" w:hAnsi="Times New Roman"/>
          <w:sz w:val="24"/>
          <w:szCs w:val="24"/>
        </w:rPr>
      </w:pPr>
      <w:r>
        <w:rPr>
          <w:rFonts w:ascii="Times New Roman" w:hAnsi="Times New Roman"/>
          <w:sz w:val="24"/>
          <w:szCs w:val="24"/>
        </w:rPr>
        <w:t>Saldo migracji w gminie</w:t>
      </w:r>
      <w:r w:rsidR="00191035" w:rsidRPr="00EC6522">
        <w:rPr>
          <w:rFonts w:ascii="Times New Roman" w:hAnsi="Times New Roman"/>
          <w:sz w:val="24"/>
          <w:szCs w:val="24"/>
        </w:rPr>
        <w:t xml:space="preserve"> </w:t>
      </w:r>
      <w:r w:rsidR="00622584" w:rsidRPr="00EC6522">
        <w:rPr>
          <w:rFonts w:ascii="Times New Roman" w:hAnsi="Times New Roman"/>
          <w:sz w:val="24"/>
          <w:szCs w:val="24"/>
        </w:rPr>
        <w:t>w 2014</w:t>
      </w:r>
      <w:r w:rsidR="00EB1B1A" w:rsidRPr="00EC6522">
        <w:rPr>
          <w:rFonts w:ascii="Times New Roman" w:hAnsi="Times New Roman"/>
          <w:sz w:val="24"/>
          <w:szCs w:val="24"/>
        </w:rPr>
        <w:t xml:space="preserve"> roku wynosiło </w:t>
      </w:r>
      <w:r w:rsidR="00B54E43">
        <w:rPr>
          <w:rFonts w:ascii="Times New Roman" w:hAnsi="Times New Roman"/>
          <w:sz w:val="24"/>
          <w:szCs w:val="24"/>
        </w:rPr>
        <w:t>63</w:t>
      </w:r>
      <w:r w:rsidR="000C6337">
        <w:rPr>
          <w:rFonts w:ascii="Times New Roman" w:hAnsi="Times New Roman"/>
          <w:sz w:val="24"/>
          <w:szCs w:val="24"/>
        </w:rPr>
        <w:t>.</w:t>
      </w:r>
      <w:r w:rsidR="00622584" w:rsidRPr="00EC6522">
        <w:rPr>
          <w:rFonts w:ascii="Times New Roman" w:hAnsi="Times New Roman"/>
          <w:sz w:val="24"/>
          <w:szCs w:val="24"/>
        </w:rPr>
        <w:t xml:space="preserve"> </w:t>
      </w:r>
      <w:r w:rsidR="00EB1B1A" w:rsidRPr="00EC6522">
        <w:rPr>
          <w:rFonts w:ascii="Times New Roman" w:hAnsi="Times New Roman"/>
          <w:sz w:val="24"/>
          <w:szCs w:val="24"/>
        </w:rPr>
        <w:t xml:space="preserve">Saldo migracji </w:t>
      </w:r>
      <w:r w:rsidR="00B54E43">
        <w:rPr>
          <w:rFonts w:ascii="Times New Roman" w:hAnsi="Times New Roman"/>
          <w:sz w:val="24"/>
          <w:szCs w:val="24"/>
        </w:rPr>
        <w:t xml:space="preserve">na 1000 osób wyniosło 6,1 i było niższe niż w powiecie (7,2). Saldo migracji zagranicznych wyniosło 0,38 (powiat krakowski 0,0). </w:t>
      </w: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AB5E10" w:rsidRDefault="00AB5E10" w:rsidP="00EF230C">
      <w:pPr>
        <w:spacing w:line="360" w:lineRule="auto"/>
        <w:ind w:firstLine="360"/>
        <w:jc w:val="both"/>
        <w:rPr>
          <w:rFonts w:ascii="Times New Roman" w:hAnsi="Times New Roman"/>
          <w:sz w:val="24"/>
          <w:szCs w:val="24"/>
        </w:rPr>
      </w:pPr>
    </w:p>
    <w:p w:rsidR="00431379" w:rsidRDefault="00431379" w:rsidP="00EF230C">
      <w:pPr>
        <w:spacing w:line="360" w:lineRule="auto"/>
        <w:ind w:firstLine="360"/>
        <w:jc w:val="both"/>
        <w:rPr>
          <w:rFonts w:ascii="Times New Roman" w:hAnsi="Times New Roman"/>
          <w:sz w:val="24"/>
          <w:szCs w:val="24"/>
        </w:rPr>
      </w:pPr>
    </w:p>
    <w:p w:rsidR="00AB5E10" w:rsidRPr="00EC6522" w:rsidRDefault="00AB5E10" w:rsidP="00EF230C">
      <w:pPr>
        <w:spacing w:line="360" w:lineRule="auto"/>
        <w:ind w:firstLine="360"/>
        <w:jc w:val="both"/>
        <w:rPr>
          <w:rFonts w:ascii="Times New Roman" w:hAnsi="Times New Roman"/>
          <w:sz w:val="24"/>
          <w:szCs w:val="24"/>
        </w:rPr>
      </w:pPr>
    </w:p>
    <w:p w:rsidR="00D95D24" w:rsidRPr="00330EE7" w:rsidRDefault="003D0DF8" w:rsidP="00431379">
      <w:pPr>
        <w:pStyle w:val="Tytu"/>
        <w:numPr>
          <w:ilvl w:val="0"/>
          <w:numId w:val="23"/>
        </w:numPr>
        <w:spacing w:line="360" w:lineRule="auto"/>
        <w:jc w:val="left"/>
        <w:rPr>
          <w:rFonts w:ascii="Times New Roman" w:hAnsi="Times New Roman"/>
          <w:sz w:val="28"/>
          <w:szCs w:val="28"/>
        </w:rPr>
      </w:pPr>
      <w:bookmarkStart w:id="48" w:name="_Toc428202495"/>
      <w:bookmarkStart w:id="49" w:name="_Toc447800243"/>
      <w:r w:rsidRPr="00330EE7">
        <w:rPr>
          <w:rFonts w:ascii="Times New Roman" w:hAnsi="Times New Roman"/>
          <w:sz w:val="28"/>
          <w:szCs w:val="28"/>
        </w:rPr>
        <w:lastRenderedPageBreak/>
        <w:t>System edukacji</w:t>
      </w:r>
      <w:bookmarkEnd w:id="48"/>
      <w:bookmarkEnd w:id="49"/>
    </w:p>
    <w:p w:rsidR="00330EE7" w:rsidRDefault="00330EE7" w:rsidP="00EC6522">
      <w:pPr>
        <w:autoSpaceDE w:val="0"/>
        <w:autoSpaceDN w:val="0"/>
        <w:adjustRightInd w:val="0"/>
        <w:spacing w:after="0" w:line="360" w:lineRule="auto"/>
        <w:ind w:firstLine="284"/>
        <w:jc w:val="both"/>
        <w:rPr>
          <w:rFonts w:ascii="Times New Roman" w:hAnsi="Times New Roman"/>
          <w:sz w:val="24"/>
          <w:szCs w:val="24"/>
        </w:rPr>
      </w:pPr>
    </w:p>
    <w:p w:rsidR="00D95D24" w:rsidRDefault="00D95D24" w:rsidP="00EC6522">
      <w:pPr>
        <w:autoSpaceDE w:val="0"/>
        <w:autoSpaceDN w:val="0"/>
        <w:adjustRightInd w:val="0"/>
        <w:spacing w:after="0" w:line="360" w:lineRule="auto"/>
        <w:ind w:firstLine="284"/>
        <w:jc w:val="both"/>
        <w:rPr>
          <w:rFonts w:ascii="Times New Roman" w:hAnsi="Times New Roman"/>
          <w:sz w:val="24"/>
          <w:szCs w:val="24"/>
        </w:rPr>
      </w:pPr>
      <w:r w:rsidRPr="00EC6522">
        <w:rPr>
          <w:rFonts w:ascii="Times New Roman" w:hAnsi="Times New Roman"/>
          <w:sz w:val="24"/>
          <w:szCs w:val="24"/>
        </w:rPr>
        <w:t>Edukacja, rozumiana jako wychowanie, wykształcenie, nauka oraz zdobywanie wiedzy, umiejętności i kształcenie, pełni zasadniczą rolę w rozwoju człowieka. Jako proces trwający od młodości jest sposobem na podniesienie jakości zasobów ludzkich,</w:t>
      </w:r>
      <w:r w:rsidR="00BD0226" w:rsidRPr="00EC6522">
        <w:rPr>
          <w:rFonts w:ascii="Times New Roman" w:hAnsi="Times New Roman"/>
          <w:sz w:val="24"/>
          <w:szCs w:val="24"/>
        </w:rPr>
        <w:t xml:space="preserve"> </w:t>
      </w:r>
      <w:r w:rsidRPr="00EC6522">
        <w:rPr>
          <w:rFonts w:ascii="Times New Roman" w:hAnsi="Times New Roman"/>
          <w:sz w:val="24"/>
          <w:szCs w:val="24"/>
        </w:rPr>
        <w:t>a tym samym poziomu konkurencyjności gospodarki i przyspieszenia tempa rozwoju gospodarczego.</w:t>
      </w:r>
    </w:p>
    <w:p w:rsidR="00693039" w:rsidRPr="00EC6522" w:rsidRDefault="00693039" w:rsidP="00EC6522">
      <w:pPr>
        <w:autoSpaceDE w:val="0"/>
        <w:autoSpaceDN w:val="0"/>
        <w:adjustRightInd w:val="0"/>
        <w:spacing w:after="0" w:line="360" w:lineRule="auto"/>
        <w:ind w:firstLine="284"/>
        <w:jc w:val="both"/>
        <w:rPr>
          <w:rFonts w:ascii="Times New Roman" w:hAnsi="Times New Roman"/>
          <w:sz w:val="24"/>
          <w:szCs w:val="24"/>
        </w:rPr>
      </w:pPr>
      <w:r w:rsidRPr="00EC6522">
        <w:rPr>
          <w:rFonts w:ascii="Times New Roman" w:hAnsi="Times New Roman"/>
          <w:sz w:val="24"/>
          <w:szCs w:val="24"/>
        </w:rPr>
        <w:t xml:space="preserve">Dane na temat placówek oświatowych dotyczą roku </w:t>
      </w:r>
      <w:r w:rsidR="00D16C80" w:rsidRPr="00EC6522">
        <w:rPr>
          <w:rFonts w:ascii="Times New Roman" w:hAnsi="Times New Roman"/>
          <w:sz w:val="24"/>
          <w:szCs w:val="24"/>
        </w:rPr>
        <w:t>szkolnego</w:t>
      </w:r>
      <w:r w:rsidR="008936DE">
        <w:rPr>
          <w:rFonts w:ascii="Times New Roman" w:hAnsi="Times New Roman"/>
          <w:sz w:val="24"/>
          <w:szCs w:val="24"/>
        </w:rPr>
        <w:t xml:space="preserve"> 2015/2016 </w:t>
      </w:r>
      <w:r w:rsidR="00D16C80" w:rsidRPr="00EC6522">
        <w:rPr>
          <w:rFonts w:ascii="Times New Roman" w:hAnsi="Times New Roman"/>
          <w:sz w:val="24"/>
          <w:szCs w:val="24"/>
        </w:rPr>
        <w:t xml:space="preserve"> </w:t>
      </w:r>
      <w:r w:rsidRPr="008936DE">
        <w:rPr>
          <w:rFonts w:ascii="Times New Roman" w:hAnsi="Times New Roman"/>
          <w:sz w:val="24"/>
          <w:szCs w:val="24"/>
        </w:rPr>
        <w:t xml:space="preserve">(baza SIO, stan na </w:t>
      </w:r>
      <w:r w:rsidR="00D16C80" w:rsidRPr="008936DE">
        <w:rPr>
          <w:rFonts w:ascii="Times New Roman" w:hAnsi="Times New Roman"/>
          <w:sz w:val="24"/>
          <w:szCs w:val="24"/>
        </w:rPr>
        <w:t xml:space="preserve">30 </w:t>
      </w:r>
      <w:r w:rsidRPr="008936DE">
        <w:rPr>
          <w:rFonts w:ascii="Times New Roman" w:hAnsi="Times New Roman"/>
          <w:sz w:val="24"/>
          <w:szCs w:val="24"/>
        </w:rPr>
        <w:t>wrzesień).</w:t>
      </w:r>
      <w:r w:rsidRPr="00EC6522">
        <w:rPr>
          <w:rFonts w:ascii="Times New Roman" w:hAnsi="Times New Roman"/>
          <w:sz w:val="24"/>
          <w:szCs w:val="24"/>
        </w:rPr>
        <w:t xml:space="preserve"> </w:t>
      </w:r>
    </w:p>
    <w:p w:rsidR="00101203" w:rsidRPr="00492F60" w:rsidRDefault="00A968E6" w:rsidP="003D5461">
      <w:pPr>
        <w:autoSpaceDE w:val="0"/>
        <w:autoSpaceDN w:val="0"/>
        <w:adjustRightInd w:val="0"/>
        <w:spacing w:after="0" w:line="360" w:lineRule="auto"/>
        <w:ind w:firstLine="284"/>
        <w:jc w:val="both"/>
        <w:rPr>
          <w:rFonts w:ascii="Times New Roman" w:hAnsi="Times New Roman"/>
          <w:sz w:val="24"/>
          <w:szCs w:val="24"/>
          <w:shd w:val="clear" w:color="auto" w:fill="FFFFFF"/>
        </w:rPr>
      </w:pPr>
      <w:r w:rsidRPr="00EC6522">
        <w:rPr>
          <w:rFonts w:ascii="Times New Roman" w:hAnsi="Times New Roman"/>
          <w:sz w:val="24"/>
          <w:szCs w:val="24"/>
          <w:shd w:val="clear" w:color="auto" w:fill="FFFFFF"/>
        </w:rPr>
        <w:t xml:space="preserve">Na terenie </w:t>
      </w:r>
      <w:r w:rsidR="008936DE">
        <w:rPr>
          <w:rFonts w:ascii="Times New Roman" w:hAnsi="Times New Roman"/>
          <w:sz w:val="24"/>
          <w:szCs w:val="24"/>
          <w:shd w:val="clear" w:color="auto" w:fill="FFFFFF"/>
        </w:rPr>
        <w:t xml:space="preserve">Gminy </w:t>
      </w:r>
      <w:r w:rsidR="003D5461">
        <w:rPr>
          <w:rFonts w:ascii="Times New Roman" w:hAnsi="Times New Roman"/>
          <w:sz w:val="24"/>
          <w:szCs w:val="24"/>
          <w:shd w:val="clear" w:color="auto" w:fill="FFFFFF"/>
        </w:rPr>
        <w:t>Skała</w:t>
      </w:r>
      <w:r w:rsidR="005B5571" w:rsidRPr="00EC6522">
        <w:rPr>
          <w:rFonts w:ascii="Times New Roman" w:hAnsi="Times New Roman"/>
          <w:sz w:val="24"/>
          <w:szCs w:val="24"/>
          <w:shd w:val="clear" w:color="auto" w:fill="FFFFFF"/>
        </w:rPr>
        <w:t xml:space="preserve"> </w:t>
      </w:r>
      <w:r w:rsidRPr="00EC6522">
        <w:rPr>
          <w:rFonts w:ascii="Times New Roman" w:hAnsi="Times New Roman"/>
          <w:sz w:val="24"/>
          <w:szCs w:val="24"/>
          <w:shd w:val="clear" w:color="auto" w:fill="FFFFFF"/>
        </w:rPr>
        <w:t>zlokalizowan</w:t>
      </w:r>
      <w:r w:rsidR="004737B6">
        <w:rPr>
          <w:rFonts w:ascii="Times New Roman" w:hAnsi="Times New Roman"/>
          <w:sz w:val="24"/>
          <w:szCs w:val="24"/>
          <w:shd w:val="clear" w:color="auto" w:fill="FFFFFF"/>
        </w:rPr>
        <w:t>e</w:t>
      </w:r>
      <w:r w:rsidR="008936DE">
        <w:rPr>
          <w:rFonts w:ascii="Times New Roman" w:hAnsi="Times New Roman"/>
          <w:sz w:val="24"/>
          <w:szCs w:val="24"/>
          <w:shd w:val="clear" w:color="auto" w:fill="FFFFFF"/>
        </w:rPr>
        <w:t xml:space="preserve"> </w:t>
      </w:r>
      <w:r w:rsidR="003D5461">
        <w:rPr>
          <w:rFonts w:ascii="Times New Roman" w:hAnsi="Times New Roman"/>
          <w:sz w:val="24"/>
          <w:szCs w:val="24"/>
          <w:shd w:val="clear" w:color="auto" w:fill="FFFFFF"/>
        </w:rPr>
        <w:t xml:space="preserve">jest 1 Przedszkole Samorządowe w Skale, </w:t>
      </w:r>
      <w:r w:rsidR="00C2490B">
        <w:rPr>
          <w:rFonts w:ascii="Times New Roman" w:hAnsi="Times New Roman"/>
          <w:sz w:val="24"/>
          <w:szCs w:val="24"/>
          <w:shd w:val="clear" w:color="auto" w:fill="FFFFFF"/>
        </w:rPr>
        <w:t xml:space="preserve">                      </w:t>
      </w:r>
      <w:r w:rsidR="003D5461">
        <w:rPr>
          <w:rFonts w:ascii="Times New Roman" w:hAnsi="Times New Roman"/>
          <w:sz w:val="24"/>
          <w:szCs w:val="24"/>
          <w:shd w:val="clear" w:color="auto" w:fill="FFFFFF"/>
        </w:rPr>
        <w:t xml:space="preserve">1 Przedszkole Niepubliczne w Skale </w:t>
      </w:r>
      <w:r w:rsidR="004A03C1">
        <w:rPr>
          <w:rFonts w:ascii="Times New Roman" w:hAnsi="Times New Roman"/>
          <w:sz w:val="24"/>
          <w:szCs w:val="24"/>
          <w:shd w:val="clear" w:color="auto" w:fill="FFFFFF"/>
        </w:rPr>
        <w:t xml:space="preserve">„Poziomka” 1 Punkt Przedszkolny „Poznajemy Świat” w Minodze  </w:t>
      </w:r>
      <w:r w:rsidR="003D5461">
        <w:rPr>
          <w:rFonts w:ascii="Times New Roman" w:hAnsi="Times New Roman"/>
          <w:sz w:val="24"/>
          <w:szCs w:val="24"/>
          <w:shd w:val="clear" w:color="auto" w:fill="FFFFFF"/>
        </w:rPr>
        <w:t xml:space="preserve">oraz oddziały przedszkolne przy Szkołach Podstawowych w Skale, Cianowicach, Minodze, Smardzowicach i Szczodrkowicach. </w:t>
      </w:r>
    </w:p>
    <w:p w:rsidR="00AB5E10" w:rsidRDefault="00AB5E10" w:rsidP="004737B6">
      <w:pPr>
        <w:pStyle w:val="Legenda"/>
        <w:jc w:val="center"/>
        <w:rPr>
          <w:rFonts w:ascii="Times New Roman" w:hAnsi="Times New Roman"/>
          <w:color w:val="auto"/>
          <w:sz w:val="24"/>
          <w:szCs w:val="24"/>
        </w:rPr>
      </w:pPr>
      <w:bookmarkStart w:id="50" w:name="_Toc436736643"/>
      <w:bookmarkStart w:id="51" w:name="_Toc436827066"/>
      <w:bookmarkStart w:id="52" w:name="_Toc441932605"/>
      <w:bookmarkStart w:id="53" w:name="_Toc438198987"/>
    </w:p>
    <w:p w:rsidR="0022789C" w:rsidRDefault="004737B6" w:rsidP="004737B6">
      <w:pPr>
        <w:pStyle w:val="Legenda"/>
        <w:jc w:val="center"/>
        <w:rPr>
          <w:rFonts w:ascii="Times New Roman" w:hAnsi="Times New Roman"/>
          <w:color w:val="auto"/>
          <w:sz w:val="24"/>
          <w:szCs w:val="24"/>
        </w:rPr>
      </w:pPr>
      <w:bookmarkStart w:id="54" w:name="_Toc447797801"/>
      <w:r w:rsidRPr="004737B6">
        <w:rPr>
          <w:rFonts w:ascii="Times New Roman" w:hAnsi="Times New Roman"/>
          <w:color w:val="auto"/>
          <w:sz w:val="24"/>
          <w:szCs w:val="24"/>
        </w:rPr>
        <w:t xml:space="preserve">Wykres </w:t>
      </w:r>
      <w:r w:rsidR="003C5610" w:rsidRPr="004737B6">
        <w:rPr>
          <w:rFonts w:ascii="Times New Roman" w:hAnsi="Times New Roman"/>
          <w:color w:val="auto"/>
          <w:sz w:val="24"/>
          <w:szCs w:val="24"/>
        </w:rPr>
        <w:fldChar w:fldCharType="begin"/>
      </w:r>
      <w:r w:rsidRPr="004737B6">
        <w:rPr>
          <w:rFonts w:ascii="Times New Roman" w:hAnsi="Times New Roman"/>
          <w:color w:val="auto"/>
          <w:sz w:val="24"/>
          <w:szCs w:val="24"/>
        </w:rPr>
        <w:instrText xml:space="preserve"> SEQ Wykres \* ARABIC </w:instrText>
      </w:r>
      <w:r w:rsidR="003C5610" w:rsidRPr="004737B6">
        <w:rPr>
          <w:rFonts w:ascii="Times New Roman" w:hAnsi="Times New Roman"/>
          <w:color w:val="auto"/>
          <w:sz w:val="24"/>
          <w:szCs w:val="24"/>
        </w:rPr>
        <w:fldChar w:fldCharType="separate"/>
      </w:r>
      <w:r w:rsidR="000B4957">
        <w:rPr>
          <w:rFonts w:ascii="Times New Roman" w:hAnsi="Times New Roman"/>
          <w:noProof/>
          <w:color w:val="auto"/>
          <w:sz w:val="24"/>
          <w:szCs w:val="24"/>
        </w:rPr>
        <w:t>2</w:t>
      </w:r>
      <w:r w:rsidR="003C5610" w:rsidRPr="004737B6">
        <w:rPr>
          <w:rFonts w:ascii="Times New Roman" w:hAnsi="Times New Roman"/>
          <w:color w:val="auto"/>
          <w:sz w:val="24"/>
          <w:szCs w:val="24"/>
        </w:rPr>
        <w:fldChar w:fldCharType="end"/>
      </w:r>
      <w:r w:rsidRPr="004737B6">
        <w:rPr>
          <w:rFonts w:ascii="Times New Roman" w:hAnsi="Times New Roman"/>
          <w:color w:val="auto"/>
          <w:sz w:val="24"/>
          <w:szCs w:val="24"/>
        </w:rPr>
        <w:t>.</w:t>
      </w:r>
      <w:r w:rsidR="0022789C" w:rsidRPr="004737B6">
        <w:rPr>
          <w:rFonts w:ascii="Times New Roman" w:hAnsi="Times New Roman"/>
          <w:color w:val="auto"/>
          <w:sz w:val="24"/>
          <w:szCs w:val="24"/>
        </w:rPr>
        <w:t xml:space="preserve"> Liczba</w:t>
      </w:r>
      <w:r w:rsidR="0022789C" w:rsidRPr="00EC6522">
        <w:rPr>
          <w:rFonts w:ascii="Times New Roman" w:hAnsi="Times New Roman"/>
          <w:color w:val="auto"/>
          <w:sz w:val="24"/>
          <w:szCs w:val="24"/>
        </w:rPr>
        <w:t xml:space="preserve"> dzieci w</w:t>
      </w:r>
      <w:bookmarkEnd w:id="50"/>
      <w:bookmarkEnd w:id="51"/>
      <w:r w:rsidR="00476C6A">
        <w:rPr>
          <w:rFonts w:ascii="Times New Roman" w:hAnsi="Times New Roman"/>
          <w:color w:val="auto"/>
          <w:sz w:val="24"/>
          <w:szCs w:val="24"/>
        </w:rPr>
        <w:t xml:space="preserve"> przedszkolach,</w:t>
      </w:r>
      <w:r w:rsidR="002A2C3B" w:rsidRPr="00EC6522">
        <w:rPr>
          <w:rFonts w:ascii="Times New Roman" w:hAnsi="Times New Roman"/>
          <w:color w:val="auto"/>
          <w:sz w:val="24"/>
          <w:szCs w:val="24"/>
        </w:rPr>
        <w:t xml:space="preserve"> oddziałach przedszkolnych </w:t>
      </w:r>
      <w:r w:rsidR="00675391">
        <w:rPr>
          <w:rFonts w:ascii="Times New Roman" w:hAnsi="Times New Roman"/>
          <w:color w:val="auto"/>
          <w:sz w:val="24"/>
          <w:szCs w:val="24"/>
        </w:rPr>
        <w:t>przy</w:t>
      </w:r>
      <w:r w:rsidR="00BA0986">
        <w:rPr>
          <w:rFonts w:ascii="Times New Roman" w:hAnsi="Times New Roman"/>
          <w:color w:val="auto"/>
          <w:sz w:val="24"/>
          <w:szCs w:val="24"/>
        </w:rPr>
        <w:t xml:space="preserve"> </w:t>
      </w:r>
      <w:r w:rsidR="001C79F1">
        <w:rPr>
          <w:rFonts w:ascii="Times New Roman" w:hAnsi="Times New Roman"/>
          <w:color w:val="auto"/>
          <w:sz w:val="24"/>
          <w:szCs w:val="24"/>
        </w:rPr>
        <w:t>szkołach podstawowych</w:t>
      </w:r>
      <w:r w:rsidR="00476C6A">
        <w:rPr>
          <w:rFonts w:ascii="Times New Roman" w:hAnsi="Times New Roman"/>
          <w:color w:val="auto"/>
          <w:sz w:val="24"/>
          <w:szCs w:val="24"/>
        </w:rPr>
        <w:t xml:space="preserve"> i punkcie przedszkolnym</w:t>
      </w:r>
      <w:r w:rsidR="001C79F1">
        <w:rPr>
          <w:rFonts w:ascii="Times New Roman" w:hAnsi="Times New Roman"/>
          <w:color w:val="auto"/>
          <w:sz w:val="24"/>
          <w:szCs w:val="24"/>
        </w:rPr>
        <w:t xml:space="preserve"> </w:t>
      </w:r>
      <w:r w:rsidR="002A2C3B" w:rsidRPr="00EC6522">
        <w:rPr>
          <w:rFonts w:ascii="Times New Roman" w:hAnsi="Times New Roman"/>
          <w:color w:val="auto"/>
          <w:sz w:val="24"/>
          <w:szCs w:val="24"/>
        </w:rPr>
        <w:t xml:space="preserve">w </w:t>
      </w:r>
      <w:r w:rsidR="00693039" w:rsidRPr="00EC6522">
        <w:rPr>
          <w:rFonts w:ascii="Times New Roman" w:hAnsi="Times New Roman"/>
          <w:color w:val="auto"/>
          <w:sz w:val="24"/>
          <w:szCs w:val="24"/>
        </w:rPr>
        <w:t xml:space="preserve">Gminie </w:t>
      </w:r>
      <w:bookmarkEnd w:id="52"/>
      <w:bookmarkEnd w:id="53"/>
      <w:r w:rsidR="003D5461">
        <w:rPr>
          <w:rFonts w:ascii="Times New Roman" w:hAnsi="Times New Roman"/>
          <w:color w:val="auto"/>
          <w:sz w:val="24"/>
          <w:szCs w:val="24"/>
        </w:rPr>
        <w:t>Skała wg grup wiekowych</w:t>
      </w:r>
      <w:bookmarkEnd w:id="54"/>
    </w:p>
    <w:p w:rsidR="0041025A" w:rsidRPr="0041025A" w:rsidRDefault="00476C6A" w:rsidP="0041025A">
      <w:pPr>
        <w:jc w:val="center"/>
      </w:pPr>
      <w:r w:rsidRPr="00476C6A">
        <w:rPr>
          <w:noProof/>
          <w:lang w:eastAsia="pl-PL"/>
        </w:rPr>
        <w:drawing>
          <wp:inline distT="0" distB="0" distL="0" distR="0">
            <wp:extent cx="5671185" cy="3246793"/>
            <wp:effectExtent l="19050" t="0" r="2476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789C" w:rsidRPr="00476C6A" w:rsidRDefault="0022789C" w:rsidP="00ED03E0">
      <w:pPr>
        <w:autoSpaceDE w:val="0"/>
        <w:autoSpaceDN w:val="0"/>
        <w:adjustRightInd w:val="0"/>
        <w:spacing w:after="0" w:line="360" w:lineRule="auto"/>
        <w:jc w:val="center"/>
        <w:rPr>
          <w:rFonts w:ascii="Times New Roman" w:hAnsi="Times New Roman"/>
          <w:i/>
          <w:sz w:val="20"/>
          <w:szCs w:val="20"/>
        </w:rPr>
      </w:pPr>
      <w:r w:rsidRPr="00476C6A">
        <w:rPr>
          <w:rFonts w:ascii="Times New Roman" w:hAnsi="Times New Roman"/>
          <w:i/>
          <w:sz w:val="20"/>
          <w:szCs w:val="20"/>
        </w:rPr>
        <w:t>Źródło: opracowani</w:t>
      </w:r>
      <w:r w:rsidR="002A2C3B" w:rsidRPr="00476C6A">
        <w:rPr>
          <w:rFonts w:ascii="Times New Roman" w:hAnsi="Times New Roman"/>
          <w:i/>
          <w:sz w:val="20"/>
          <w:szCs w:val="20"/>
        </w:rPr>
        <w:t>e własne na podstawie danych z U</w:t>
      </w:r>
      <w:r w:rsidR="0041025A" w:rsidRPr="00476C6A">
        <w:rPr>
          <w:rFonts w:ascii="Times New Roman" w:hAnsi="Times New Roman"/>
          <w:i/>
          <w:sz w:val="20"/>
          <w:szCs w:val="20"/>
        </w:rPr>
        <w:t>M</w:t>
      </w:r>
      <w:r w:rsidR="00DA538B">
        <w:rPr>
          <w:rFonts w:ascii="Times New Roman" w:hAnsi="Times New Roman"/>
          <w:i/>
          <w:sz w:val="20"/>
          <w:szCs w:val="20"/>
        </w:rPr>
        <w:t>iG</w:t>
      </w:r>
    </w:p>
    <w:p w:rsidR="00ED03E0" w:rsidRDefault="00ED03E0" w:rsidP="00EC6522">
      <w:pPr>
        <w:autoSpaceDE w:val="0"/>
        <w:autoSpaceDN w:val="0"/>
        <w:adjustRightInd w:val="0"/>
        <w:spacing w:after="0" w:line="360" w:lineRule="auto"/>
        <w:ind w:firstLine="284"/>
        <w:jc w:val="both"/>
        <w:rPr>
          <w:rFonts w:ascii="Times New Roman" w:hAnsi="Times New Roman"/>
          <w:sz w:val="24"/>
          <w:szCs w:val="24"/>
        </w:rPr>
      </w:pPr>
    </w:p>
    <w:p w:rsidR="00492F60" w:rsidRPr="00B62FD3" w:rsidRDefault="00492F60" w:rsidP="00B62FD3">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Łączna liczba dzieci w </w:t>
      </w:r>
      <w:r w:rsidR="00B62FD3">
        <w:rPr>
          <w:rFonts w:ascii="Times New Roman" w:hAnsi="Times New Roman"/>
          <w:sz w:val="24"/>
          <w:szCs w:val="24"/>
        </w:rPr>
        <w:t>przedszkolach i oddzia</w:t>
      </w:r>
      <w:r w:rsidR="003270D1">
        <w:rPr>
          <w:rFonts w:ascii="Times New Roman" w:hAnsi="Times New Roman"/>
          <w:sz w:val="24"/>
          <w:szCs w:val="24"/>
        </w:rPr>
        <w:t>łach przedszkolnych wynosiła 364</w:t>
      </w:r>
      <w:r w:rsidR="00476C6A">
        <w:rPr>
          <w:rFonts w:ascii="Times New Roman" w:hAnsi="Times New Roman"/>
          <w:sz w:val="24"/>
          <w:szCs w:val="24"/>
        </w:rPr>
        <w:t xml:space="preserve">, w tym </w:t>
      </w:r>
      <w:r w:rsidR="00B62FD3">
        <w:rPr>
          <w:rFonts w:ascii="Times New Roman" w:hAnsi="Times New Roman"/>
          <w:sz w:val="24"/>
          <w:szCs w:val="24"/>
        </w:rPr>
        <w:t xml:space="preserve">6 dzieci w punkcie przedszkolnym i </w:t>
      </w:r>
      <w:r w:rsidR="00476C6A">
        <w:rPr>
          <w:rFonts w:ascii="Times New Roman" w:hAnsi="Times New Roman"/>
          <w:sz w:val="24"/>
          <w:szCs w:val="24"/>
        </w:rPr>
        <w:t xml:space="preserve">10 w </w:t>
      </w:r>
      <w:r w:rsidR="00B62FD3">
        <w:rPr>
          <w:rFonts w:ascii="Times New Roman" w:hAnsi="Times New Roman"/>
          <w:sz w:val="24"/>
          <w:szCs w:val="24"/>
        </w:rPr>
        <w:t xml:space="preserve">przedszkolu niepublicznym. </w:t>
      </w:r>
    </w:p>
    <w:p w:rsidR="002A5206" w:rsidRPr="00C2490B" w:rsidRDefault="00ED03E0" w:rsidP="00C2490B">
      <w:pPr>
        <w:pStyle w:val="Legenda"/>
        <w:spacing w:line="360" w:lineRule="auto"/>
        <w:ind w:firstLine="708"/>
        <w:jc w:val="both"/>
        <w:rPr>
          <w:rFonts w:ascii="Times New Roman" w:hAnsi="Times New Roman"/>
          <w:b w:val="0"/>
          <w:color w:val="auto"/>
          <w:sz w:val="24"/>
          <w:szCs w:val="24"/>
        </w:rPr>
      </w:pPr>
      <w:bookmarkStart w:id="55" w:name="_Toc440367524"/>
      <w:r w:rsidRPr="00ED03E0">
        <w:rPr>
          <w:rFonts w:ascii="Times New Roman" w:hAnsi="Times New Roman"/>
          <w:b w:val="0"/>
          <w:color w:val="auto"/>
          <w:sz w:val="24"/>
          <w:szCs w:val="24"/>
        </w:rPr>
        <w:lastRenderedPageBreak/>
        <w:t>W gminie znajduje się</w:t>
      </w:r>
      <w:r>
        <w:rPr>
          <w:rFonts w:ascii="Times New Roman" w:hAnsi="Times New Roman"/>
          <w:b w:val="0"/>
          <w:color w:val="auto"/>
          <w:sz w:val="24"/>
          <w:szCs w:val="24"/>
        </w:rPr>
        <w:t xml:space="preserve"> </w:t>
      </w:r>
      <w:r w:rsidR="00B62FD3">
        <w:rPr>
          <w:rFonts w:ascii="Times New Roman" w:hAnsi="Times New Roman"/>
          <w:b w:val="0"/>
          <w:color w:val="auto"/>
          <w:sz w:val="24"/>
          <w:szCs w:val="24"/>
        </w:rPr>
        <w:t xml:space="preserve">5 </w:t>
      </w:r>
      <w:r>
        <w:rPr>
          <w:rFonts w:ascii="Times New Roman" w:hAnsi="Times New Roman"/>
          <w:b w:val="0"/>
          <w:color w:val="auto"/>
          <w:sz w:val="24"/>
          <w:szCs w:val="24"/>
        </w:rPr>
        <w:t xml:space="preserve">Szkół Podstawowych, w których uczyło się w badanym roku szkolnym </w:t>
      </w:r>
      <w:r w:rsidR="002A5206">
        <w:rPr>
          <w:rFonts w:ascii="Times New Roman" w:hAnsi="Times New Roman"/>
          <w:b w:val="0"/>
          <w:color w:val="auto"/>
          <w:sz w:val="24"/>
          <w:szCs w:val="24"/>
        </w:rPr>
        <w:t xml:space="preserve">677 </w:t>
      </w:r>
      <w:r>
        <w:rPr>
          <w:rFonts w:ascii="Times New Roman" w:hAnsi="Times New Roman"/>
          <w:b w:val="0"/>
          <w:color w:val="auto"/>
          <w:sz w:val="24"/>
          <w:szCs w:val="24"/>
        </w:rPr>
        <w:t xml:space="preserve"> dzieci. Najwięcej uczniów uczyło się </w:t>
      </w:r>
      <w:r w:rsidR="002A5206">
        <w:rPr>
          <w:rFonts w:ascii="Times New Roman" w:hAnsi="Times New Roman"/>
          <w:b w:val="0"/>
          <w:color w:val="auto"/>
          <w:sz w:val="24"/>
          <w:szCs w:val="24"/>
        </w:rPr>
        <w:t>w S</w:t>
      </w:r>
      <w:r w:rsidR="0041025A">
        <w:rPr>
          <w:rFonts w:ascii="Times New Roman" w:hAnsi="Times New Roman"/>
          <w:b w:val="0"/>
          <w:color w:val="auto"/>
          <w:sz w:val="24"/>
          <w:szCs w:val="24"/>
        </w:rPr>
        <w:t>zkole</w:t>
      </w:r>
      <w:r w:rsidR="002A5206">
        <w:rPr>
          <w:rFonts w:ascii="Times New Roman" w:hAnsi="Times New Roman"/>
          <w:b w:val="0"/>
          <w:color w:val="auto"/>
          <w:sz w:val="24"/>
          <w:szCs w:val="24"/>
        </w:rPr>
        <w:t xml:space="preserve"> P</w:t>
      </w:r>
      <w:r w:rsidR="0041025A">
        <w:rPr>
          <w:rFonts w:ascii="Times New Roman" w:hAnsi="Times New Roman"/>
          <w:b w:val="0"/>
          <w:color w:val="auto"/>
          <w:sz w:val="24"/>
          <w:szCs w:val="24"/>
        </w:rPr>
        <w:t xml:space="preserve">odstawowej </w:t>
      </w:r>
      <w:r w:rsidR="002A5206">
        <w:rPr>
          <w:rFonts w:ascii="Times New Roman" w:hAnsi="Times New Roman"/>
          <w:b w:val="0"/>
          <w:color w:val="auto"/>
          <w:sz w:val="24"/>
          <w:szCs w:val="24"/>
        </w:rPr>
        <w:t>w Skale tj. 377 uczniów.</w:t>
      </w:r>
    </w:p>
    <w:p w:rsidR="005A4B74" w:rsidRPr="002A5206" w:rsidRDefault="002A5206" w:rsidP="002A5206">
      <w:pPr>
        <w:pStyle w:val="Legenda"/>
        <w:jc w:val="center"/>
        <w:rPr>
          <w:rFonts w:ascii="Times New Roman" w:hAnsi="Times New Roman"/>
          <w:color w:val="auto"/>
          <w:sz w:val="24"/>
          <w:szCs w:val="24"/>
        </w:rPr>
      </w:pPr>
      <w:bookmarkStart w:id="56" w:name="_Toc441932606"/>
      <w:bookmarkStart w:id="57" w:name="_Toc447797802"/>
      <w:r w:rsidRPr="002A5206">
        <w:rPr>
          <w:rFonts w:ascii="Times New Roman" w:hAnsi="Times New Roman"/>
          <w:color w:val="auto"/>
          <w:sz w:val="24"/>
          <w:szCs w:val="24"/>
        </w:rPr>
        <w:t xml:space="preserve">Wykres </w:t>
      </w:r>
      <w:r w:rsidR="003C5610" w:rsidRPr="002A5206">
        <w:rPr>
          <w:rFonts w:ascii="Times New Roman" w:hAnsi="Times New Roman"/>
          <w:color w:val="auto"/>
          <w:sz w:val="24"/>
          <w:szCs w:val="24"/>
        </w:rPr>
        <w:fldChar w:fldCharType="begin"/>
      </w:r>
      <w:r w:rsidRPr="002A5206">
        <w:rPr>
          <w:rFonts w:ascii="Times New Roman" w:hAnsi="Times New Roman"/>
          <w:color w:val="auto"/>
          <w:sz w:val="24"/>
          <w:szCs w:val="24"/>
        </w:rPr>
        <w:instrText xml:space="preserve"> SEQ Wykres \* ARABIC </w:instrText>
      </w:r>
      <w:r w:rsidR="003C5610" w:rsidRPr="002A5206">
        <w:rPr>
          <w:rFonts w:ascii="Times New Roman" w:hAnsi="Times New Roman"/>
          <w:color w:val="auto"/>
          <w:sz w:val="24"/>
          <w:szCs w:val="24"/>
        </w:rPr>
        <w:fldChar w:fldCharType="separate"/>
      </w:r>
      <w:r w:rsidR="000B4957">
        <w:rPr>
          <w:rFonts w:ascii="Times New Roman" w:hAnsi="Times New Roman"/>
          <w:noProof/>
          <w:color w:val="auto"/>
          <w:sz w:val="24"/>
          <w:szCs w:val="24"/>
        </w:rPr>
        <w:t>3</w:t>
      </w:r>
      <w:r w:rsidR="003C5610" w:rsidRPr="002A5206">
        <w:rPr>
          <w:rFonts w:ascii="Times New Roman" w:hAnsi="Times New Roman"/>
          <w:color w:val="auto"/>
          <w:sz w:val="24"/>
          <w:szCs w:val="24"/>
        </w:rPr>
        <w:fldChar w:fldCharType="end"/>
      </w:r>
      <w:r w:rsidRPr="002A5206">
        <w:rPr>
          <w:rFonts w:ascii="Times New Roman" w:hAnsi="Times New Roman"/>
          <w:color w:val="auto"/>
          <w:sz w:val="24"/>
          <w:szCs w:val="24"/>
        </w:rPr>
        <w:t xml:space="preserve">. </w:t>
      </w:r>
      <w:r w:rsidR="00ED03E0" w:rsidRPr="002A5206">
        <w:rPr>
          <w:rFonts w:ascii="Times New Roman" w:hAnsi="Times New Roman"/>
          <w:color w:val="auto"/>
          <w:sz w:val="24"/>
          <w:szCs w:val="24"/>
        </w:rPr>
        <w:t xml:space="preserve"> Liczba </w:t>
      </w:r>
      <w:r w:rsidRPr="002A5206">
        <w:rPr>
          <w:rFonts w:ascii="Times New Roman" w:hAnsi="Times New Roman"/>
          <w:color w:val="auto"/>
          <w:sz w:val="24"/>
          <w:szCs w:val="24"/>
        </w:rPr>
        <w:t xml:space="preserve">uczniów </w:t>
      </w:r>
      <w:r w:rsidR="00ED03E0" w:rsidRPr="002A5206">
        <w:rPr>
          <w:rFonts w:ascii="Times New Roman" w:hAnsi="Times New Roman"/>
          <w:color w:val="auto"/>
          <w:sz w:val="24"/>
          <w:szCs w:val="24"/>
        </w:rPr>
        <w:t xml:space="preserve">w szkołach podstawowych w Gminie </w:t>
      </w:r>
      <w:bookmarkEnd w:id="56"/>
      <w:r w:rsidRPr="002A5206">
        <w:rPr>
          <w:rFonts w:ascii="Times New Roman" w:hAnsi="Times New Roman"/>
          <w:color w:val="auto"/>
          <w:sz w:val="24"/>
          <w:szCs w:val="24"/>
        </w:rPr>
        <w:t>Skała</w:t>
      </w:r>
      <w:r w:rsidR="00FB2663" w:rsidRPr="002A5206">
        <w:rPr>
          <w:rFonts w:ascii="Times New Roman" w:hAnsi="Times New Roman"/>
          <w:color w:val="auto"/>
          <w:sz w:val="24"/>
          <w:szCs w:val="24"/>
        </w:rPr>
        <w:t xml:space="preserve"> w roku szkolnym 2015/2016</w:t>
      </w:r>
      <w:bookmarkEnd w:id="57"/>
    </w:p>
    <w:p w:rsidR="00ED03E0" w:rsidRDefault="002A5206" w:rsidP="00ED03E0">
      <w:pPr>
        <w:pStyle w:val="Legenda"/>
        <w:spacing w:line="360" w:lineRule="auto"/>
        <w:jc w:val="center"/>
        <w:rPr>
          <w:rFonts w:ascii="Times New Roman" w:hAnsi="Times New Roman"/>
          <w:color w:val="auto"/>
          <w:sz w:val="24"/>
          <w:szCs w:val="24"/>
        </w:rPr>
      </w:pPr>
      <w:r w:rsidRPr="002A5206">
        <w:rPr>
          <w:rFonts w:ascii="Times New Roman" w:hAnsi="Times New Roman"/>
          <w:noProof/>
          <w:color w:val="auto"/>
          <w:sz w:val="24"/>
          <w:szCs w:val="24"/>
          <w:lang w:eastAsia="pl-PL"/>
        </w:rPr>
        <w:drawing>
          <wp:inline distT="0" distB="0" distL="0" distR="0">
            <wp:extent cx="5306430" cy="2470245"/>
            <wp:effectExtent l="19050" t="0" r="27570" b="6255"/>
            <wp:docPr id="1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F230C">
        <w:rPr>
          <w:rFonts w:ascii="Times New Roman" w:hAnsi="Times New Roman"/>
          <w:color w:val="auto"/>
          <w:sz w:val="24"/>
          <w:szCs w:val="24"/>
        </w:rPr>
        <w:t xml:space="preserve">                   </w:t>
      </w:r>
    </w:p>
    <w:p w:rsidR="002A5206" w:rsidRPr="00C2490B" w:rsidRDefault="00ED03E0" w:rsidP="00C2490B">
      <w:pPr>
        <w:autoSpaceDE w:val="0"/>
        <w:autoSpaceDN w:val="0"/>
        <w:adjustRightInd w:val="0"/>
        <w:spacing w:after="0" w:line="360" w:lineRule="auto"/>
        <w:jc w:val="center"/>
        <w:rPr>
          <w:rFonts w:ascii="Times New Roman" w:hAnsi="Times New Roman"/>
          <w:i/>
          <w:sz w:val="20"/>
          <w:szCs w:val="20"/>
        </w:rPr>
      </w:pPr>
      <w:r w:rsidRPr="002A5206">
        <w:rPr>
          <w:rFonts w:ascii="Times New Roman" w:hAnsi="Times New Roman"/>
          <w:i/>
          <w:sz w:val="20"/>
          <w:szCs w:val="20"/>
        </w:rPr>
        <w:t xml:space="preserve">Źródło: opracowanie własne na podstawie danych z </w:t>
      </w:r>
      <w:r w:rsidR="00DA538B">
        <w:rPr>
          <w:rFonts w:ascii="Times New Roman" w:hAnsi="Times New Roman"/>
          <w:i/>
          <w:sz w:val="20"/>
          <w:szCs w:val="20"/>
        </w:rPr>
        <w:t>UMIG</w:t>
      </w:r>
    </w:p>
    <w:p w:rsidR="00C2490B" w:rsidRDefault="00C2490B" w:rsidP="0081001D">
      <w:pPr>
        <w:spacing w:line="360" w:lineRule="auto"/>
        <w:ind w:firstLine="708"/>
        <w:jc w:val="both"/>
        <w:rPr>
          <w:rFonts w:ascii="Times New Roman" w:hAnsi="Times New Roman"/>
          <w:sz w:val="24"/>
          <w:szCs w:val="24"/>
        </w:rPr>
      </w:pPr>
    </w:p>
    <w:p w:rsidR="00AB5E10" w:rsidRPr="00AB5E10" w:rsidRDefault="00302808" w:rsidP="0081001D">
      <w:pPr>
        <w:spacing w:line="360" w:lineRule="auto"/>
        <w:ind w:firstLine="708"/>
        <w:jc w:val="both"/>
        <w:rPr>
          <w:rFonts w:ascii="Times New Roman" w:hAnsi="Times New Roman"/>
          <w:i/>
          <w:sz w:val="24"/>
          <w:szCs w:val="24"/>
        </w:rPr>
      </w:pPr>
      <w:r w:rsidRPr="00302808">
        <w:rPr>
          <w:rFonts w:ascii="Times New Roman" w:hAnsi="Times New Roman"/>
          <w:sz w:val="24"/>
          <w:szCs w:val="24"/>
        </w:rPr>
        <w:t xml:space="preserve">Na terenie </w:t>
      </w:r>
      <w:r w:rsidR="002A5206">
        <w:rPr>
          <w:rFonts w:ascii="Times New Roman" w:hAnsi="Times New Roman"/>
          <w:sz w:val="24"/>
          <w:szCs w:val="24"/>
        </w:rPr>
        <w:t>gminy znajduje</w:t>
      </w:r>
      <w:r>
        <w:rPr>
          <w:rFonts w:ascii="Times New Roman" w:hAnsi="Times New Roman"/>
          <w:sz w:val="24"/>
          <w:szCs w:val="24"/>
        </w:rPr>
        <w:t xml:space="preserve"> się </w:t>
      </w:r>
      <w:r w:rsidR="002A5206">
        <w:rPr>
          <w:rFonts w:ascii="Times New Roman" w:hAnsi="Times New Roman"/>
          <w:sz w:val="24"/>
          <w:szCs w:val="24"/>
        </w:rPr>
        <w:t>1</w:t>
      </w:r>
      <w:r w:rsidR="0081001D">
        <w:rPr>
          <w:rFonts w:ascii="Times New Roman" w:hAnsi="Times New Roman"/>
          <w:sz w:val="24"/>
          <w:szCs w:val="24"/>
        </w:rPr>
        <w:t xml:space="preserve"> </w:t>
      </w:r>
      <w:r w:rsidR="002A5206">
        <w:rPr>
          <w:rFonts w:ascii="Times New Roman" w:hAnsi="Times New Roman"/>
          <w:sz w:val="24"/>
          <w:szCs w:val="24"/>
        </w:rPr>
        <w:t>Gimnazjum w Skale, w którym uczyło się 275</w:t>
      </w:r>
      <w:r w:rsidR="0081001D">
        <w:rPr>
          <w:rFonts w:ascii="Times New Roman" w:hAnsi="Times New Roman"/>
          <w:sz w:val="24"/>
          <w:szCs w:val="24"/>
        </w:rPr>
        <w:t xml:space="preserve"> uczniów. </w:t>
      </w:r>
    </w:p>
    <w:bookmarkEnd w:id="55"/>
    <w:p w:rsidR="00D16C80" w:rsidRPr="00EC6522" w:rsidRDefault="00D16C80" w:rsidP="00EC6522">
      <w:pPr>
        <w:autoSpaceDE w:val="0"/>
        <w:autoSpaceDN w:val="0"/>
        <w:adjustRightInd w:val="0"/>
        <w:spacing w:after="0" w:line="360" w:lineRule="auto"/>
        <w:ind w:firstLine="284"/>
        <w:jc w:val="both"/>
        <w:rPr>
          <w:rFonts w:ascii="Times New Roman" w:hAnsi="Times New Roman"/>
          <w:sz w:val="24"/>
          <w:szCs w:val="24"/>
        </w:rPr>
      </w:pPr>
      <w:r w:rsidRPr="00EC6522">
        <w:rPr>
          <w:rFonts w:ascii="Times New Roman" w:hAnsi="Times New Roman"/>
          <w:sz w:val="24"/>
          <w:szCs w:val="24"/>
        </w:rPr>
        <w:t xml:space="preserve">     Istotnym elementem w realizacji zadań opiekuńczo-wychowawczych jest świetlica szkolna. Podstawą funkcjonowania świetlicy szkolnej</w:t>
      </w:r>
      <w:r w:rsidRPr="00EC6522">
        <w:rPr>
          <w:rFonts w:ascii="Times New Roman" w:hAnsi="Times New Roman"/>
          <w:sz w:val="24"/>
          <w:szCs w:val="24"/>
          <w:lang w:eastAsia="pl-PL"/>
        </w:rPr>
        <w:t xml:space="preserve"> jest ustawa z dnia 7 września 1991</w:t>
      </w:r>
      <w:r w:rsidR="00DA538B">
        <w:rPr>
          <w:rFonts w:ascii="Times New Roman" w:hAnsi="Times New Roman"/>
          <w:sz w:val="24"/>
          <w:szCs w:val="24"/>
          <w:lang w:eastAsia="pl-PL"/>
        </w:rPr>
        <w:t xml:space="preserve"> roku o systemie oświaty (Dz. U z 2015r., poz.2156 z późn.zm</w:t>
      </w:r>
      <w:r w:rsidRPr="00EC6522">
        <w:rPr>
          <w:rFonts w:ascii="Times New Roman" w:hAnsi="Times New Roman"/>
          <w:sz w:val="24"/>
          <w:szCs w:val="24"/>
          <w:lang w:eastAsia="pl-PL"/>
        </w:rPr>
        <w:t xml:space="preserve">.). W ustawie (art.67), wymienione są statutowe zadania szkoły, z których wynika, że szkoła publiczna powinna zapewnić uczniom możliwość korzystania ze świetlicy. </w:t>
      </w:r>
    </w:p>
    <w:p w:rsidR="006B23FD" w:rsidRDefault="00D16C80" w:rsidP="006B23FD">
      <w:pPr>
        <w:tabs>
          <w:tab w:val="left" w:pos="2040"/>
        </w:tabs>
        <w:spacing w:after="0" w:line="360" w:lineRule="auto"/>
        <w:jc w:val="both"/>
        <w:rPr>
          <w:rFonts w:ascii="Times New Roman" w:hAnsi="Times New Roman"/>
          <w:sz w:val="24"/>
          <w:szCs w:val="24"/>
          <w:lang w:eastAsia="pl-PL"/>
        </w:rPr>
      </w:pPr>
      <w:r w:rsidRPr="00EC6522">
        <w:rPr>
          <w:rFonts w:ascii="Times New Roman" w:hAnsi="Times New Roman"/>
          <w:sz w:val="24"/>
          <w:szCs w:val="24"/>
          <w:lang w:eastAsia="pl-PL"/>
        </w:rPr>
        <w:t xml:space="preserve">         Świetlica szkolna jest integralną częścią szkoły przeznaczoną dla uczniów nie tylko klas młodszych, ale przede wszystkim dla uczniów pozbawionych opieki rodziców w czasie ich pracy zawodowej. Prowadzi zorganizowaną dzia</w:t>
      </w:r>
      <w:r w:rsidR="00DA538B">
        <w:rPr>
          <w:rFonts w:ascii="Times New Roman" w:hAnsi="Times New Roman"/>
          <w:sz w:val="24"/>
          <w:szCs w:val="24"/>
          <w:lang w:eastAsia="pl-PL"/>
        </w:rPr>
        <w:t>łalność opiekuńczo - wychowawczą</w:t>
      </w:r>
      <w:r w:rsidRPr="00EC6522">
        <w:rPr>
          <w:rFonts w:ascii="Times New Roman" w:hAnsi="Times New Roman"/>
          <w:sz w:val="24"/>
          <w:szCs w:val="24"/>
          <w:lang w:eastAsia="pl-PL"/>
        </w:rPr>
        <w:t xml:space="preserve"> </w:t>
      </w:r>
      <w:r w:rsidR="00D646E9">
        <w:rPr>
          <w:rFonts w:ascii="Times New Roman" w:hAnsi="Times New Roman"/>
          <w:sz w:val="24"/>
          <w:szCs w:val="24"/>
          <w:lang w:eastAsia="pl-PL"/>
        </w:rPr>
        <w:t xml:space="preserve">              </w:t>
      </w:r>
      <w:r w:rsidRPr="00EC6522">
        <w:rPr>
          <w:rFonts w:ascii="Times New Roman" w:hAnsi="Times New Roman"/>
          <w:sz w:val="24"/>
          <w:szCs w:val="24"/>
          <w:lang w:eastAsia="pl-PL"/>
        </w:rPr>
        <w:t xml:space="preserve"> w celu racjonalnego wykorzystania czasu wolnego wychowanków. </w:t>
      </w:r>
    </w:p>
    <w:p w:rsidR="00645F95" w:rsidRPr="00EC6522" w:rsidRDefault="00FB2663" w:rsidP="000516A2">
      <w:pPr>
        <w:tabs>
          <w:tab w:val="left" w:pos="567"/>
        </w:tabs>
        <w:spacing w:after="0" w:line="360" w:lineRule="auto"/>
        <w:jc w:val="both"/>
        <w:rPr>
          <w:rFonts w:ascii="Times New Roman" w:hAnsi="Times New Roman"/>
          <w:sz w:val="24"/>
          <w:szCs w:val="24"/>
        </w:rPr>
      </w:pPr>
      <w:r>
        <w:rPr>
          <w:rFonts w:ascii="Times New Roman" w:hAnsi="Times New Roman"/>
          <w:sz w:val="24"/>
          <w:szCs w:val="24"/>
        </w:rPr>
        <w:tab/>
      </w:r>
      <w:r w:rsidR="00D646E9">
        <w:rPr>
          <w:rFonts w:ascii="Times New Roman" w:hAnsi="Times New Roman"/>
          <w:sz w:val="24"/>
          <w:szCs w:val="24"/>
        </w:rPr>
        <w:t>W placówkach na terenie</w:t>
      </w:r>
      <w:r w:rsidR="00101203" w:rsidRPr="00EC6522">
        <w:rPr>
          <w:rFonts w:ascii="Times New Roman" w:hAnsi="Times New Roman"/>
          <w:sz w:val="24"/>
          <w:szCs w:val="24"/>
        </w:rPr>
        <w:t xml:space="preserve"> gminy</w:t>
      </w:r>
      <w:r w:rsidR="00172354" w:rsidRPr="00EC6522">
        <w:rPr>
          <w:rFonts w:ascii="Times New Roman" w:hAnsi="Times New Roman"/>
          <w:sz w:val="24"/>
          <w:szCs w:val="24"/>
        </w:rPr>
        <w:t xml:space="preserve"> organizowane są zajęcia świetlicowe wg potrzeb dzieci</w:t>
      </w:r>
      <w:r w:rsidR="00101203" w:rsidRPr="00EC6522">
        <w:rPr>
          <w:rFonts w:ascii="Times New Roman" w:hAnsi="Times New Roman"/>
          <w:sz w:val="24"/>
          <w:szCs w:val="24"/>
        </w:rPr>
        <w:t xml:space="preserve">. </w:t>
      </w:r>
      <w:r w:rsidR="00645F95">
        <w:rPr>
          <w:rFonts w:ascii="Times New Roman" w:hAnsi="Times New Roman"/>
          <w:sz w:val="24"/>
          <w:szCs w:val="24"/>
        </w:rPr>
        <w:t xml:space="preserve">Wg danych, łączna liczba dzieci korzystających ze świetlic szkolnych wynosiła </w:t>
      </w:r>
      <w:r w:rsidR="0081001D">
        <w:rPr>
          <w:rFonts w:ascii="Times New Roman" w:hAnsi="Times New Roman"/>
          <w:sz w:val="24"/>
          <w:szCs w:val="24"/>
        </w:rPr>
        <w:t>780</w:t>
      </w:r>
      <w:r w:rsidR="00645F95">
        <w:rPr>
          <w:rFonts w:ascii="Times New Roman" w:hAnsi="Times New Roman"/>
          <w:sz w:val="24"/>
          <w:szCs w:val="24"/>
        </w:rPr>
        <w:t>.</w:t>
      </w:r>
      <w:r>
        <w:rPr>
          <w:rFonts w:ascii="Times New Roman" w:hAnsi="Times New Roman"/>
          <w:sz w:val="24"/>
          <w:szCs w:val="24"/>
        </w:rPr>
        <w:t xml:space="preserve"> Świetlice szkolne działają w każdej z w/w szkół. </w:t>
      </w:r>
      <w:r w:rsidR="000516A2">
        <w:rPr>
          <w:rFonts w:ascii="Times New Roman" w:hAnsi="Times New Roman"/>
          <w:sz w:val="24"/>
          <w:szCs w:val="24"/>
        </w:rPr>
        <w:t xml:space="preserve">Z danych wynika, iż liczba dzieci korzystająca ze świetlic szkolnych w Szkole Podstawowej w Skale wynosiła 377,                          </w:t>
      </w:r>
      <w:r w:rsidR="000516A2">
        <w:rPr>
          <w:rFonts w:ascii="Times New Roman" w:hAnsi="Times New Roman"/>
          <w:sz w:val="24"/>
          <w:szCs w:val="24"/>
        </w:rPr>
        <w:lastRenderedPageBreak/>
        <w:t xml:space="preserve">w Gimnazjum w Skale - 275 uczniów, a w Szkole Podstawowej w Cianowicach 128 uczniów. </w:t>
      </w:r>
    </w:p>
    <w:p w:rsidR="00476C6A" w:rsidRPr="00476C6A" w:rsidRDefault="00FB2663" w:rsidP="00476C6A">
      <w:pPr>
        <w:autoSpaceDE w:val="0"/>
        <w:autoSpaceDN w:val="0"/>
        <w:adjustRightInd w:val="0"/>
        <w:spacing w:after="0" w:line="360" w:lineRule="auto"/>
        <w:ind w:firstLine="284"/>
        <w:jc w:val="both"/>
        <w:rPr>
          <w:rFonts w:ascii="Times New Roman" w:hAnsi="Times New Roman"/>
          <w:sz w:val="24"/>
          <w:szCs w:val="24"/>
          <w:lang w:eastAsia="pl-PL"/>
        </w:rPr>
      </w:pPr>
      <w:r>
        <w:rPr>
          <w:rFonts w:ascii="Times New Roman" w:hAnsi="Times New Roman"/>
          <w:sz w:val="24"/>
          <w:szCs w:val="24"/>
          <w:lang w:eastAsia="pl-PL"/>
        </w:rPr>
        <w:t xml:space="preserve">  </w:t>
      </w:r>
      <w:r w:rsidR="00D16C80" w:rsidRPr="00EC6522">
        <w:rPr>
          <w:rFonts w:ascii="Times New Roman" w:hAnsi="Times New Roman"/>
          <w:sz w:val="24"/>
          <w:szCs w:val="24"/>
          <w:lang w:eastAsia="pl-PL"/>
        </w:rPr>
        <w:t xml:space="preserve">Rola aktywności ruchowej w życiu codziennym szczególnie młodych mieszkańców gmin stale wzrasta, dlatego też zasadnym jest zapewnienie niezbędnych warunków dla </w:t>
      </w:r>
      <w:r w:rsidR="00D16C80" w:rsidRPr="00476C6A">
        <w:rPr>
          <w:rFonts w:ascii="Times New Roman" w:hAnsi="Times New Roman"/>
          <w:sz w:val="24"/>
          <w:szCs w:val="24"/>
          <w:lang w:eastAsia="pl-PL"/>
        </w:rPr>
        <w:t>realizacji różnych form aktywności ruchowej</w:t>
      </w:r>
      <w:r w:rsidR="000516A2" w:rsidRPr="00476C6A">
        <w:rPr>
          <w:rFonts w:ascii="Times New Roman" w:hAnsi="Times New Roman"/>
          <w:sz w:val="24"/>
          <w:szCs w:val="24"/>
          <w:lang w:eastAsia="pl-PL"/>
        </w:rPr>
        <w:t xml:space="preserve">. Na terenie gminy znajdują się </w:t>
      </w:r>
      <w:r w:rsidR="00715E28" w:rsidRPr="00476C6A">
        <w:rPr>
          <w:rFonts w:ascii="Times New Roman" w:hAnsi="Times New Roman"/>
          <w:sz w:val="24"/>
          <w:szCs w:val="24"/>
          <w:lang w:eastAsia="pl-PL"/>
        </w:rPr>
        <w:t>4 sale gimnastyczne, 4 boiska sportowe oraz 5 placów zabaw.</w:t>
      </w:r>
    </w:p>
    <w:p w:rsidR="00476C6A" w:rsidRPr="00476C6A" w:rsidRDefault="00476C6A" w:rsidP="00476C6A">
      <w:pPr>
        <w:spacing w:line="360" w:lineRule="auto"/>
        <w:ind w:firstLine="720"/>
        <w:jc w:val="both"/>
        <w:rPr>
          <w:rFonts w:ascii="Times New Roman" w:hAnsi="Times New Roman"/>
          <w:sz w:val="24"/>
          <w:szCs w:val="24"/>
        </w:rPr>
      </w:pPr>
      <w:r w:rsidRPr="00476C6A">
        <w:rPr>
          <w:rFonts w:ascii="Times New Roman" w:hAnsi="Times New Roman"/>
          <w:sz w:val="24"/>
          <w:szCs w:val="24"/>
        </w:rPr>
        <w:t xml:space="preserve">W okresie od 1 września 2014 r. do 30 czerwca 2015 r. został zrealizowany projekt: „Modernizacja oddziałów przedszkolnych na terenie Gminy Skała” w oparciu o priorytet IX. Rozwój wykształcenia i kompetencji w regionach; Działanie 9.1. Wyrównywanie szans edukacyjnych </w:t>
      </w:r>
      <w:r>
        <w:rPr>
          <w:rFonts w:ascii="Times New Roman" w:hAnsi="Times New Roman"/>
          <w:sz w:val="24"/>
          <w:szCs w:val="24"/>
        </w:rPr>
        <w:t xml:space="preserve"> </w:t>
      </w:r>
      <w:r w:rsidRPr="00476C6A">
        <w:rPr>
          <w:rFonts w:ascii="Times New Roman" w:hAnsi="Times New Roman"/>
          <w:sz w:val="24"/>
          <w:szCs w:val="24"/>
        </w:rPr>
        <w:t xml:space="preserve">i zapewnienie wysokiej jakości usług edukacyjnych świadczonych w systemie oświaty. Zrealizowano zadania z zakresu: organizacja placu zabaw, dostosowanie pomieszczeń oraz wyposażenie dla 4 szkół podstawowych tj. SP Cianowice, SP Minoga, SP Smardzowice, SP Szczodrkowice. </w:t>
      </w:r>
    </w:p>
    <w:p w:rsidR="000516A2" w:rsidRDefault="00476C6A" w:rsidP="00C2490B">
      <w:pPr>
        <w:spacing w:line="360" w:lineRule="auto"/>
        <w:ind w:firstLine="720"/>
        <w:jc w:val="both"/>
        <w:rPr>
          <w:rFonts w:ascii="Times New Roman" w:hAnsi="Times New Roman"/>
          <w:sz w:val="24"/>
          <w:szCs w:val="24"/>
        </w:rPr>
      </w:pPr>
      <w:r w:rsidRPr="00476C6A">
        <w:rPr>
          <w:rFonts w:ascii="Times New Roman" w:hAnsi="Times New Roman"/>
          <w:sz w:val="24"/>
          <w:szCs w:val="24"/>
        </w:rPr>
        <w:t xml:space="preserve">W roku szkolnym 2015/2016 jest realizowana dotacja celowa MEN na wyposażenie szkół w podręczniki, materiały edukacyjne i materiały ćwiczeniowe w szkołach podstawowych: SP Skała, SP Cianowice,  SP Minoga, SP Smardzowice i SP Szczodrkowice i  Gimnazjum w Skale oraz Rządowy program pomocy uczniom „Wyprawka szkolna” – pomoc w formie dofinansowania zakupu podręczników szkolnych z którego mogą skorzystać uczniowie uczęszczający do szkół na terenie Gminy Skała.   </w:t>
      </w:r>
    </w:p>
    <w:p w:rsidR="00075287" w:rsidRPr="00EC6522" w:rsidRDefault="00FB2663" w:rsidP="006B23FD">
      <w:pPr>
        <w:autoSpaceDE w:val="0"/>
        <w:autoSpaceDN w:val="0"/>
        <w:adjustRightInd w:val="0"/>
        <w:spacing w:after="0" w:line="360" w:lineRule="auto"/>
        <w:ind w:firstLine="284"/>
        <w:jc w:val="both"/>
        <w:rPr>
          <w:rFonts w:ascii="Times New Roman" w:hAnsi="Times New Roman"/>
          <w:sz w:val="24"/>
          <w:szCs w:val="24"/>
        </w:rPr>
      </w:pPr>
      <w:r>
        <w:rPr>
          <w:rFonts w:ascii="Times New Roman" w:hAnsi="Times New Roman"/>
          <w:sz w:val="24"/>
          <w:szCs w:val="24"/>
        </w:rPr>
        <w:t xml:space="preserve"> </w:t>
      </w:r>
      <w:r w:rsidR="00075287" w:rsidRPr="00EC6522">
        <w:rPr>
          <w:rFonts w:ascii="Times New Roman" w:hAnsi="Times New Roman"/>
          <w:sz w:val="24"/>
          <w:szCs w:val="24"/>
        </w:rPr>
        <w:t xml:space="preserve">Współczynnik skolaryzacji wg danych z GUS jest miarą powszechności nauczania </w:t>
      </w:r>
      <w:r w:rsidR="00BD0226" w:rsidRPr="00EC6522">
        <w:rPr>
          <w:rFonts w:ascii="Times New Roman" w:hAnsi="Times New Roman"/>
          <w:sz w:val="24"/>
          <w:szCs w:val="24"/>
        </w:rPr>
        <w:t xml:space="preserve">                  </w:t>
      </w:r>
      <w:r w:rsidR="00075287" w:rsidRPr="00EC6522">
        <w:rPr>
          <w:rFonts w:ascii="Times New Roman" w:hAnsi="Times New Roman"/>
          <w:sz w:val="24"/>
          <w:szCs w:val="24"/>
        </w:rPr>
        <w:t xml:space="preserve">i wyrażony jest w ujęciu procentowym, jest on zgodny z Ustawą z dnia 7 września 1991 r. </w:t>
      </w:r>
      <w:r w:rsidR="00BD0226" w:rsidRPr="00EC6522">
        <w:rPr>
          <w:rFonts w:ascii="Times New Roman" w:hAnsi="Times New Roman"/>
          <w:sz w:val="24"/>
          <w:szCs w:val="24"/>
        </w:rPr>
        <w:t xml:space="preserve">              </w:t>
      </w:r>
      <w:r w:rsidR="00075287" w:rsidRPr="00EC6522">
        <w:rPr>
          <w:rFonts w:ascii="Times New Roman" w:hAnsi="Times New Roman"/>
          <w:sz w:val="24"/>
          <w:szCs w:val="24"/>
        </w:rPr>
        <w:t>o systemie oświaty  (</w:t>
      </w:r>
      <w:r w:rsidR="00DA538B">
        <w:rPr>
          <w:rFonts w:ascii="Times New Roman" w:hAnsi="Times New Roman"/>
          <w:sz w:val="24"/>
          <w:szCs w:val="24"/>
        </w:rPr>
        <w:t xml:space="preserve">t.j. Dz. U z 2015r., poz.2156 </w:t>
      </w:r>
      <w:r w:rsidR="00075287" w:rsidRPr="00EC6522">
        <w:rPr>
          <w:rFonts w:ascii="Times New Roman" w:hAnsi="Times New Roman"/>
          <w:sz w:val="24"/>
          <w:szCs w:val="24"/>
        </w:rPr>
        <w:t>z późn. zm.). Rozróżnia się skolaryzację brutto i netto. Współczynnik skolaryzacji brutto wyliczamy dzieląc liczbę osób uczących się na danym poziomie kształcenia przez liczbę ludności w grupie wieku określonej jako odpowiadająca temu poziomowi nauczania. Jednocześnie należy podkreślić, iż współczynnik ten najwyższy jest w szkołach podstawowych i wynosi prawie 100%</w:t>
      </w:r>
      <w:r w:rsidR="00BD0226" w:rsidRPr="00EC6522">
        <w:rPr>
          <w:rFonts w:ascii="Times New Roman" w:hAnsi="Times New Roman"/>
          <w:sz w:val="24"/>
          <w:szCs w:val="24"/>
        </w:rPr>
        <w:t xml:space="preserve">                     </w:t>
      </w:r>
      <w:r w:rsidR="00075287" w:rsidRPr="00EC6522">
        <w:rPr>
          <w:rFonts w:ascii="Times New Roman" w:hAnsi="Times New Roman"/>
          <w:sz w:val="24"/>
          <w:szCs w:val="24"/>
        </w:rPr>
        <w:t xml:space="preserve"> i maleje on w miarę przechodzenia do następnych szkół. </w:t>
      </w:r>
    </w:p>
    <w:p w:rsidR="00AB5E10" w:rsidRDefault="00AB5E10" w:rsidP="006B23FD">
      <w:pPr>
        <w:autoSpaceDE w:val="0"/>
        <w:autoSpaceDN w:val="0"/>
        <w:adjustRightInd w:val="0"/>
        <w:spacing w:after="0" w:line="360" w:lineRule="auto"/>
        <w:ind w:firstLine="284"/>
        <w:jc w:val="both"/>
        <w:rPr>
          <w:rFonts w:ascii="Times New Roman" w:hAnsi="Times New Roman"/>
          <w:sz w:val="24"/>
          <w:szCs w:val="24"/>
        </w:rPr>
      </w:pPr>
    </w:p>
    <w:p w:rsidR="005A26D2" w:rsidRDefault="00075287" w:rsidP="006B23FD">
      <w:pPr>
        <w:autoSpaceDE w:val="0"/>
        <w:autoSpaceDN w:val="0"/>
        <w:adjustRightInd w:val="0"/>
        <w:spacing w:after="0" w:line="360" w:lineRule="auto"/>
        <w:ind w:firstLine="284"/>
        <w:jc w:val="both"/>
        <w:rPr>
          <w:rFonts w:ascii="Times New Roman" w:hAnsi="Times New Roman"/>
          <w:sz w:val="24"/>
          <w:szCs w:val="24"/>
        </w:rPr>
      </w:pPr>
      <w:r w:rsidRPr="00EC6522">
        <w:rPr>
          <w:rFonts w:ascii="Times New Roman" w:hAnsi="Times New Roman"/>
          <w:sz w:val="24"/>
          <w:szCs w:val="24"/>
        </w:rPr>
        <w:t>Współczynnik skolaryzacji brutto</w:t>
      </w:r>
      <w:r w:rsidR="005A26D2" w:rsidRPr="00EC6522">
        <w:rPr>
          <w:rFonts w:ascii="Times New Roman" w:hAnsi="Times New Roman"/>
          <w:sz w:val="24"/>
          <w:szCs w:val="24"/>
        </w:rPr>
        <w:t xml:space="preserve"> w 2014 roku</w:t>
      </w:r>
      <w:r w:rsidRPr="00EC6522">
        <w:rPr>
          <w:rFonts w:ascii="Times New Roman" w:hAnsi="Times New Roman"/>
          <w:sz w:val="24"/>
          <w:szCs w:val="24"/>
        </w:rPr>
        <w:t xml:space="preserve"> dla </w:t>
      </w:r>
      <w:r w:rsidR="00C307C6" w:rsidRPr="00EC6522">
        <w:rPr>
          <w:rFonts w:ascii="Times New Roman" w:hAnsi="Times New Roman"/>
          <w:sz w:val="24"/>
          <w:szCs w:val="24"/>
        </w:rPr>
        <w:t xml:space="preserve">Gminy </w:t>
      </w:r>
      <w:r w:rsidR="00715E28">
        <w:rPr>
          <w:rFonts w:ascii="Times New Roman" w:hAnsi="Times New Roman"/>
          <w:sz w:val="24"/>
          <w:szCs w:val="24"/>
        </w:rPr>
        <w:t>Skała</w:t>
      </w:r>
      <w:r w:rsidR="00492F60">
        <w:rPr>
          <w:rFonts w:ascii="Times New Roman" w:hAnsi="Times New Roman"/>
          <w:sz w:val="24"/>
          <w:szCs w:val="24"/>
        </w:rPr>
        <w:t xml:space="preserve"> </w:t>
      </w:r>
      <w:r w:rsidR="005A26D2" w:rsidRPr="00EC6522">
        <w:rPr>
          <w:rFonts w:ascii="Times New Roman" w:hAnsi="Times New Roman"/>
          <w:sz w:val="24"/>
          <w:szCs w:val="24"/>
        </w:rPr>
        <w:t xml:space="preserve">w szkołach podstawowych wynosił </w:t>
      </w:r>
      <w:r w:rsidR="00715E28">
        <w:rPr>
          <w:rFonts w:ascii="Times New Roman" w:hAnsi="Times New Roman"/>
          <w:sz w:val="24"/>
          <w:szCs w:val="24"/>
        </w:rPr>
        <w:t>82,0</w:t>
      </w:r>
      <w:r w:rsidR="005A26D2" w:rsidRPr="00EC6522">
        <w:rPr>
          <w:rFonts w:ascii="Times New Roman" w:hAnsi="Times New Roman"/>
          <w:sz w:val="24"/>
          <w:szCs w:val="24"/>
        </w:rPr>
        <w:t xml:space="preserve">%, a dla szkół gimnazjalnych </w:t>
      </w:r>
      <w:r w:rsidR="00715E28">
        <w:rPr>
          <w:rFonts w:ascii="Times New Roman" w:hAnsi="Times New Roman"/>
          <w:sz w:val="24"/>
          <w:szCs w:val="24"/>
        </w:rPr>
        <w:t>80,3</w:t>
      </w:r>
      <w:r w:rsidR="005A26D2" w:rsidRPr="00EC6522">
        <w:rPr>
          <w:rFonts w:ascii="Times New Roman" w:hAnsi="Times New Roman"/>
          <w:sz w:val="24"/>
          <w:szCs w:val="24"/>
        </w:rPr>
        <w:t>%</w:t>
      </w:r>
      <w:r w:rsidR="00BD0226" w:rsidRPr="00EC6522">
        <w:rPr>
          <w:rFonts w:ascii="Times New Roman" w:hAnsi="Times New Roman"/>
          <w:sz w:val="24"/>
          <w:szCs w:val="24"/>
        </w:rPr>
        <w:t>.</w:t>
      </w:r>
    </w:p>
    <w:p w:rsidR="00836659" w:rsidRDefault="00836659" w:rsidP="00715E28">
      <w:pPr>
        <w:pStyle w:val="Legenda"/>
        <w:spacing w:line="360" w:lineRule="auto"/>
        <w:rPr>
          <w:rFonts w:ascii="Times New Roman" w:hAnsi="Times New Roman"/>
          <w:color w:val="auto"/>
          <w:sz w:val="24"/>
          <w:szCs w:val="24"/>
        </w:rPr>
      </w:pPr>
      <w:bookmarkStart w:id="58" w:name="_Toc436736618"/>
      <w:bookmarkStart w:id="59" w:name="_Toc436827203"/>
      <w:bookmarkStart w:id="60" w:name="_Toc437843804"/>
    </w:p>
    <w:p w:rsidR="00C2490B" w:rsidRPr="00C2490B" w:rsidRDefault="00C2490B" w:rsidP="00C2490B"/>
    <w:p w:rsidR="00075287" w:rsidRPr="00EC6522" w:rsidRDefault="003D0DF8" w:rsidP="00EC6522">
      <w:pPr>
        <w:pStyle w:val="Legenda"/>
        <w:spacing w:line="360" w:lineRule="auto"/>
        <w:jc w:val="center"/>
        <w:rPr>
          <w:rFonts w:ascii="Times New Roman" w:hAnsi="Times New Roman"/>
          <w:color w:val="auto"/>
          <w:sz w:val="24"/>
          <w:szCs w:val="24"/>
        </w:rPr>
      </w:pPr>
      <w:bookmarkStart w:id="61" w:name="_Toc441932654"/>
      <w:bookmarkStart w:id="62" w:name="_Toc447797803"/>
      <w:r w:rsidRPr="00EC6522">
        <w:rPr>
          <w:rFonts w:ascii="Times New Roman" w:hAnsi="Times New Roman"/>
          <w:color w:val="auto"/>
          <w:sz w:val="24"/>
          <w:szCs w:val="24"/>
        </w:rPr>
        <w:lastRenderedPageBreak/>
        <w:t xml:space="preserve">Wykres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Wykres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4</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Współczynnik skolaryzacji brutto dla </w:t>
      </w:r>
      <w:r w:rsidR="00FF2796">
        <w:rPr>
          <w:rFonts w:ascii="Times New Roman" w:hAnsi="Times New Roman"/>
          <w:color w:val="auto"/>
          <w:sz w:val="24"/>
          <w:szCs w:val="24"/>
        </w:rPr>
        <w:t xml:space="preserve">województwa małopolskiego, powiatu </w:t>
      </w:r>
      <w:bookmarkEnd w:id="58"/>
      <w:bookmarkEnd w:id="59"/>
      <w:bookmarkEnd w:id="60"/>
      <w:bookmarkEnd w:id="61"/>
      <w:r w:rsidR="00715E28">
        <w:rPr>
          <w:rFonts w:ascii="Times New Roman" w:hAnsi="Times New Roman"/>
          <w:color w:val="auto"/>
          <w:sz w:val="24"/>
          <w:szCs w:val="24"/>
        </w:rPr>
        <w:t>krakowskiego i Gminy Skała w 2014 roku</w:t>
      </w:r>
      <w:bookmarkEnd w:id="62"/>
    </w:p>
    <w:p w:rsidR="00075287" w:rsidRPr="00EC6522" w:rsidRDefault="00715E28" w:rsidP="00EC6522">
      <w:pPr>
        <w:autoSpaceDE w:val="0"/>
        <w:autoSpaceDN w:val="0"/>
        <w:adjustRightInd w:val="0"/>
        <w:spacing w:after="0" w:line="360" w:lineRule="auto"/>
        <w:ind w:firstLine="284"/>
        <w:jc w:val="center"/>
        <w:rPr>
          <w:rFonts w:ascii="Times New Roman" w:hAnsi="Times New Roman"/>
          <w:sz w:val="24"/>
          <w:szCs w:val="24"/>
        </w:rPr>
      </w:pPr>
      <w:r w:rsidRPr="00715E28">
        <w:rPr>
          <w:rFonts w:ascii="Times New Roman" w:hAnsi="Times New Roman"/>
          <w:noProof/>
          <w:sz w:val="24"/>
          <w:szCs w:val="24"/>
          <w:lang w:eastAsia="pl-PL"/>
        </w:rPr>
        <w:drawing>
          <wp:inline distT="0" distB="0" distL="0" distR="0">
            <wp:extent cx="5071565" cy="2511188"/>
            <wp:effectExtent l="19050" t="0" r="14785" b="3412"/>
            <wp:docPr id="1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6659" w:rsidRPr="00715E28" w:rsidRDefault="003D0DF8" w:rsidP="00836659">
      <w:pPr>
        <w:autoSpaceDE w:val="0"/>
        <w:autoSpaceDN w:val="0"/>
        <w:adjustRightInd w:val="0"/>
        <w:spacing w:after="0" w:line="360" w:lineRule="auto"/>
        <w:jc w:val="center"/>
        <w:rPr>
          <w:rFonts w:ascii="Times New Roman" w:hAnsi="Times New Roman"/>
          <w:i/>
          <w:sz w:val="20"/>
          <w:szCs w:val="20"/>
        </w:rPr>
      </w:pPr>
      <w:r w:rsidRPr="00715E28">
        <w:rPr>
          <w:rFonts w:ascii="Times New Roman" w:hAnsi="Times New Roman"/>
          <w:i/>
          <w:sz w:val="20"/>
          <w:szCs w:val="20"/>
        </w:rPr>
        <w:t xml:space="preserve">Źródło: Opracowanie </w:t>
      </w:r>
      <w:r w:rsidR="003A1E1F" w:rsidRPr="00715E28">
        <w:rPr>
          <w:rFonts w:ascii="Times New Roman" w:hAnsi="Times New Roman"/>
          <w:i/>
          <w:sz w:val="20"/>
          <w:szCs w:val="20"/>
        </w:rPr>
        <w:t>własne na podstawie danych z GUS</w:t>
      </w:r>
    </w:p>
    <w:p w:rsidR="00EF230C" w:rsidRDefault="00EF230C" w:rsidP="00DB05D3">
      <w:pPr>
        <w:autoSpaceDE w:val="0"/>
        <w:autoSpaceDN w:val="0"/>
        <w:adjustRightInd w:val="0"/>
        <w:spacing w:after="0" w:line="360" w:lineRule="auto"/>
        <w:rPr>
          <w:rFonts w:ascii="Times New Roman" w:hAnsi="Times New Roman"/>
          <w:i/>
          <w:sz w:val="20"/>
          <w:szCs w:val="20"/>
        </w:rPr>
      </w:pPr>
    </w:p>
    <w:p w:rsidR="00EF230C" w:rsidRDefault="00EF230C" w:rsidP="00EF230C">
      <w:pPr>
        <w:autoSpaceDE w:val="0"/>
        <w:autoSpaceDN w:val="0"/>
        <w:adjustRightInd w:val="0"/>
        <w:spacing w:after="0" w:line="360" w:lineRule="auto"/>
        <w:rPr>
          <w:rFonts w:ascii="Times New Roman" w:hAnsi="Times New Roman"/>
          <w:i/>
          <w:sz w:val="20"/>
          <w:szCs w:val="20"/>
        </w:rPr>
      </w:pPr>
    </w:p>
    <w:p w:rsidR="00FD1541" w:rsidRPr="006B23FD" w:rsidRDefault="00FD1541" w:rsidP="00EF230C">
      <w:pPr>
        <w:autoSpaceDE w:val="0"/>
        <w:autoSpaceDN w:val="0"/>
        <w:adjustRightInd w:val="0"/>
        <w:spacing w:after="0" w:line="360" w:lineRule="auto"/>
        <w:rPr>
          <w:rFonts w:ascii="Times New Roman" w:hAnsi="Times New Roman"/>
          <w:i/>
          <w:sz w:val="20"/>
          <w:szCs w:val="20"/>
        </w:rPr>
      </w:pPr>
    </w:p>
    <w:p w:rsidR="008D242E" w:rsidRDefault="008D242E" w:rsidP="00FD1541">
      <w:pPr>
        <w:pStyle w:val="Default"/>
        <w:spacing w:line="360" w:lineRule="auto"/>
        <w:jc w:val="both"/>
        <w:rPr>
          <w:color w:val="auto"/>
        </w:rPr>
      </w:pPr>
      <w:bookmarkStart w:id="63" w:name="_Toc428202496"/>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Default="00C2490B" w:rsidP="00FD1541">
      <w:pPr>
        <w:pStyle w:val="Default"/>
        <w:spacing w:line="360" w:lineRule="auto"/>
        <w:jc w:val="both"/>
        <w:rPr>
          <w:color w:val="auto"/>
        </w:rPr>
      </w:pPr>
    </w:p>
    <w:p w:rsidR="00C2490B" w:rsidRPr="008D242E" w:rsidRDefault="00C2490B" w:rsidP="00FD1541">
      <w:pPr>
        <w:pStyle w:val="Default"/>
        <w:spacing w:line="360" w:lineRule="auto"/>
        <w:jc w:val="both"/>
        <w:rPr>
          <w:color w:val="auto"/>
        </w:rPr>
      </w:pPr>
    </w:p>
    <w:p w:rsidR="00EF230C" w:rsidRPr="00C2490B" w:rsidRDefault="004566A7" w:rsidP="00C2490B">
      <w:pPr>
        <w:pStyle w:val="Tytu"/>
        <w:numPr>
          <w:ilvl w:val="0"/>
          <w:numId w:val="23"/>
        </w:numPr>
        <w:spacing w:line="360" w:lineRule="auto"/>
        <w:jc w:val="left"/>
        <w:rPr>
          <w:rFonts w:ascii="Times New Roman" w:hAnsi="Times New Roman"/>
          <w:sz w:val="28"/>
          <w:szCs w:val="28"/>
        </w:rPr>
      </w:pPr>
      <w:bookmarkStart w:id="64" w:name="_Toc447800244"/>
      <w:r w:rsidRPr="00932B88">
        <w:rPr>
          <w:rFonts w:ascii="Times New Roman" w:hAnsi="Times New Roman"/>
          <w:sz w:val="28"/>
          <w:szCs w:val="28"/>
        </w:rPr>
        <w:lastRenderedPageBreak/>
        <w:t>Z</w:t>
      </w:r>
      <w:r w:rsidR="003D0DF8" w:rsidRPr="00932B88">
        <w:rPr>
          <w:rFonts w:ascii="Times New Roman" w:hAnsi="Times New Roman"/>
          <w:sz w:val="28"/>
          <w:szCs w:val="28"/>
        </w:rPr>
        <w:t>drow</w:t>
      </w:r>
      <w:bookmarkEnd w:id="63"/>
      <w:r w:rsidRPr="00932B88">
        <w:rPr>
          <w:rFonts w:ascii="Times New Roman" w:hAnsi="Times New Roman"/>
          <w:sz w:val="28"/>
          <w:szCs w:val="28"/>
        </w:rPr>
        <w:t>ie</w:t>
      </w:r>
      <w:bookmarkEnd w:id="64"/>
    </w:p>
    <w:p w:rsidR="00FD1541" w:rsidRPr="005E3CDC" w:rsidRDefault="00EF230C" w:rsidP="005E3CDC">
      <w:pPr>
        <w:pStyle w:val="NormalnyWeb"/>
        <w:shd w:val="clear" w:color="auto" w:fill="FFFFFF"/>
        <w:spacing w:before="120" w:beforeAutospacing="0" w:after="120" w:afterAutospacing="0" w:line="360" w:lineRule="auto"/>
        <w:ind w:firstLine="708"/>
        <w:jc w:val="both"/>
        <w:rPr>
          <w:shd w:val="clear" w:color="auto" w:fill="FFFFFF"/>
        </w:rPr>
      </w:pPr>
      <w:r w:rsidRPr="005E3CDC">
        <w:rPr>
          <w:shd w:val="clear" w:color="auto" w:fill="FFFFFF"/>
        </w:rPr>
        <w:t xml:space="preserve">Opiekę </w:t>
      </w:r>
      <w:r w:rsidRPr="00C2490B">
        <w:rPr>
          <w:shd w:val="clear" w:color="auto" w:fill="FFFFFF"/>
        </w:rPr>
        <w:t xml:space="preserve">medyczną na terenie gminy zapewnia </w:t>
      </w:r>
      <w:r w:rsidR="005E3CDC" w:rsidRPr="00C2490B">
        <w:rPr>
          <w:shd w:val="clear" w:color="auto" w:fill="FFFFFF"/>
        </w:rPr>
        <w:t>Samodzielny Publiczny Zakład Opieki Zdrowotnej w Skale</w:t>
      </w:r>
      <w:r w:rsidR="005E3CDC" w:rsidRPr="00C2490B">
        <w:rPr>
          <w:rStyle w:val="apple-converted-space"/>
        </w:rPr>
        <w:t xml:space="preserve">. </w:t>
      </w:r>
      <w:r w:rsidR="005E3CDC" w:rsidRPr="00C2490B">
        <w:t xml:space="preserve">SPZOZ w Skale niesie pomoc pacjentom wymagającym zarówno podstawowej jak i specjalistycznej opieki medycznej, w swoich trzech placówkach: </w:t>
      </w:r>
      <w:hyperlink r:id="rId22" w:history="1">
        <w:r w:rsidR="005E3CDC" w:rsidRPr="00C2490B">
          <w:rPr>
            <w:bCs/>
          </w:rPr>
          <w:t>Przychodni Rejonowej w Skale</w:t>
        </w:r>
      </w:hyperlink>
      <w:r w:rsidR="005E3CDC" w:rsidRPr="00C2490B">
        <w:t xml:space="preserve">, </w:t>
      </w:r>
      <w:hyperlink r:id="rId23" w:history="1">
        <w:r w:rsidR="005E3CDC" w:rsidRPr="00C2490B">
          <w:rPr>
            <w:bCs/>
          </w:rPr>
          <w:t>Ośrodku Zdrowia w Minodze</w:t>
        </w:r>
      </w:hyperlink>
      <w:r w:rsidR="005E3CDC" w:rsidRPr="00C2490B">
        <w:t xml:space="preserve">, </w:t>
      </w:r>
      <w:hyperlink r:id="rId24" w:history="1">
        <w:r w:rsidR="005E3CDC" w:rsidRPr="00C2490B">
          <w:rPr>
            <w:bCs/>
          </w:rPr>
          <w:t xml:space="preserve">Ośrodku Zdrowia </w:t>
        </w:r>
        <w:r w:rsidR="00C2490B">
          <w:rPr>
            <w:bCs/>
          </w:rPr>
          <w:t xml:space="preserve">                        </w:t>
        </w:r>
        <w:r w:rsidR="005E3CDC" w:rsidRPr="00C2490B">
          <w:rPr>
            <w:bCs/>
          </w:rPr>
          <w:t>w Cianowicach</w:t>
        </w:r>
      </w:hyperlink>
      <w:r w:rsidR="005E3CDC" w:rsidRPr="00C2490B">
        <w:t>. We wszystkich placówkach przyjmują lekarze rodzinni,  udzielane są porady lekarskie, przeprowadzane są zabiegi pielęgniarskie, badania diagnostyczne   konsultacje specjalistyczne, zabiegi rehabilitacyjne. W Przychodni w Skale funkcjonuje poradnia dla dzieci. W poradniach specjalistycznych</w:t>
      </w:r>
      <w:r w:rsidR="005E3CDC" w:rsidRPr="005E3CDC">
        <w:rPr>
          <w:color w:val="000000"/>
        </w:rPr>
        <w:t xml:space="preserve"> przyjmują lekarze specjaliści z dziedzin: kardiologia, neurologia, dermatologia, laryngologia, chirurgia, ginekologia, rehabilitacja lecznicza. Wykonywane są również badania diagnostyczne (laboratoryjne, rtg, usg i in.). Prowadzone są również specjalistyczne prywatne praktyki lekarskie. </w:t>
      </w:r>
    </w:p>
    <w:p w:rsidR="001E28CF" w:rsidRPr="00EC6522" w:rsidRDefault="001E28CF" w:rsidP="00E63C1E">
      <w:pPr>
        <w:spacing w:after="0" w:line="360" w:lineRule="auto"/>
        <w:ind w:firstLine="708"/>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 xml:space="preserve">Wg danych statystycznych </w:t>
      </w:r>
      <w:r w:rsidR="0088568A" w:rsidRPr="00EC6522">
        <w:rPr>
          <w:rFonts w:ascii="Times New Roman" w:eastAsia="Times New Roman" w:hAnsi="Times New Roman"/>
          <w:sz w:val="24"/>
          <w:szCs w:val="24"/>
          <w:lang w:eastAsia="pl-PL"/>
        </w:rPr>
        <w:t xml:space="preserve">GUS </w:t>
      </w:r>
      <w:r w:rsidR="00FE30E8" w:rsidRPr="00EC6522">
        <w:rPr>
          <w:rFonts w:ascii="Times New Roman" w:eastAsia="Times New Roman" w:hAnsi="Times New Roman"/>
          <w:sz w:val="24"/>
          <w:szCs w:val="24"/>
          <w:lang w:eastAsia="pl-PL"/>
        </w:rPr>
        <w:t xml:space="preserve">liczba </w:t>
      </w:r>
      <w:r w:rsidR="00827C1E" w:rsidRPr="00EC6522">
        <w:rPr>
          <w:rFonts w:ascii="Times New Roman" w:eastAsia="Times New Roman" w:hAnsi="Times New Roman"/>
          <w:sz w:val="24"/>
          <w:szCs w:val="24"/>
          <w:lang w:eastAsia="pl-PL"/>
        </w:rPr>
        <w:t>udzielanych</w:t>
      </w:r>
      <w:r w:rsidR="00FE30E8" w:rsidRPr="00EC6522">
        <w:rPr>
          <w:rFonts w:ascii="Times New Roman" w:eastAsia="Times New Roman" w:hAnsi="Times New Roman"/>
          <w:sz w:val="24"/>
          <w:szCs w:val="24"/>
          <w:lang w:eastAsia="pl-PL"/>
        </w:rPr>
        <w:t xml:space="preserve"> porad w przychodniach </w:t>
      </w:r>
      <w:r w:rsidR="0088568A" w:rsidRPr="00EC6522">
        <w:rPr>
          <w:rFonts w:ascii="Times New Roman" w:eastAsia="Times New Roman" w:hAnsi="Times New Roman"/>
          <w:sz w:val="24"/>
          <w:szCs w:val="24"/>
          <w:lang w:eastAsia="pl-PL"/>
        </w:rPr>
        <w:t>(ambulatoryjna opieka zdrowotna)</w:t>
      </w:r>
      <w:r w:rsidR="00FE30E8" w:rsidRPr="00EC6522">
        <w:rPr>
          <w:rFonts w:ascii="Times New Roman" w:eastAsia="Times New Roman" w:hAnsi="Times New Roman"/>
          <w:sz w:val="24"/>
          <w:szCs w:val="24"/>
          <w:lang w:eastAsia="pl-PL"/>
        </w:rPr>
        <w:t xml:space="preserve"> w gminie wynosiła</w:t>
      </w:r>
      <w:r w:rsidR="0088568A" w:rsidRPr="00EC6522">
        <w:rPr>
          <w:rFonts w:ascii="Times New Roman" w:eastAsia="Times New Roman" w:hAnsi="Times New Roman"/>
          <w:sz w:val="24"/>
          <w:szCs w:val="24"/>
          <w:lang w:eastAsia="pl-PL"/>
        </w:rPr>
        <w:t xml:space="preserve"> </w:t>
      </w:r>
      <w:r w:rsidR="00827C1E" w:rsidRPr="00EC6522">
        <w:rPr>
          <w:rFonts w:ascii="Times New Roman" w:eastAsia="Times New Roman" w:hAnsi="Times New Roman"/>
          <w:sz w:val="24"/>
          <w:szCs w:val="24"/>
          <w:lang w:eastAsia="pl-PL"/>
        </w:rPr>
        <w:t xml:space="preserve">w 2014 </w:t>
      </w:r>
      <w:r w:rsidR="00827C1E" w:rsidRPr="00B54B0E">
        <w:rPr>
          <w:rFonts w:ascii="Times New Roman" w:eastAsia="Times New Roman" w:hAnsi="Times New Roman"/>
          <w:sz w:val="24"/>
          <w:szCs w:val="24"/>
          <w:lang w:eastAsia="pl-PL"/>
        </w:rPr>
        <w:t>roku</w:t>
      </w:r>
      <w:r w:rsidR="00FE30E8" w:rsidRPr="00B54B0E">
        <w:rPr>
          <w:rFonts w:ascii="Times New Roman" w:eastAsia="Times New Roman" w:hAnsi="Times New Roman"/>
          <w:sz w:val="24"/>
          <w:szCs w:val="24"/>
          <w:lang w:eastAsia="pl-PL"/>
        </w:rPr>
        <w:t xml:space="preserve"> </w:t>
      </w:r>
      <w:r w:rsidR="00E36ABE">
        <w:rPr>
          <w:rFonts w:ascii="Times New Roman" w:hAnsi="Times New Roman"/>
          <w:sz w:val="24"/>
          <w:szCs w:val="24"/>
        </w:rPr>
        <w:t>108 269</w:t>
      </w:r>
      <w:r w:rsidR="00B54B0E">
        <w:rPr>
          <w:rFonts w:ascii="Times New Roman" w:hAnsi="Times New Roman"/>
          <w:sz w:val="24"/>
          <w:szCs w:val="24"/>
        </w:rPr>
        <w:t xml:space="preserve"> </w:t>
      </w:r>
      <w:r w:rsidR="00FE30E8" w:rsidRPr="00B54B0E">
        <w:rPr>
          <w:rFonts w:ascii="Times New Roman" w:eastAsia="Times New Roman" w:hAnsi="Times New Roman"/>
          <w:sz w:val="24"/>
          <w:szCs w:val="24"/>
          <w:lang w:eastAsia="pl-PL"/>
        </w:rPr>
        <w:t>porad</w:t>
      </w:r>
      <w:r w:rsidR="00FE30E8" w:rsidRPr="00EC6522">
        <w:rPr>
          <w:rFonts w:ascii="Times New Roman" w:eastAsia="Times New Roman" w:hAnsi="Times New Roman"/>
          <w:sz w:val="24"/>
          <w:szCs w:val="24"/>
          <w:lang w:eastAsia="pl-PL"/>
        </w:rPr>
        <w:t xml:space="preserve"> ogółem</w:t>
      </w:r>
      <w:r w:rsidR="00827C1E" w:rsidRPr="00EC6522">
        <w:rPr>
          <w:rFonts w:ascii="Times New Roman" w:eastAsia="Times New Roman" w:hAnsi="Times New Roman"/>
          <w:sz w:val="24"/>
          <w:szCs w:val="24"/>
          <w:lang w:eastAsia="pl-PL"/>
        </w:rPr>
        <w:t xml:space="preserve">, stanowiąc </w:t>
      </w:r>
      <w:r w:rsidR="00E36ABE">
        <w:rPr>
          <w:rFonts w:ascii="Times New Roman" w:eastAsia="Times New Roman" w:hAnsi="Times New Roman"/>
          <w:sz w:val="24"/>
          <w:szCs w:val="24"/>
          <w:lang w:eastAsia="pl-PL"/>
        </w:rPr>
        <w:t>8,2</w:t>
      </w:r>
      <w:r w:rsidR="00827C1E" w:rsidRPr="00EC6522">
        <w:rPr>
          <w:rFonts w:ascii="Times New Roman" w:eastAsia="Times New Roman" w:hAnsi="Times New Roman"/>
          <w:sz w:val="24"/>
          <w:szCs w:val="24"/>
          <w:lang w:eastAsia="pl-PL"/>
        </w:rPr>
        <w:t>% porad udzielonych na ternie powiatu</w:t>
      </w:r>
      <w:r w:rsidR="0088568A" w:rsidRPr="00EC6522">
        <w:rPr>
          <w:rFonts w:ascii="Times New Roman" w:eastAsia="Times New Roman" w:hAnsi="Times New Roman"/>
          <w:sz w:val="24"/>
          <w:szCs w:val="24"/>
          <w:lang w:eastAsia="pl-PL"/>
        </w:rPr>
        <w:t xml:space="preserve"> </w:t>
      </w:r>
      <w:r w:rsidR="00E36ABE">
        <w:rPr>
          <w:rFonts w:ascii="Times New Roman" w:eastAsia="Times New Roman" w:hAnsi="Times New Roman"/>
          <w:sz w:val="24"/>
          <w:szCs w:val="24"/>
          <w:lang w:eastAsia="pl-PL"/>
        </w:rPr>
        <w:t>krakowskiego</w:t>
      </w:r>
      <w:r w:rsidR="00827C1E" w:rsidRPr="00EC6522">
        <w:rPr>
          <w:rFonts w:ascii="Times New Roman" w:eastAsia="Times New Roman" w:hAnsi="Times New Roman"/>
          <w:sz w:val="24"/>
          <w:szCs w:val="24"/>
          <w:lang w:eastAsia="pl-PL"/>
        </w:rPr>
        <w:t>.</w:t>
      </w:r>
      <w:r w:rsidR="00FE30E8" w:rsidRPr="00EC6522">
        <w:rPr>
          <w:rFonts w:ascii="Times New Roman" w:eastAsia="Times New Roman" w:hAnsi="Times New Roman"/>
          <w:sz w:val="24"/>
          <w:szCs w:val="24"/>
          <w:lang w:eastAsia="pl-PL"/>
        </w:rPr>
        <w:t xml:space="preserve"> </w:t>
      </w:r>
      <w:r w:rsidR="00827C1E" w:rsidRPr="00EC6522">
        <w:rPr>
          <w:rFonts w:ascii="Times New Roman" w:eastAsia="Times New Roman" w:hAnsi="Times New Roman"/>
          <w:sz w:val="24"/>
          <w:szCs w:val="24"/>
          <w:lang w:eastAsia="pl-PL"/>
        </w:rPr>
        <w:t>L</w:t>
      </w:r>
      <w:r w:rsidRPr="00EC6522">
        <w:rPr>
          <w:rFonts w:ascii="Times New Roman" w:eastAsia="Times New Roman" w:hAnsi="Times New Roman"/>
          <w:sz w:val="24"/>
          <w:szCs w:val="24"/>
          <w:lang w:eastAsia="pl-PL"/>
        </w:rPr>
        <w:t xml:space="preserve">iczba udzielonych porad </w:t>
      </w:r>
      <w:r w:rsidR="0088568A" w:rsidRPr="00EC6522">
        <w:rPr>
          <w:rFonts w:ascii="Times New Roman" w:eastAsia="Times New Roman" w:hAnsi="Times New Roman"/>
          <w:sz w:val="24"/>
          <w:szCs w:val="24"/>
          <w:lang w:eastAsia="pl-PL"/>
        </w:rPr>
        <w:t>podstawowej opieki zdrowotnej</w:t>
      </w:r>
      <w:r w:rsidR="00FE30E8" w:rsidRPr="00EC6522">
        <w:rPr>
          <w:rFonts w:ascii="Times New Roman" w:eastAsia="Times New Roman" w:hAnsi="Times New Roman"/>
          <w:sz w:val="24"/>
          <w:szCs w:val="24"/>
          <w:lang w:eastAsia="pl-PL"/>
        </w:rPr>
        <w:t xml:space="preserve"> </w:t>
      </w:r>
      <w:r w:rsidR="00B54B0E">
        <w:rPr>
          <w:rFonts w:ascii="Times New Roman" w:eastAsia="Times New Roman" w:hAnsi="Times New Roman"/>
          <w:sz w:val="24"/>
          <w:szCs w:val="24"/>
          <w:lang w:eastAsia="pl-PL"/>
        </w:rPr>
        <w:t xml:space="preserve">wynosiła </w:t>
      </w:r>
      <w:r w:rsidRPr="00EC6522">
        <w:rPr>
          <w:rFonts w:ascii="Times New Roman" w:eastAsia="Times New Roman" w:hAnsi="Times New Roman"/>
          <w:sz w:val="24"/>
          <w:szCs w:val="24"/>
          <w:lang w:eastAsia="pl-PL"/>
        </w:rPr>
        <w:t xml:space="preserve">w 2014 roku </w:t>
      </w:r>
      <w:r w:rsidR="00E36ABE">
        <w:rPr>
          <w:rFonts w:ascii="Times New Roman" w:eastAsia="Times New Roman" w:hAnsi="Times New Roman"/>
          <w:sz w:val="24"/>
          <w:szCs w:val="24"/>
          <w:lang w:eastAsia="pl-PL"/>
        </w:rPr>
        <w:t>79 324</w:t>
      </w:r>
      <w:r w:rsidRPr="00EC6522">
        <w:rPr>
          <w:rFonts w:ascii="Times New Roman" w:eastAsia="Times New Roman" w:hAnsi="Times New Roman"/>
          <w:sz w:val="24"/>
          <w:szCs w:val="24"/>
          <w:lang w:eastAsia="pl-PL"/>
        </w:rPr>
        <w:t xml:space="preserve">, co stanowiło </w:t>
      </w:r>
      <w:r w:rsidR="00E36ABE">
        <w:rPr>
          <w:rFonts w:ascii="Times New Roman" w:eastAsia="Times New Roman" w:hAnsi="Times New Roman"/>
          <w:sz w:val="24"/>
          <w:szCs w:val="24"/>
          <w:lang w:eastAsia="pl-PL"/>
        </w:rPr>
        <w:t>7,8</w:t>
      </w:r>
      <w:r w:rsidR="00077280" w:rsidRPr="00EC6522">
        <w:rPr>
          <w:rFonts w:ascii="Times New Roman" w:eastAsia="Times New Roman" w:hAnsi="Times New Roman"/>
          <w:sz w:val="24"/>
          <w:szCs w:val="24"/>
          <w:lang w:eastAsia="pl-PL"/>
        </w:rPr>
        <w:t>% porad</w:t>
      </w:r>
      <w:r w:rsidR="00FE30E8" w:rsidRPr="00EC6522">
        <w:rPr>
          <w:rFonts w:ascii="Times New Roman" w:eastAsia="Times New Roman" w:hAnsi="Times New Roman"/>
          <w:sz w:val="24"/>
          <w:szCs w:val="24"/>
          <w:lang w:eastAsia="pl-PL"/>
        </w:rPr>
        <w:t xml:space="preserve"> udziela</w:t>
      </w:r>
      <w:r w:rsidRPr="00EC6522">
        <w:rPr>
          <w:rFonts w:ascii="Times New Roman" w:eastAsia="Times New Roman" w:hAnsi="Times New Roman"/>
          <w:sz w:val="24"/>
          <w:szCs w:val="24"/>
          <w:lang w:eastAsia="pl-PL"/>
        </w:rPr>
        <w:t>nych w powiecie</w:t>
      </w:r>
      <w:r w:rsidR="00077280" w:rsidRPr="00EC6522">
        <w:rPr>
          <w:rFonts w:ascii="Times New Roman" w:eastAsia="Times New Roman" w:hAnsi="Times New Roman"/>
          <w:sz w:val="24"/>
          <w:szCs w:val="24"/>
          <w:lang w:eastAsia="pl-PL"/>
        </w:rPr>
        <w:t xml:space="preserve"> </w:t>
      </w:r>
      <w:r w:rsidR="00E36ABE">
        <w:rPr>
          <w:rFonts w:ascii="Times New Roman" w:eastAsia="Times New Roman" w:hAnsi="Times New Roman"/>
          <w:sz w:val="24"/>
          <w:szCs w:val="24"/>
          <w:lang w:eastAsia="pl-PL"/>
        </w:rPr>
        <w:t>krakowskim</w:t>
      </w:r>
      <w:r w:rsidR="0037424B" w:rsidRPr="00EC6522">
        <w:rPr>
          <w:rFonts w:ascii="Times New Roman" w:eastAsia="Times New Roman" w:hAnsi="Times New Roman"/>
          <w:sz w:val="24"/>
          <w:szCs w:val="24"/>
          <w:lang w:eastAsia="pl-PL"/>
        </w:rPr>
        <w:t>.</w:t>
      </w:r>
      <w:r w:rsidRPr="00EC6522">
        <w:rPr>
          <w:rFonts w:ascii="Times New Roman" w:eastAsia="Times New Roman" w:hAnsi="Times New Roman"/>
          <w:sz w:val="24"/>
          <w:szCs w:val="24"/>
          <w:lang w:eastAsia="pl-PL"/>
        </w:rPr>
        <w:t xml:space="preserve"> </w:t>
      </w:r>
    </w:p>
    <w:p w:rsidR="00E63C1E" w:rsidRDefault="00B434B7" w:rsidP="00E63C1E">
      <w:pPr>
        <w:spacing w:after="0" w:line="360" w:lineRule="auto"/>
        <w:ind w:firstLine="357"/>
        <w:jc w:val="both"/>
        <w:rPr>
          <w:rFonts w:ascii="Times New Roman" w:hAnsi="Times New Roman"/>
          <w:sz w:val="24"/>
          <w:szCs w:val="24"/>
        </w:rPr>
      </w:pPr>
      <w:r w:rsidRPr="00EC6522">
        <w:rPr>
          <w:rFonts w:ascii="Times New Roman" w:hAnsi="Times New Roman"/>
          <w:sz w:val="24"/>
          <w:szCs w:val="24"/>
        </w:rPr>
        <w:t>Apteka, zgodnie z Ustawą "Prawo farmaceutyczne" z dnia 6 września 2001 roku</w:t>
      </w:r>
      <w:r w:rsidR="00DA538B">
        <w:rPr>
          <w:rFonts w:ascii="Times New Roman" w:hAnsi="Times New Roman"/>
          <w:sz w:val="24"/>
          <w:szCs w:val="24"/>
        </w:rPr>
        <w:t xml:space="preserve"> (t.j. Dz. U</w:t>
      </w:r>
      <w:r w:rsidR="00151D1B">
        <w:rPr>
          <w:rFonts w:ascii="Times New Roman" w:hAnsi="Times New Roman"/>
          <w:sz w:val="24"/>
          <w:szCs w:val="24"/>
        </w:rPr>
        <w:t xml:space="preserve">. z 2008r., Nr 45, poz.271, z późn. zm.), </w:t>
      </w:r>
      <w:r w:rsidRPr="00EC6522">
        <w:rPr>
          <w:rFonts w:ascii="Times New Roman" w:hAnsi="Times New Roman"/>
          <w:sz w:val="24"/>
          <w:szCs w:val="24"/>
        </w:rPr>
        <w:t>to placówka ochrony zdrowia publicznego, w której osoby uprawnione św</w:t>
      </w:r>
      <w:r w:rsidR="00151D1B">
        <w:rPr>
          <w:rFonts w:ascii="Times New Roman" w:hAnsi="Times New Roman"/>
          <w:sz w:val="24"/>
          <w:szCs w:val="24"/>
        </w:rPr>
        <w:t xml:space="preserve">iadczą </w:t>
      </w:r>
      <w:r w:rsidRPr="00EC6522">
        <w:rPr>
          <w:rFonts w:ascii="Times New Roman" w:hAnsi="Times New Roman"/>
          <w:sz w:val="24"/>
          <w:szCs w:val="24"/>
        </w:rPr>
        <w:t>w szczególności usługi farmaceutyczn</w:t>
      </w:r>
      <w:r w:rsidR="00827C1E" w:rsidRPr="00EC6522">
        <w:rPr>
          <w:rFonts w:ascii="Times New Roman" w:hAnsi="Times New Roman"/>
          <w:sz w:val="24"/>
          <w:szCs w:val="24"/>
        </w:rPr>
        <w:t xml:space="preserve">e obejmujące zadania określone </w:t>
      </w:r>
      <w:r w:rsidRPr="00EC6522">
        <w:rPr>
          <w:rFonts w:ascii="Times New Roman" w:hAnsi="Times New Roman"/>
          <w:sz w:val="24"/>
          <w:szCs w:val="24"/>
        </w:rPr>
        <w:t xml:space="preserve">w ustawie. </w:t>
      </w:r>
    </w:p>
    <w:p w:rsidR="006B23FD" w:rsidRDefault="00E63C1E" w:rsidP="00E63C1E">
      <w:pPr>
        <w:spacing w:after="0" w:line="360" w:lineRule="auto"/>
        <w:ind w:firstLine="357"/>
        <w:jc w:val="both"/>
        <w:rPr>
          <w:rFonts w:ascii="Times New Roman" w:hAnsi="Times New Roman"/>
          <w:sz w:val="24"/>
          <w:szCs w:val="24"/>
        </w:rPr>
      </w:pPr>
      <w:r>
        <w:rPr>
          <w:rFonts w:ascii="Times New Roman" w:hAnsi="Times New Roman"/>
          <w:sz w:val="24"/>
          <w:szCs w:val="24"/>
        </w:rPr>
        <w:t>Wg danych z GUS liczba ludności przypadająca na aptekę ogólnodostępną na terenie</w:t>
      </w:r>
      <w:r w:rsidR="00BD0226" w:rsidRPr="00EC6522">
        <w:rPr>
          <w:rFonts w:ascii="Times New Roman" w:hAnsi="Times New Roman"/>
          <w:sz w:val="24"/>
          <w:szCs w:val="24"/>
        </w:rPr>
        <w:t xml:space="preserve"> </w:t>
      </w:r>
      <w:r w:rsidR="00CD008C">
        <w:rPr>
          <w:rFonts w:ascii="Times New Roman" w:hAnsi="Times New Roman"/>
          <w:sz w:val="24"/>
          <w:szCs w:val="24"/>
        </w:rPr>
        <w:t xml:space="preserve">Gminy </w:t>
      </w:r>
      <w:r w:rsidR="00E36ABE">
        <w:rPr>
          <w:rFonts w:ascii="Times New Roman" w:hAnsi="Times New Roman"/>
          <w:sz w:val="24"/>
          <w:szCs w:val="24"/>
        </w:rPr>
        <w:t>Skała</w:t>
      </w:r>
      <w:r w:rsidR="00CD008C">
        <w:rPr>
          <w:rFonts w:ascii="Times New Roman" w:hAnsi="Times New Roman"/>
          <w:sz w:val="24"/>
          <w:szCs w:val="24"/>
        </w:rPr>
        <w:t xml:space="preserve"> wynosiła </w:t>
      </w:r>
      <w:r w:rsidR="00E36ABE">
        <w:rPr>
          <w:rFonts w:ascii="Times New Roman" w:hAnsi="Times New Roman"/>
          <w:sz w:val="24"/>
          <w:szCs w:val="24"/>
        </w:rPr>
        <w:t>2093</w:t>
      </w:r>
      <w:r w:rsidR="00CD008C">
        <w:rPr>
          <w:rFonts w:ascii="Times New Roman" w:hAnsi="Times New Roman"/>
          <w:sz w:val="24"/>
          <w:szCs w:val="24"/>
        </w:rPr>
        <w:t xml:space="preserve">. Wykres pokazany poniżej przedstawia ludność na aptekę ogólnodostępną dla gmin powiatu </w:t>
      </w:r>
      <w:r w:rsidR="00E36ABE">
        <w:rPr>
          <w:rFonts w:ascii="Times New Roman" w:hAnsi="Times New Roman"/>
          <w:sz w:val="24"/>
          <w:szCs w:val="24"/>
        </w:rPr>
        <w:t>krakowskiego</w:t>
      </w:r>
      <w:r w:rsidR="00CD008C">
        <w:rPr>
          <w:rFonts w:ascii="Times New Roman" w:hAnsi="Times New Roman"/>
          <w:sz w:val="24"/>
          <w:szCs w:val="24"/>
        </w:rPr>
        <w:t xml:space="preserve"> w 2014 roku.</w:t>
      </w:r>
    </w:p>
    <w:p w:rsidR="00C2490B" w:rsidRDefault="00C2490B" w:rsidP="00E63C1E">
      <w:pPr>
        <w:spacing w:after="0" w:line="360" w:lineRule="auto"/>
        <w:ind w:firstLine="357"/>
        <w:jc w:val="both"/>
        <w:rPr>
          <w:rFonts w:ascii="Times New Roman" w:hAnsi="Times New Roman"/>
          <w:sz w:val="24"/>
          <w:szCs w:val="24"/>
        </w:rPr>
      </w:pPr>
    </w:p>
    <w:p w:rsidR="00C2490B" w:rsidRDefault="00C2490B" w:rsidP="00E63C1E">
      <w:pPr>
        <w:spacing w:after="0" w:line="360" w:lineRule="auto"/>
        <w:ind w:firstLine="357"/>
        <w:jc w:val="both"/>
        <w:rPr>
          <w:rFonts w:ascii="Times New Roman" w:hAnsi="Times New Roman"/>
          <w:sz w:val="24"/>
          <w:szCs w:val="24"/>
        </w:rPr>
      </w:pPr>
    </w:p>
    <w:p w:rsidR="00C2490B" w:rsidRDefault="00C2490B" w:rsidP="00E63C1E">
      <w:pPr>
        <w:spacing w:after="0" w:line="360" w:lineRule="auto"/>
        <w:ind w:firstLine="357"/>
        <w:jc w:val="both"/>
        <w:rPr>
          <w:rFonts w:ascii="Times New Roman" w:hAnsi="Times New Roman"/>
          <w:sz w:val="24"/>
          <w:szCs w:val="24"/>
        </w:rPr>
      </w:pPr>
    </w:p>
    <w:p w:rsidR="00C2490B" w:rsidRDefault="00C2490B" w:rsidP="00E63C1E">
      <w:pPr>
        <w:spacing w:after="0" w:line="360" w:lineRule="auto"/>
        <w:ind w:firstLine="357"/>
        <w:jc w:val="both"/>
        <w:rPr>
          <w:rFonts w:ascii="Times New Roman" w:hAnsi="Times New Roman"/>
          <w:sz w:val="24"/>
          <w:szCs w:val="24"/>
        </w:rPr>
      </w:pPr>
    </w:p>
    <w:p w:rsidR="00C2490B" w:rsidRDefault="00C2490B" w:rsidP="00E63C1E">
      <w:pPr>
        <w:spacing w:after="0" w:line="360" w:lineRule="auto"/>
        <w:ind w:firstLine="357"/>
        <w:jc w:val="both"/>
        <w:rPr>
          <w:rFonts w:ascii="Times New Roman" w:hAnsi="Times New Roman"/>
          <w:sz w:val="24"/>
          <w:szCs w:val="24"/>
        </w:rPr>
      </w:pPr>
    </w:p>
    <w:p w:rsidR="00C2490B" w:rsidRDefault="00C2490B" w:rsidP="00E63C1E">
      <w:pPr>
        <w:spacing w:after="0" w:line="360" w:lineRule="auto"/>
        <w:ind w:firstLine="357"/>
        <w:jc w:val="both"/>
        <w:rPr>
          <w:rFonts w:ascii="Times New Roman" w:hAnsi="Times New Roman"/>
          <w:sz w:val="24"/>
          <w:szCs w:val="24"/>
        </w:rPr>
      </w:pPr>
    </w:p>
    <w:p w:rsidR="00C2490B" w:rsidRDefault="00C2490B" w:rsidP="00E63C1E">
      <w:pPr>
        <w:spacing w:after="0" w:line="360" w:lineRule="auto"/>
        <w:ind w:firstLine="357"/>
        <w:jc w:val="both"/>
        <w:rPr>
          <w:rFonts w:ascii="Times New Roman" w:hAnsi="Times New Roman"/>
          <w:sz w:val="24"/>
          <w:szCs w:val="24"/>
        </w:rPr>
      </w:pPr>
    </w:p>
    <w:p w:rsidR="00C2490B" w:rsidRDefault="00C2490B" w:rsidP="00E63C1E">
      <w:pPr>
        <w:spacing w:after="0" w:line="360" w:lineRule="auto"/>
        <w:ind w:firstLine="357"/>
        <w:jc w:val="both"/>
        <w:rPr>
          <w:rFonts w:ascii="Times New Roman" w:hAnsi="Times New Roman"/>
          <w:sz w:val="24"/>
          <w:szCs w:val="24"/>
        </w:rPr>
      </w:pPr>
    </w:p>
    <w:p w:rsidR="00C2490B" w:rsidRDefault="00C2490B" w:rsidP="00E63C1E">
      <w:pPr>
        <w:spacing w:after="0" w:line="360" w:lineRule="auto"/>
        <w:ind w:firstLine="357"/>
        <w:jc w:val="both"/>
        <w:rPr>
          <w:rFonts w:ascii="Times New Roman" w:hAnsi="Times New Roman"/>
          <w:sz w:val="24"/>
          <w:szCs w:val="24"/>
        </w:rPr>
      </w:pPr>
    </w:p>
    <w:p w:rsidR="00CD008C" w:rsidRDefault="00CD008C" w:rsidP="00E63C1E">
      <w:pPr>
        <w:spacing w:after="0" w:line="360" w:lineRule="auto"/>
        <w:ind w:firstLine="357"/>
        <w:jc w:val="both"/>
        <w:rPr>
          <w:i/>
        </w:rPr>
      </w:pPr>
    </w:p>
    <w:p w:rsidR="00CD008C" w:rsidRDefault="00C2490B" w:rsidP="00C2490B">
      <w:pPr>
        <w:pStyle w:val="Legenda"/>
        <w:jc w:val="center"/>
        <w:rPr>
          <w:rFonts w:ascii="Times New Roman" w:hAnsi="Times New Roman"/>
          <w:color w:val="auto"/>
          <w:sz w:val="24"/>
          <w:szCs w:val="24"/>
        </w:rPr>
      </w:pPr>
      <w:bookmarkStart w:id="65" w:name="_Toc441932609"/>
      <w:bookmarkStart w:id="66" w:name="_Toc447797804"/>
      <w:r w:rsidRPr="00C2490B">
        <w:rPr>
          <w:rFonts w:ascii="Times New Roman" w:hAnsi="Times New Roman"/>
          <w:color w:val="auto"/>
          <w:sz w:val="24"/>
          <w:szCs w:val="24"/>
        </w:rPr>
        <w:lastRenderedPageBreak/>
        <w:t xml:space="preserve">Wykres </w:t>
      </w:r>
      <w:r w:rsidR="003C5610" w:rsidRPr="00C2490B">
        <w:rPr>
          <w:rFonts w:ascii="Times New Roman" w:hAnsi="Times New Roman"/>
          <w:color w:val="auto"/>
          <w:sz w:val="24"/>
          <w:szCs w:val="24"/>
        </w:rPr>
        <w:fldChar w:fldCharType="begin"/>
      </w:r>
      <w:r w:rsidRPr="00C2490B">
        <w:rPr>
          <w:rFonts w:ascii="Times New Roman" w:hAnsi="Times New Roman"/>
          <w:color w:val="auto"/>
          <w:sz w:val="24"/>
          <w:szCs w:val="24"/>
        </w:rPr>
        <w:instrText xml:space="preserve"> SEQ Wykres \* ARABIC </w:instrText>
      </w:r>
      <w:r w:rsidR="003C5610" w:rsidRPr="00C2490B">
        <w:rPr>
          <w:rFonts w:ascii="Times New Roman" w:hAnsi="Times New Roman"/>
          <w:color w:val="auto"/>
          <w:sz w:val="24"/>
          <w:szCs w:val="24"/>
        </w:rPr>
        <w:fldChar w:fldCharType="separate"/>
      </w:r>
      <w:r w:rsidR="000B4957">
        <w:rPr>
          <w:rFonts w:ascii="Times New Roman" w:hAnsi="Times New Roman"/>
          <w:noProof/>
          <w:color w:val="auto"/>
          <w:sz w:val="24"/>
          <w:szCs w:val="24"/>
        </w:rPr>
        <w:t>5</w:t>
      </w:r>
      <w:r w:rsidR="003C5610" w:rsidRPr="00C2490B">
        <w:rPr>
          <w:rFonts w:ascii="Times New Roman" w:hAnsi="Times New Roman"/>
          <w:color w:val="auto"/>
          <w:sz w:val="24"/>
          <w:szCs w:val="24"/>
        </w:rPr>
        <w:fldChar w:fldCharType="end"/>
      </w:r>
      <w:r w:rsidRPr="00C2490B">
        <w:rPr>
          <w:rFonts w:ascii="Times New Roman" w:hAnsi="Times New Roman"/>
          <w:color w:val="auto"/>
          <w:sz w:val="24"/>
          <w:szCs w:val="24"/>
        </w:rPr>
        <w:t>.</w:t>
      </w:r>
      <w:r w:rsidR="00CD008C" w:rsidRPr="00C2490B">
        <w:rPr>
          <w:rFonts w:ascii="Times New Roman" w:hAnsi="Times New Roman"/>
          <w:color w:val="auto"/>
          <w:sz w:val="24"/>
          <w:szCs w:val="24"/>
        </w:rPr>
        <w:t xml:space="preserve"> Ludność</w:t>
      </w:r>
      <w:r w:rsidR="00CD008C" w:rsidRPr="00CD008C">
        <w:rPr>
          <w:rFonts w:ascii="Times New Roman" w:hAnsi="Times New Roman"/>
          <w:color w:val="auto"/>
          <w:sz w:val="24"/>
          <w:szCs w:val="24"/>
        </w:rPr>
        <w:t xml:space="preserve"> na aptekę ogólnodostępną </w:t>
      </w:r>
      <w:r w:rsidR="00CD008C">
        <w:rPr>
          <w:rFonts w:ascii="Times New Roman" w:hAnsi="Times New Roman"/>
          <w:color w:val="auto"/>
          <w:sz w:val="24"/>
          <w:szCs w:val="24"/>
        </w:rPr>
        <w:t>wg</w:t>
      </w:r>
      <w:r w:rsidR="00EF230C">
        <w:rPr>
          <w:rFonts w:ascii="Times New Roman" w:hAnsi="Times New Roman"/>
          <w:color w:val="auto"/>
          <w:sz w:val="24"/>
          <w:szCs w:val="24"/>
        </w:rPr>
        <w:t xml:space="preserve"> gmin powiatu </w:t>
      </w:r>
      <w:r w:rsidR="00E36ABE">
        <w:rPr>
          <w:rFonts w:ascii="Times New Roman" w:hAnsi="Times New Roman"/>
          <w:color w:val="auto"/>
          <w:sz w:val="24"/>
          <w:szCs w:val="24"/>
        </w:rPr>
        <w:t>krakowskiego</w:t>
      </w:r>
      <w:r w:rsidR="00EF230C">
        <w:rPr>
          <w:rFonts w:ascii="Times New Roman" w:hAnsi="Times New Roman"/>
          <w:color w:val="auto"/>
          <w:sz w:val="24"/>
          <w:szCs w:val="24"/>
        </w:rPr>
        <w:t xml:space="preserve"> (2014)</w:t>
      </w:r>
      <w:bookmarkEnd w:id="65"/>
      <w:bookmarkEnd w:id="66"/>
    </w:p>
    <w:p w:rsidR="00CD008C" w:rsidRDefault="00AA728D" w:rsidP="005E12D5">
      <w:pPr>
        <w:jc w:val="center"/>
        <w:rPr>
          <w:noProof/>
          <w:lang w:eastAsia="pl-PL"/>
        </w:rPr>
      </w:pPr>
      <w:r w:rsidRPr="00AA728D">
        <w:rPr>
          <w:noProof/>
          <w:lang w:eastAsia="pl-PL"/>
        </w:rPr>
        <w:drawing>
          <wp:inline distT="0" distB="0" distL="0" distR="0">
            <wp:extent cx="4901119" cy="4012442"/>
            <wp:effectExtent l="19050" t="0" r="13781" b="7108"/>
            <wp:docPr id="2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63C1E" w:rsidRDefault="00CD008C" w:rsidP="00AA728D">
      <w:pPr>
        <w:jc w:val="center"/>
        <w:rPr>
          <w:rFonts w:ascii="Times New Roman" w:hAnsi="Times New Roman"/>
          <w:i/>
        </w:rPr>
      </w:pPr>
      <w:r w:rsidRPr="00EF230C">
        <w:rPr>
          <w:rFonts w:ascii="Times New Roman" w:hAnsi="Times New Roman"/>
          <w:i/>
        </w:rPr>
        <w:t>Źródło: opracowanie własne na podstawie danych GUS</w:t>
      </w:r>
      <w:r w:rsidR="00151D1B">
        <w:rPr>
          <w:rStyle w:val="Odwoanieprzypisudolnego"/>
          <w:rFonts w:ascii="Times New Roman" w:hAnsi="Times New Roman"/>
          <w:i/>
        </w:rPr>
        <w:footnoteReference w:id="7"/>
      </w:r>
    </w:p>
    <w:p w:rsidR="00AA728D" w:rsidRDefault="00AA728D" w:rsidP="00AA728D">
      <w:pPr>
        <w:jc w:val="center"/>
        <w:rPr>
          <w:rFonts w:ascii="Times New Roman" w:hAnsi="Times New Roman"/>
          <w:i/>
        </w:rPr>
      </w:pPr>
    </w:p>
    <w:p w:rsidR="00AA728D" w:rsidRDefault="00AA728D" w:rsidP="00AA728D">
      <w:pPr>
        <w:jc w:val="center"/>
        <w:rPr>
          <w:rFonts w:ascii="Times New Roman" w:hAnsi="Times New Roman"/>
          <w:i/>
        </w:rPr>
      </w:pPr>
    </w:p>
    <w:p w:rsidR="00AA728D" w:rsidRDefault="00AA728D" w:rsidP="00AA728D">
      <w:pPr>
        <w:jc w:val="center"/>
        <w:rPr>
          <w:rFonts w:ascii="Times New Roman" w:hAnsi="Times New Roman"/>
          <w:i/>
        </w:rPr>
      </w:pPr>
    </w:p>
    <w:p w:rsidR="0029554C" w:rsidRDefault="0029554C" w:rsidP="00AA728D">
      <w:pPr>
        <w:jc w:val="center"/>
        <w:rPr>
          <w:rFonts w:ascii="Times New Roman" w:hAnsi="Times New Roman"/>
          <w:i/>
        </w:rPr>
      </w:pPr>
    </w:p>
    <w:p w:rsidR="0029554C" w:rsidRDefault="0029554C" w:rsidP="00AA728D">
      <w:pPr>
        <w:jc w:val="center"/>
        <w:rPr>
          <w:rFonts w:ascii="Times New Roman" w:hAnsi="Times New Roman"/>
          <w:i/>
        </w:rPr>
      </w:pPr>
    </w:p>
    <w:p w:rsidR="00C2490B" w:rsidRDefault="00C2490B" w:rsidP="00AA728D">
      <w:pPr>
        <w:jc w:val="center"/>
        <w:rPr>
          <w:rFonts w:ascii="Times New Roman" w:hAnsi="Times New Roman"/>
          <w:i/>
        </w:rPr>
      </w:pPr>
    </w:p>
    <w:p w:rsidR="00C2490B" w:rsidRDefault="00C2490B" w:rsidP="00AA728D">
      <w:pPr>
        <w:jc w:val="center"/>
        <w:rPr>
          <w:rFonts w:ascii="Times New Roman" w:hAnsi="Times New Roman"/>
          <w:i/>
        </w:rPr>
      </w:pPr>
    </w:p>
    <w:p w:rsidR="00C2490B" w:rsidRDefault="00C2490B" w:rsidP="00AA728D">
      <w:pPr>
        <w:jc w:val="center"/>
        <w:rPr>
          <w:rFonts w:ascii="Times New Roman" w:hAnsi="Times New Roman"/>
          <w:i/>
        </w:rPr>
      </w:pPr>
    </w:p>
    <w:p w:rsidR="00C2490B" w:rsidRDefault="00C2490B" w:rsidP="00AA728D">
      <w:pPr>
        <w:jc w:val="center"/>
        <w:rPr>
          <w:rFonts w:ascii="Times New Roman" w:hAnsi="Times New Roman"/>
          <w:i/>
        </w:rPr>
      </w:pPr>
    </w:p>
    <w:p w:rsidR="00C2490B" w:rsidRDefault="00C2490B" w:rsidP="00AA728D">
      <w:pPr>
        <w:jc w:val="center"/>
        <w:rPr>
          <w:rFonts w:ascii="Times New Roman" w:hAnsi="Times New Roman"/>
          <w:i/>
        </w:rPr>
      </w:pPr>
    </w:p>
    <w:p w:rsidR="00C2490B" w:rsidRDefault="00C2490B" w:rsidP="00AA728D">
      <w:pPr>
        <w:jc w:val="center"/>
        <w:rPr>
          <w:rFonts w:ascii="Times New Roman" w:hAnsi="Times New Roman"/>
          <w:i/>
        </w:rPr>
      </w:pPr>
    </w:p>
    <w:p w:rsidR="00C2490B" w:rsidRPr="00EF230C" w:rsidRDefault="00C2490B" w:rsidP="00AA728D">
      <w:pPr>
        <w:jc w:val="center"/>
        <w:rPr>
          <w:rFonts w:ascii="Times New Roman" w:hAnsi="Times New Roman"/>
          <w:i/>
        </w:rPr>
      </w:pPr>
    </w:p>
    <w:p w:rsidR="00D646E9" w:rsidRPr="00195BAF" w:rsidRDefault="002B2208" w:rsidP="00AA728D">
      <w:pPr>
        <w:pStyle w:val="Tytu"/>
        <w:numPr>
          <w:ilvl w:val="0"/>
          <w:numId w:val="23"/>
        </w:numPr>
        <w:spacing w:after="0" w:line="360" w:lineRule="auto"/>
        <w:ind w:firstLine="360"/>
        <w:jc w:val="left"/>
        <w:rPr>
          <w:rFonts w:ascii="Times New Roman" w:hAnsi="Times New Roman"/>
          <w:sz w:val="24"/>
          <w:szCs w:val="24"/>
        </w:rPr>
      </w:pPr>
      <w:bookmarkStart w:id="67" w:name="_Toc447800245"/>
      <w:bookmarkStart w:id="68" w:name="_Toc428202499"/>
      <w:r w:rsidRPr="00195BAF">
        <w:rPr>
          <w:rFonts w:ascii="Times New Roman" w:hAnsi="Times New Roman"/>
          <w:sz w:val="28"/>
          <w:szCs w:val="28"/>
        </w:rPr>
        <w:lastRenderedPageBreak/>
        <w:t>Kultura</w:t>
      </w:r>
      <w:bookmarkEnd w:id="67"/>
      <w:r w:rsidR="00AA728D" w:rsidRPr="00195BAF">
        <w:rPr>
          <w:rFonts w:ascii="Times New Roman" w:hAnsi="Times New Roman"/>
          <w:sz w:val="28"/>
          <w:szCs w:val="28"/>
        </w:rPr>
        <w:t xml:space="preserve"> </w:t>
      </w:r>
    </w:p>
    <w:p w:rsidR="008C2DD9" w:rsidRDefault="008C2DD9" w:rsidP="00000978">
      <w:pPr>
        <w:spacing w:after="0" w:line="360" w:lineRule="auto"/>
        <w:ind w:firstLine="360"/>
        <w:jc w:val="both"/>
        <w:rPr>
          <w:rFonts w:ascii="Times New Roman" w:hAnsi="Times New Roman"/>
          <w:sz w:val="24"/>
          <w:szCs w:val="24"/>
        </w:rPr>
      </w:pPr>
    </w:p>
    <w:p w:rsidR="0004190A" w:rsidRPr="00742E35" w:rsidRDefault="00FC54E0" w:rsidP="00742E35">
      <w:pPr>
        <w:spacing w:after="0" w:line="360" w:lineRule="auto"/>
        <w:ind w:firstLine="360"/>
        <w:jc w:val="both"/>
        <w:rPr>
          <w:rFonts w:ascii="Times New Roman" w:hAnsi="Times New Roman"/>
          <w:sz w:val="24"/>
          <w:szCs w:val="24"/>
          <w:shd w:val="clear" w:color="auto" w:fill="FFFFFF"/>
        </w:rPr>
      </w:pPr>
      <w:r w:rsidRPr="008C2DD9">
        <w:rPr>
          <w:rFonts w:ascii="Times New Roman" w:hAnsi="Times New Roman"/>
          <w:sz w:val="24"/>
          <w:szCs w:val="24"/>
        </w:rPr>
        <w:t xml:space="preserve">Na terenie </w:t>
      </w:r>
      <w:r w:rsidR="00365B36" w:rsidRPr="008C2DD9">
        <w:rPr>
          <w:rFonts w:ascii="Times New Roman" w:hAnsi="Times New Roman"/>
          <w:sz w:val="24"/>
          <w:szCs w:val="24"/>
        </w:rPr>
        <w:t xml:space="preserve">Gminy </w:t>
      </w:r>
      <w:r w:rsidR="0029554C">
        <w:rPr>
          <w:rFonts w:ascii="Times New Roman" w:hAnsi="Times New Roman"/>
          <w:sz w:val="24"/>
          <w:szCs w:val="24"/>
        </w:rPr>
        <w:t>Skała</w:t>
      </w:r>
      <w:r w:rsidR="00835447" w:rsidRPr="008C2DD9">
        <w:rPr>
          <w:rFonts w:ascii="Times New Roman" w:hAnsi="Times New Roman"/>
          <w:sz w:val="24"/>
          <w:szCs w:val="24"/>
        </w:rPr>
        <w:t xml:space="preserve"> </w:t>
      </w:r>
      <w:r w:rsidR="002B2208" w:rsidRPr="008C2DD9">
        <w:rPr>
          <w:rFonts w:ascii="Times New Roman" w:hAnsi="Times New Roman"/>
          <w:sz w:val="24"/>
          <w:szCs w:val="24"/>
        </w:rPr>
        <w:t xml:space="preserve">znajdują się obiekty, które zapewniają swoim mieszkańcom </w:t>
      </w:r>
      <w:r w:rsidR="0004190A">
        <w:rPr>
          <w:rFonts w:ascii="Times New Roman" w:hAnsi="Times New Roman"/>
          <w:sz w:val="24"/>
          <w:szCs w:val="24"/>
        </w:rPr>
        <w:t xml:space="preserve">               </w:t>
      </w:r>
      <w:r w:rsidR="00695970" w:rsidRPr="008C2DD9">
        <w:rPr>
          <w:rFonts w:ascii="Times New Roman" w:hAnsi="Times New Roman"/>
          <w:sz w:val="24"/>
          <w:szCs w:val="24"/>
        </w:rPr>
        <w:t xml:space="preserve"> </w:t>
      </w:r>
      <w:r w:rsidR="002B2208" w:rsidRPr="008C2DD9">
        <w:rPr>
          <w:rFonts w:ascii="Times New Roman" w:hAnsi="Times New Roman"/>
          <w:sz w:val="24"/>
          <w:szCs w:val="24"/>
        </w:rPr>
        <w:t>i wszystkim zain</w:t>
      </w:r>
      <w:r w:rsidR="00000978" w:rsidRPr="008C2DD9">
        <w:rPr>
          <w:rFonts w:ascii="Times New Roman" w:hAnsi="Times New Roman"/>
          <w:sz w:val="24"/>
          <w:szCs w:val="24"/>
        </w:rPr>
        <w:t xml:space="preserve">teresowanym kontakt z kulturą. </w:t>
      </w:r>
      <w:r w:rsidR="00835447" w:rsidRPr="008C2DD9">
        <w:rPr>
          <w:rFonts w:ascii="Times New Roman" w:hAnsi="Times New Roman"/>
          <w:sz w:val="24"/>
          <w:szCs w:val="24"/>
        </w:rPr>
        <w:t>Główną instytucją działającą w obszarze kultury jest</w:t>
      </w:r>
      <w:r w:rsidR="008C2DD9" w:rsidRPr="008C2DD9">
        <w:rPr>
          <w:rFonts w:ascii="Times New Roman" w:hAnsi="Times New Roman"/>
          <w:sz w:val="24"/>
          <w:szCs w:val="24"/>
        </w:rPr>
        <w:t xml:space="preserve"> </w:t>
      </w:r>
      <w:r w:rsidR="0004190A">
        <w:rPr>
          <w:rFonts w:ascii="Times New Roman" w:hAnsi="Times New Roman"/>
          <w:sz w:val="24"/>
          <w:szCs w:val="24"/>
        </w:rPr>
        <w:t>Centrum Kultury, Sportu i Rekreacji</w:t>
      </w:r>
      <w:r w:rsidR="008C2DD9" w:rsidRPr="008C2DD9">
        <w:rPr>
          <w:rFonts w:ascii="Times New Roman" w:hAnsi="Times New Roman"/>
          <w:sz w:val="24"/>
          <w:szCs w:val="24"/>
        </w:rPr>
        <w:t xml:space="preserve">. </w:t>
      </w:r>
      <w:r w:rsidR="0004190A">
        <w:rPr>
          <w:rFonts w:ascii="Times New Roman" w:hAnsi="Times New Roman"/>
          <w:sz w:val="24"/>
          <w:szCs w:val="24"/>
        </w:rPr>
        <w:t>Organizuje CKSiR organizuje</w:t>
      </w:r>
      <w:r w:rsidR="0004190A" w:rsidRPr="0004190A">
        <w:rPr>
          <w:rFonts w:ascii="Times New Roman" w:hAnsi="Times New Roman"/>
          <w:sz w:val="24"/>
          <w:szCs w:val="24"/>
        </w:rPr>
        <w:t xml:space="preserve"> największe imprezy i uroczystości  na terenie </w:t>
      </w:r>
      <w:r w:rsidR="0004190A">
        <w:rPr>
          <w:rFonts w:ascii="Times New Roman" w:hAnsi="Times New Roman"/>
          <w:sz w:val="24"/>
          <w:szCs w:val="24"/>
        </w:rPr>
        <w:t xml:space="preserve">gminy, organizuje </w:t>
      </w:r>
      <w:r w:rsidR="0004190A" w:rsidRPr="0004190A">
        <w:rPr>
          <w:rFonts w:ascii="Times New Roman" w:hAnsi="Times New Roman"/>
          <w:sz w:val="24"/>
          <w:szCs w:val="24"/>
        </w:rPr>
        <w:t>kameralne spotkania, wy</w:t>
      </w:r>
      <w:r w:rsidR="0004190A">
        <w:rPr>
          <w:rFonts w:ascii="Times New Roman" w:hAnsi="Times New Roman"/>
          <w:sz w:val="24"/>
          <w:szCs w:val="24"/>
        </w:rPr>
        <w:t>stawy i koncerty. Współpracuje</w:t>
      </w:r>
      <w:r w:rsidR="0004190A" w:rsidRPr="0004190A">
        <w:rPr>
          <w:rFonts w:ascii="Times New Roman" w:hAnsi="Times New Roman"/>
          <w:sz w:val="24"/>
          <w:szCs w:val="24"/>
        </w:rPr>
        <w:t xml:space="preserve"> ze szkołami , kołami gospodyń i stowarzy</w:t>
      </w:r>
      <w:r w:rsidR="0004190A">
        <w:rPr>
          <w:rFonts w:ascii="Times New Roman" w:hAnsi="Times New Roman"/>
          <w:sz w:val="24"/>
          <w:szCs w:val="24"/>
        </w:rPr>
        <w:t>szeniami. Stara się promować rodzimych twórców, organizuje wyjazdy i wycieczki, kursy muzyczne, językowe, zajęcia plastyczne, taneczne, baletowe</w:t>
      </w:r>
      <w:r w:rsidR="0004190A">
        <w:rPr>
          <w:rStyle w:val="Odwoanieprzypisudolnego"/>
          <w:rFonts w:ascii="Times New Roman" w:hAnsi="Times New Roman"/>
          <w:sz w:val="24"/>
          <w:szCs w:val="24"/>
        </w:rPr>
        <w:footnoteReference w:id="8"/>
      </w:r>
      <w:r w:rsidR="0004190A">
        <w:rPr>
          <w:rFonts w:ascii="Times New Roman" w:hAnsi="Times New Roman"/>
          <w:sz w:val="24"/>
          <w:szCs w:val="24"/>
        </w:rPr>
        <w:t xml:space="preserve">. W skład CKSiR wchodzi również </w:t>
      </w:r>
      <w:r w:rsidR="0004190A" w:rsidRPr="0004190A">
        <w:rPr>
          <w:rFonts w:ascii="Times New Roman" w:hAnsi="Times New Roman"/>
          <w:sz w:val="24"/>
          <w:szCs w:val="24"/>
        </w:rPr>
        <w:t>Miejsko – Gminna Biblioteka Publiczna w Skale</w:t>
      </w:r>
      <w:r w:rsidR="0004190A">
        <w:rPr>
          <w:rFonts w:ascii="Times New Roman" w:hAnsi="Times New Roman"/>
          <w:sz w:val="24"/>
          <w:szCs w:val="24"/>
        </w:rPr>
        <w:t xml:space="preserve"> wraz z filiami w Minodze i Smardzowicach. Centrum Kultury posiada nową, doskonale wyposażoną Halę Widowiskowo-Sportową. </w:t>
      </w:r>
    </w:p>
    <w:p w:rsidR="00742E35" w:rsidRPr="00742E35" w:rsidRDefault="008C2DD9" w:rsidP="00742E35">
      <w:pPr>
        <w:spacing w:line="360" w:lineRule="auto"/>
        <w:ind w:firstLine="360"/>
        <w:jc w:val="both"/>
        <w:rPr>
          <w:rFonts w:ascii="Times New Roman" w:hAnsi="Times New Roman"/>
          <w:sz w:val="24"/>
          <w:szCs w:val="24"/>
        </w:rPr>
      </w:pPr>
      <w:r w:rsidRPr="00742E35">
        <w:rPr>
          <w:rFonts w:ascii="Times New Roman" w:hAnsi="Times New Roman"/>
          <w:sz w:val="24"/>
          <w:szCs w:val="24"/>
        </w:rPr>
        <w:t xml:space="preserve">W 2014 roku na terenie gminy odbyło się szereg imprez, zorganizowanych przez </w:t>
      </w:r>
      <w:r w:rsidR="0004190A" w:rsidRPr="00742E35">
        <w:rPr>
          <w:rFonts w:ascii="Times New Roman" w:hAnsi="Times New Roman"/>
          <w:sz w:val="24"/>
          <w:szCs w:val="24"/>
        </w:rPr>
        <w:t>CKSiR.</w:t>
      </w:r>
      <w:r w:rsidRPr="00742E35">
        <w:rPr>
          <w:rFonts w:ascii="Times New Roman" w:hAnsi="Times New Roman"/>
          <w:sz w:val="24"/>
          <w:szCs w:val="24"/>
        </w:rPr>
        <w:t xml:space="preserve"> Nie sposób wymienić ich wszystkich, a do przykładowych należą: </w:t>
      </w:r>
      <w:r w:rsidR="0004190A" w:rsidRPr="00742E35">
        <w:rPr>
          <w:rFonts w:ascii="Times New Roman" w:hAnsi="Times New Roman"/>
          <w:sz w:val="24"/>
          <w:szCs w:val="24"/>
        </w:rPr>
        <w:t>XXII Finał Wielkiej Orkiestry Świątecznej Pomocy (ok. 200 uczestników), Ferie zimowe z Centrum Kultury</w:t>
      </w:r>
      <w:r w:rsidR="00742E35" w:rsidRPr="00742E35">
        <w:rPr>
          <w:rFonts w:ascii="Times New Roman" w:hAnsi="Times New Roman"/>
          <w:sz w:val="24"/>
          <w:szCs w:val="24"/>
        </w:rPr>
        <w:t xml:space="preserve"> (ok. 100 uczestników), Ogólnopolska Liga BJJ 250 uczestników), Konkurs Palm Wielkanocnych (ok. 300 uczestników), II  Maraton </w:t>
      </w:r>
      <w:r w:rsidR="00742E35">
        <w:rPr>
          <w:rFonts w:ascii="Times New Roman" w:hAnsi="Times New Roman"/>
          <w:sz w:val="24"/>
          <w:szCs w:val="24"/>
        </w:rPr>
        <w:t xml:space="preserve"> </w:t>
      </w:r>
      <w:r w:rsidR="00742E35" w:rsidRPr="00742E35">
        <w:rPr>
          <w:rFonts w:ascii="Times New Roman" w:hAnsi="Times New Roman"/>
          <w:sz w:val="24"/>
          <w:szCs w:val="24"/>
        </w:rPr>
        <w:t xml:space="preserve">po Małopolskich Parkach Narodowych – Perły małopolski ( ok. 1500 uczestników), Gminne obchody Dnia Strażaka (ok. 100 uczestników), Dni Skały  (ok. 2000 uczestników), Wakacje z Centrum Kultury  (ok. 100 uczestników), Dożynki Gminy Skała (ok. 250 uczestników), Puchar Polski ADCC Submission (ok. 250 uczestników) oraz liczne wystawy, konkursy, wyjazdy, spotkania. </w:t>
      </w:r>
    </w:p>
    <w:p w:rsidR="00F841E9" w:rsidRDefault="00F841E9" w:rsidP="00EF230C">
      <w:pPr>
        <w:spacing w:line="360" w:lineRule="auto"/>
        <w:ind w:firstLine="644"/>
        <w:jc w:val="both"/>
        <w:rPr>
          <w:rFonts w:ascii="Times New Roman" w:hAnsi="Times New Roman"/>
          <w:sz w:val="24"/>
          <w:szCs w:val="24"/>
        </w:rPr>
      </w:pPr>
      <w:r w:rsidRPr="00EF230C">
        <w:rPr>
          <w:rFonts w:ascii="Times New Roman" w:hAnsi="Times New Roman"/>
          <w:sz w:val="24"/>
          <w:szCs w:val="24"/>
        </w:rPr>
        <w:t xml:space="preserve">Z danych Regionalnego Ośrodka Polityki Społecznej w Krakowie,                                  z Internetowego Obserwatora Statystyk Społecznych można uzyskać m.in. informacje na temat dostępnych wskaźników dla powiatów i gmin, dotyczących kultury. Należy do nich: wskaźnik dostępności domów i ośrodków kultury oraz klubów, świetlic i kół, który oznacza liczb osób przypadająca na jedną placówkę kultury. W Gminie </w:t>
      </w:r>
      <w:r w:rsidR="00742E35">
        <w:rPr>
          <w:rFonts w:ascii="Times New Roman" w:hAnsi="Times New Roman"/>
          <w:sz w:val="24"/>
          <w:szCs w:val="24"/>
        </w:rPr>
        <w:t>Skała</w:t>
      </w:r>
      <w:r w:rsidRPr="00EF230C">
        <w:rPr>
          <w:rFonts w:ascii="Times New Roman" w:hAnsi="Times New Roman"/>
          <w:sz w:val="24"/>
          <w:szCs w:val="24"/>
        </w:rPr>
        <w:t xml:space="preserve">, wskaźnik ten </w:t>
      </w:r>
      <w:r w:rsidR="00EF230C">
        <w:rPr>
          <w:rFonts w:ascii="Times New Roman" w:hAnsi="Times New Roman"/>
          <w:sz w:val="24"/>
          <w:szCs w:val="24"/>
        </w:rPr>
        <w:t xml:space="preserve">                  </w:t>
      </w:r>
      <w:r w:rsidR="00195BAF">
        <w:rPr>
          <w:rFonts w:ascii="Times New Roman" w:hAnsi="Times New Roman"/>
          <w:sz w:val="24"/>
          <w:szCs w:val="24"/>
        </w:rPr>
        <w:t>w 2014</w:t>
      </w:r>
      <w:r w:rsidRPr="00EF230C">
        <w:rPr>
          <w:rFonts w:ascii="Times New Roman" w:hAnsi="Times New Roman"/>
          <w:sz w:val="24"/>
          <w:szCs w:val="24"/>
        </w:rPr>
        <w:t xml:space="preserve"> roku był na poziomie </w:t>
      </w:r>
      <w:r w:rsidR="00195BAF">
        <w:rPr>
          <w:rFonts w:ascii="Times New Roman" w:hAnsi="Times New Roman"/>
          <w:sz w:val="24"/>
          <w:szCs w:val="24"/>
        </w:rPr>
        <w:t>5232 i był największy z pośród wszystkich gmin powiatu krakowskiego</w:t>
      </w:r>
      <w:r w:rsidR="00195BAF">
        <w:rPr>
          <w:rStyle w:val="Odwoanieprzypisudolnego"/>
          <w:rFonts w:ascii="Times New Roman" w:hAnsi="Times New Roman"/>
          <w:sz w:val="24"/>
          <w:szCs w:val="24"/>
        </w:rPr>
        <w:footnoteReference w:id="9"/>
      </w:r>
      <w:r w:rsidR="00195BAF">
        <w:rPr>
          <w:rFonts w:ascii="Times New Roman" w:hAnsi="Times New Roman"/>
          <w:sz w:val="24"/>
          <w:szCs w:val="24"/>
        </w:rPr>
        <w:t>.</w:t>
      </w:r>
      <w:r w:rsidRPr="00EF230C">
        <w:rPr>
          <w:rFonts w:ascii="Times New Roman" w:hAnsi="Times New Roman"/>
          <w:sz w:val="24"/>
          <w:szCs w:val="24"/>
        </w:rPr>
        <w:t xml:space="preserve"> </w:t>
      </w:r>
    </w:p>
    <w:p w:rsidR="00C2490B" w:rsidRDefault="00C2490B" w:rsidP="00EF230C">
      <w:pPr>
        <w:spacing w:line="360" w:lineRule="auto"/>
        <w:ind w:firstLine="644"/>
        <w:jc w:val="both"/>
        <w:rPr>
          <w:rFonts w:ascii="Times New Roman" w:hAnsi="Times New Roman"/>
          <w:sz w:val="24"/>
          <w:szCs w:val="24"/>
        </w:rPr>
      </w:pPr>
    </w:p>
    <w:p w:rsidR="00C2490B" w:rsidRPr="00BC0E03" w:rsidRDefault="00C2490B" w:rsidP="00EF230C">
      <w:pPr>
        <w:spacing w:line="360" w:lineRule="auto"/>
        <w:ind w:firstLine="644"/>
        <w:jc w:val="both"/>
        <w:rPr>
          <w:rFonts w:ascii="Times New Roman" w:hAnsi="Times New Roman"/>
          <w:sz w:val="24"/>
          <w:szCs w:val="24"/>
        </w:rPr>
      </w:pPr>
    </w:p>
    <w:p w:rsidR="00F841E9" w:rsidRDefault="00F841E9" w:rsidP="00F841E9">
      <w:pPr>
        <w:pStyle w:val="Legenda"/>
        <w:jc w:val="center"/>
        <w:rPr>
          <w:rStyle w:val="Pogrubienie"/>
          <w:rFonts w:ascii="Times New Roman" w:hAnsi="Times New Roman"/>
          <w:b/>
          <w:color w:val="auto"/>
          <w:sz w:val="24"/>
          <w:szCs w:val="24"/>
        </w:rPr>
      </w:pPr>
      <w:bookmarkStart w:id="69" w:name="_Toc426454324"/>
      <w:bookmarkStart w:id="70" w:name="_Toc441932655"/>
      <w:bookmarkStart w:id="71" w:name="_Toc447797805"/>
      <w:r w:rsidRPr="00DF427B">
        <w:rPr>
          <w:rFonts w:ascii="Times New Roman" w:hAnsi="Times New Roman"/>
          <w:color w:val="auto"/>
          <w:sz w:val="24"/>
          <w:szCs w:val="24"/>
        </w:rPr>
        <w:lastRenderedPageBreak/>
        <w:t xml:space="preserve">Wykres </w:t>
      </w:r>
      <w:r w:rsidR="003C5610" w:rsidRPr="00DF427B">
        <w:rPr>
          <w:rFonts w:ascii="Times New Roman" w:hAnsi="Times New Roman"/>
          <w:color w:val="auto"/>
          <w:sz w:val="24"/>
          <w:szCs w:val="24"/>
        </w:rPr>
        <w:fldChar w:fldCharType="begin"/>
      </w:r>
      <w:r w:rsidRPr="00DF427B">
        <w:rPr>
          <w:rFonts w:ascii="Times New Roman" w:hAnsi="Times New Roman"/>
          <w:color w:val="auto"/>
          <w:sz w:val="24"/>
          <w:szCs w:val="24"/>
        </w:rPr>
        <w:instrText xml:space="preserve"> SEQ Wykres \* ARABIC </w:instrText>
      </w:r>
      <w:r w:rsidR="003C5610" w:rsidRPr="00DF427B">
        <w:rPr>
          <w:rFonts w:ascii="Times New Roman" w:hAnsi="Times New Roman"/>
          <w:color w:val="auto"/>
          <w:sz w:val="24"/>
          <w:szCs w:val="24"/>
        </w:rPr>
        <w:fldChar w:fldCharType="separate"/>
      </w:r>
      <w:r w:rsidR="000B4957">
        <w:rPr>
          <w:rFonts w:ascii="Times New Roman" w:hAnsi="Times New Roman"/>
          <w:noProof/>
          <w:color w:val="auto"/>
          <w:sz w:val="24"/>
          <w:szCs w:val="24"/>
        </w:rPr>
        <w:t>6</w:t>
      </w:r>
      <w:r w:rsidR="003C5610" w:rsidRPr="00DF427B">
        <w:rPr>
          <w:rFonts w:ascii="Times New Roman" w:hAnsi="Times New Roman"/>
          <w:color w:val="auto"/>
          <w:sz w:val="24"/>
          <w:szCs w:val="24"/>
        </w:rPr>
        <w:fldChar w:fldCharType="end"/>
      </w:r>
      <w:r>
        <w:t>.</w:t>
      </w:r>
      <w:r w:rsidRPr="00D343FB">
        <w:rPr>
          <w:rStyle w:val="Pogrubienie"/>
          <w:rFonts w:ascii="Times New Roman" w:hAnsi="Times New Roman"/>
          <w:b/>
          <w:color w:val="auto"/>
          <w:sz w:val="24"/>
          <w:szCs w:val="24"/>
        </w:rPr>
        <w:t xml:space="preserve">Wskaźnik dostępności domów i ośrodków kultury </w:t>
      </w:r>
      <w:r w:rsidR="00EF230C">
        <w:rPr>
          <w:rStyle w:val="Pogrubienie"/>
          <w:rFonts w:ascii="Times New Roman" w:hAnsi="Times New Roman"/>
          <w:b/>
          <w:color w:val="auto"/>
          <w:sz w:val="24"/>
          <w:szCs w:val="24"/>
        </w:rPr>
        <w:t xml:space="preserve">w pow. </w:t>
      </w:r>
      <w:bookmarkEnd w:id="69"/>
      <w:bookmarkEnd w:id="70"/>
      <w:r w:rsidR="00195BAF">
        <w:rPr>
          <w:rStyle w:val="Pogrubienie"/>
          <w:rFonts w:ascii="Times New Roman" w:hAnsi="Times New Roman"/>
          <w:b/>
          <w:color w:val="auto"/>
          <w:sz w:val="24"/>
          <w:szCs w:val="24"/>
        </w:rPr>
        <w:t>krakowskim                     w 2014 roku</w:t>
      </w:r>
      <w:bookmarkEnd w:id="71"/>
    </w:p>
    <w:p w:rsidR="00F841E9" w:rsidRPr="000417D6" w:rsidRDefault="00195BAF" w:rsidP="00F841E9">
      <w:pPr>
        <w:jc w:val="center"/>
      </w:pPr>
      <w:r w:rsidRPr="00195BAF">
        <w:rPr>
          <w:noProof/>
          <w:lang w:eastAsia="pl-PL"/>
        </w:rPr>
        <w:drawing>
          <wp:inline distT="0" distB="0" distL="0" distR="0">
            <wp:extent cx="4886984" cy="5130140"/>
            <wp:effectExtent l="19050" t="0" r="27916" b="0"/>
            <wp:docPr id="1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41E9" w:rsidRPr="00D343FB" w:rsidRDefault="00F841E9" w:rsidP="00EF230C">
      <w:pPr>
        <w:spacing w:line="360" w:lineRule="auto"/>
        <w:jc w:val="center"/>
        <w:rPr>
          <w:rFonts w:ascii="Times New Roman" w:hAnsi="Times New Roman"/>
          <w:sz w:val="24"/>
          <w:szCs w:val="24"/>
        </w:rPr>
      </w:pPr>
      <w:r w:rsidRPr="00D343FB">
        <w:rPr>
          <w:rFonts w:ascii="Times New Roman" w:hAnsi="Times New Roman"/>
          <w:i/>
          <w:sz w:val="20"/>
          <w:szCs w:val="20"/>
        </w:rPr>
        <w:t>Źródło: opracowanie własne na podstawie danych z: http://obserwator.rops.krakow.pl/differenceanalysis</w:t>
      </w:r>
      <w:r w:rsidR="00151D1B">
        <w:rPr>
          <w:rStyle w:val="Odwoanieprzypisudolnego"/>
          <w:rFonts w:ascii="Times New Roman" w:hAnsi="Times New Roman"/>
          <w:i/>
          <w:sz w:val="20"/>
          <w:szCs w:val="20"/>
        </w:rPr>
        <w:footnoteReference w:id="10"/>
      </w:r>
    </w:p>
    <w:p w:rsidR="00F841E9" w:rsidRDefault="00F841E9" w:rsidP="00F841E9">
      <w:pPr>
        <w:spacing w:line="360" w:lineRule="auto"/>
        <w:ind w:firstLine="708"/>
        <w:jc w:val="both"/>
        <w:rPr>
          <w:rFonts w:ascii="Times New Roman" w:hAnsi="Times New Roman"/>
          <w:sz w:val="24"/>
          <w:szCs w:val="24"/>
        </w:rPr>
      </w:pPr>
      <w:r>
        <w:rPr>
          <w:rFonts w:ascii="Times New Roman" w:hAnsi="Times New Roman"/>
          <w:sz w:val="24"/>
          <w:szCs w:val="24"/>
        </w:rPr>
        <w:t>Wskaźnik dostępności bibliotek</w:t>
      </w:r>
      <w:r w:rsidRPr="00D343FB">
        <w:rPr>
          <w:rFonts w:ascii="Times New Roman" w:hAnsi="Times New Roman"/>
          <w:sz w:val="24"/>
          <w:szCs w:val="24"/>
        </w:rPr>
        <w:t xml:space="preserve"> według ROPS oznacza liczbę ludności przydająca na jedną placówkę biblioteczną. W </w:t>
      </w:r>
      <w:r>
        <w:rPr>
          <w:rFonts w:ascii="Times New Roman" w:hAnsi="Times New Roman"/>
          <w:sz w:val="24"/>
          <w:szCs w:val="24"/>
        </w:rPr>
        <w:t xml:space="preserve">Gminie </w:t>
      </w:r>
      <w:r w:rsidR="00195BAF">
        <w:rPr>
          <w:rFonts w:ascii="Times New Roman" w:hAnsi="Times New Roman"/>
          <w:sz w:val="24"/>
          <w:szCs w:val="24"/>
        </w:rPr>
        <w:t>Skała wskaźnik ten osiągnął w 2014</w:t>
      </w:r>
      <w:r>
        <w:rPr>
          <w:rFonts w:ascii="Times New Roman" w:hAnsi="Times New Roman"/>
          <w:sz w:val="24"/>
          <w:szCs w:val="24"/>
        </w:rPr>
        <w:t xml:space="preserve"> roku  wartość </w:t>
      </w:r>
      <w:r w:rsidR="00195BAF">
        <w:rPr>
          <w:rFonts w:ascii="Times New Roman" w:hAnsi="Times New Roman"/>
          <w:sz w:val="24"/>
          <w:szCs w:val="24"/>
        </w:rPr>
        <w:t>najniższą</w:t>
      </w:r>
      <w:r w:rsidR="009217B5">
        <w:rPr>
          <w:rFonts w:ascii="Times New Roman" w:hAnsi="Times New Roman"/>
          <w:sz w:val="24"/>
          <w:szCs w:val="24"/>
        </w:rPr>
        <w:t xml:space="preserve"> wynoszącą </w:t>
      </w:r>
      <w:r w:rsidR="00195BAF">
        <w:rPr>
          <w:rFonts w:ascii="Times New Roman" w:hAnsi="Times New Roman"/>
          <w:sz w:val="24"/>
          <w:szCs w:val="24"/>
        </w:rPr>
        <w:t>2093</w:t>
      </w:r>
      <w:r>
        <w:rPr>
          <w:rFonts w:ascii="Times New Roman" w:hAnsi="Times New Roman"/>
          <w:sz w:val="24"/>
          <w:szCs w:val="24"/>
        </w:rPr>
        <w:t>.</w:t>
      </w:r>
    </w:p>
    <w:p w:rsidR="00C2490B" w:rsidRPr="00D343FB" w:rsidRDefault="00C2490B" w:rsidP="0029378B">
      <w:pPr>
        <w:spacing w:line="360" w:lineRule="auto"/>
        <w:ind w:firstLine="708"/>
        <w:jc w:val="both"/>
        <w:rPr>
          <w:rFonts w:ascii="Times New Roman" w:hAnsi="Times New Roman"/>
          <w:sz w:val="24"/>
          <w:szCs w:val="24"/>
        </w:rPr>
      </w:pPr>
      <w:r w:rsidRPr="00D343FB">
        <w:rPr>
          <w:rFonts w:ascii="Times New Roman" w:hAnsi="Times New Roman"/>
          <w:sz w:val="24"/>
          <w:szCs w:val="24"/>
        </w:rPr>
        <w:t>Wskaźnik czytelnictwa</w:t>
      </w:r>
      <w:r>
        <w:rPr>
          <w:rFonts w:ascii="Times New Roman" w:hAnsi="Times New Roman"/>
          <w:sz w:val="24"/>
          <w:szCs w:val="24"/>
        </w:rPr>
        <w:t xml:space="preserve">, </w:t>
      </w:r>
      <w:r w:rsidRPr="00D343FB">
        <w:rPr>
          <w:rFonts w:ascii="Times New Roman" w:hAnsi="Times New Roman"/>
          <w:sz w:val="24"/>
          <w:szCs w:val="24"/>
        </w:rPr>
        <w:t xml:space="preserve">to ilość wypożyczeń z księgozbioru przez jednego czytelnika w ciągu roku. Przez księgozbiór rozumie się zbiór obejmujący książki </w:t>
      </w:r>
      <w:r>
        <w:rPr>
          <w:rFonts w:ascii="Times New Roman" w:hAnsi="Times New Roman"/>
          <w:sz w:val="24"/>
          <w:szCs w:val="24"/>
        </w:rPr>
        <w:t xml:space="preserve">                     </w:t>
      </w:r>
      <w:r w:rsidRPr="00D343FB">
        <w:rPr>
          <w:rFonts w:ascii="Times New Roman" w:hAnsi="Times New Roman"/>
          <w:sz w:val="24"/>
          <w:szCs w:val="24"/>
        </w:rPr>
        <w:t xml:space="preserve">i broszury oraz gazety i czasopisma. Wskaźnik czytelnictwa dla </w:t>
      </w:r>
      <w:r>
        <w:rPr>
          <w:rFonts w:ascii="Times New Roman" w:hAnsi="Times New Roman"/>
          <w:sz w:val="24"/>
          <w:szCs w:val="24"/>
        </w:rPr>
        <w:t>Gminy Skała  w 2014 roku wynosił 16</w:t>
      </w:r>
      <w:r w:rsidRPr="00D343FB">
        <w:rPr>
          <w:rFonts w:ascii="Times New Roman" w:hAnsi="Times New Roman"/>
          <w:sz w:val="24"/>
          <w:szCs w:val="24"/>
        </w:rPr>
        <w:t xml:space="preserve">. Poniższy wykres przedstawia  wskaźniki czytelnictwa dla gmin </w:t>
      </w:r>
      <w:r>
        <w:rPr>
          <w:rFonts w:ascii="Times New Roman" w:hAnsi="Times New Roman"/>
          <w:sz w:val="24"/>
          <w:szCs w:val="24"/>
        </w:rPr>
        <w:t xml:space="preserve">                        </w:t>
      </w:r>
      <w:r w:rsidRPr="00D343FB">
        <w:rPr>
          <w:rFonts w:ascii="Times New Roman" w:hAnsi="Times New Roman"/>
          <w:sz w:val="24"/>
          <w:szCs w:val="24"/>
        </w:rPr>
        <w:t xml:space="preserve">w powiecie </w:t>
      </w:r>
      <w:r>
        <w:rPr>
          <w:rFonts w:ascii="Times New Roman" w:hAnsi="Times New Roman"/>
          <w:sz w:val="24"/>
          <w:szCs w:val="24"/>
        </w:rPr>
        <w:t>krakowskim</w:t>
      </w:r>
      <w:r w:rsidR="0029378B">
        <w:rPr>
          <w:rFonts w:ascii="Times New Roman" w:hAnsi="Times New Roman"/>
          <w:sz w:val="24"/>
          <w:szCs w:val="24"/>
        </w:rPr>
        <w:t>.</w:t>
      </w:r>
    </w:p>
    <w:p w:rsidR="00F841E9" w:rsidRPr="00D343FB" w:rsidRDefault="00F841E9" w:rsidP="00F841E9">
      <w:pPr>
        <w:pStyle w:val="Legenda"/>
        <w:spacing w:line="360" w:lineRule="auto"/>
        <w:jc w:val="center"/>
        <w:rPr>
          <w:rFonts w:ascii="Times New Roman" w:hAnsi="Times New Roman"/>
          <w:color w:val="auto"/>
          <w:sz w:val="24"/>
          <w:szCs w:val="24"/>
        </w:rPr>
      </w:pPr>
      <w:bookmarkStart w:id="72" w:name="_Toc401325940"/>
      <w:bookmarkStart w:id="73" w:name="_Toc426454325"/>
      <w:bookmarkStart w:id="74" w:name="_Toc441932656"/>
      <w:bookmarkStart w:id="75" w:name="_Toc447797806"/>
      <w:r>
        <w:rPr>
          <w:rFonts w:ascii="Times New Roman" w:hAnsi="Times New Roman"/>
          <w:color w:val="auto"/>
          <w:sz w:val="24"/>
          <w:szCs w:val="24"/>
        </w:rPr>
        <w:lastRenderedPageBreak/>
        <w:t>Wykres</w:t>
      </w:r>
      <w:r w:rsidRPr="00D343FB">
        <w:rPr>
          <w:rFonts w:ascii="Times New Roman" w:hAnsi="Times New Roman"/>
          <w:color w:val="auto"/>
          <w:sz w:val="24"/>
          <w:szCs w:val="24"/>
        </w:rPr>
        <w:t xml:space="preserve"> </w:t>
      </w:r>
      <w:r w:rsidR="003C5610">
        <w:rPr>
          <w:rFonts w:ascii="Times New Roman" w:hAnsi="Times New Roman"/>
          <w:color w:val="auto"/>
          <w:sz w:val="24"/>
          <w:szCs w:val="24"/>
        </w:rPr>
        <w:fldChar w:fldCharType="begin"/>
      </w:r>
      <w:r>
        <w:rPr>
          <w:rFonts w:ascii="Times New Roman" w:hAnsi="Times New Roman"/>
          <w:color w:val="auto"/>
          <w:sz w:val="24"/>
          <w:szCs w:val="24"/>
        </w:rPr>
        <w:instrText xml:space="preserve"> SEQ Wykres \* ARABIC </w:instrText>
      </w:r>
      <w:r w:rsidR="003C5610">
        <w:rPr>
          <w:rFonts w:ascii="Times New Roman" w:hAnsi="Times New Roman"/>
          <w:color w:val="auto"/>
          <w:sz w:val="24"/>
          <w:szCs w:val="24"/>
        </w:rPr>
        <w:fldChar w:fldCharType="separate"/>
      </w:r>
      <w:r w:rsidR="000B4957">
        <w:rPr>
          <w:rFonts w:ascii="Times New Roman" w:hAnsi="Times New Roman"/>
          <w:noProof/>
          <w:color w:val="auto"/>
          <w:sz w:val="24"/>
          <w:szCs w:val="24"/>
        </w:rPr>
        <w:t>7</w:t>
      </w:r>
      <w:r w:rsidR="003C5610">
        <w:rPr>
          <w:rFonts w:ascii="Times New Roman" w:hAnsi="Times New Roman"/>
          <w:color w:val="auto"/>
          <w:sz w:val="24"/>
          <w:szCs w:val="24"/>
        </w:rPr>
        <w:fldChar w:fldCharType="end"/>
      </w:r>
      <w:r>
        <w:rPr>
          <w:rFonts w:ascii="Times New Roman" w:hAnsi="Times New Roman"/>
          <w:color w:val="auto"/>
          <w:sz w:val="24"/>
          <w:szCs w:val="24"/>
        </w:rPr>
        <w:t>.</w:t>
      </w:r>
      <w:r w:rsidRPr="00D343FB">
        <w:rPr>
          <w:rFonts w:ascii="Times New Roman" w:hAnsi="Times New Roman"/>
          <w:color w:val="auto"/>
          <w:sz w:val="24"/>
          <w:szCs w:val="24"/>
        </w:rPr>
        <w:t xml:space="preserve"> Wskaźnik dostępności bibliotek dla </w:t>
      </w:r>
      <w:r>
        <w:rPr>
          <w:rFonts w:ascii="Times New Roman" w:hAnsi="Times New Roman"/>
          <w:color w:val="auto"/>
          <w:sz w:val="24"/>
          <w:szCs w:val="24"/>
        </w:rPr>
        <w:t xml:space="preserve">powiatu </w:t>
      </w:r>
      <w:r w:rsidR="00195BAF">
        <w:rPr>
          <w:rFonts w:ascii="Times New Roman" w:hAnsi="Times New Roman"/>
          <w:color w:val="auto"/>
          <w:sz w:val="24"/>
          <w:szCs w:val="24"/>
        </w:rPr>
        <w:t xml:space="preserve">krakowskiego w 2014 </w:t>
      </w:r>
      <w:r w:rsidRPr="00D343FB">
        <w:rPr>
          <w:rFonts w:ascii="Times New Roman" w:hAnsi="Times New Roman"/>
          <w:color w:val="auto"/>
          <w:sz w:val="24"/>
          <w:szCs w:val="24"/>
        </w:rPr>
        <w:t>roku</w:t>
      </w:r>
      <w:bookmarkEnd w:id="72"/>
      <w:bookmarkEnd w:id="73"/>
      <w:bookmarkEnd w:id="74"/>
      <w:bookmarkEnd w:id="75"/>
    </w:p>
    <w:p w:rsidR="00F841E9" w:rsidRPr="00D343FB" w:rsidRDefault="00195BAF" w:rsidP="00F841E9">
      <w:pPr>
        <w:spacing w:line="360" w:lineRule="auto"/>
        <w:jc w:val="center"/>
        <w:rPr>
          <w:rFonts w:ascii="Times New Roman" w:hAnsi="Times New Roman"/>
          <w:sz w:val="24"/>
          <w:szCs w:val="24"/>
        </w:rPr>
      </w:pPr>
      <w:r w:rsidRPr="00195BAF">
        <w:rPr>
          <w:rFonts w:ascii="Times New Roman" w:hAnsi="Times New Roman"/>
          <w:noProof/>
          <w:sz w:val="24"/>
          <w:szCs w:val="24"/>
          <w:lang w:eastAsia="pl-PL"/>
        </w:rPr>
        <w:drawing>
          <wp:inline distT="0" distB="0" distL="0" distR="0">
            <wp:extent cx="6184644" cy="3603009"/>
            <wp:effectExtent l="19050" t="0" r="25656" b="0"/>
            <wp:docPr id="17"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490B" w:rsidRPr="00C2490B" w:rsidRDefault="00F841E9" w:rsidP="00C2490B">
      <w:pPr>
        <w:spacing w:line="360" w:lineRule="auto"/>
        <w:jc w:val="center"/>
        <w:rPr>
          <w:rFonts w:ascii="Times New Roman" w:hAnsi="Times New Roman"/>
          <w:i/>
          <w:sz w:val="18"/>
          <w:szCs w:val="18"/>
        </w:rPr>
      </w:pPr>
      <w:r w:rsidRPr="00C2490B">
        <w:rPr>
          <w:rFonts w:ascii="Times New Roman" w:hAnsi="Times New Roman"/>
          <w:i/>
          <w:sz w:val="18"/>
          <w:szCs w:val="18"/>
        </w:rPr>
        <w:t>Źródło: opracowanie własne na podstawie danych z http://obserwator.rops.krakow.pl/differenceanalysis</w:t>
      </w:r>
    </w:p>
    <w:p w:rsidR="00F841E9" w:rsidRPr="00D343FB" w:rsidRDefault="00F841E9" w:rsidP="00F841E9">
      <w:pPr>
        <w:pStyle w:val="Legenda"/>
        <w:spacing w:line="360" w:lineRule="auto"/>
        <w:jc w:val="center"/>
        <w:rPr>
          <w:rFonts w:ascii="Times New Roman" w:hAnsi="Times New Roman"/>
          <w:color w:val="auto"/>
          <w:sz w:val="24"/>
          <w:szCs w:val="24"/>
        </w:rPr>
      </w:pPr>
      <w:bookmarkStart w:id="76" w:name="_Toc401325941"/>
      <w:bookmarkStart w:id="77" w:name="_Toc426454326"/>
      <w:bookmarkStart w:id="78" w:name="_Toc441932657"/>
      <w:bookmarkStart w:id="79" w:name="_Toc447797807"/>
      <w:r>
        <w:rPr>
          <w:rFonts w:ascii="Times New Roman" w:hAnsi="Times New Roman"/>
          <w:color w:val="auto"/>
          <w:sz w:val="24"/>
          <w:szCs w:val="24"/>
        </w:rPr>
        <w:t>Wykres</w:t>
      </w:r>
      <w:r w:rsidRPr="00D343FB">
        <w:rPr>
          <w:rFonts w:ascii="Times New Roman" w:hAnsi="Times New Roman"/>
          <w:color w:val="auto"/>
          <w:sz w:val="24"/>
          <w:szCs w:val="24"/>
        </w:rPr>
        <w:t xml:space="preserve"> </w:t>
      </w:r>
      <w:r w:rsidR="003C5610">
        <w:rPr>
          <w:rFonts w:ascii="Times New Roman" w:hAnsi="Times New Roman"/>
          <w:color w:val="auto"/>
          <w:sz w:val="24"/>
          <w:szCs w:val="24"/>
        </w:rPr>
        <w:fldChar w:fldCharType="begin"/>
      </w:r>
      <w:r>
        <w:rPr>
          <w:rFonts w:ascii="Times New Roman" w:hAnsi="Times New Roman"/>
          <w:color w:val="auto"/>
          <w:sz w:val="24"/>
          <w:szCs w:val="24"/>
        </w:rPr>
        <w:instrText xml:space="preserve"> SEQ Wykres \* ARABIC </w:instrText>
      </w:r>
      <w:r w:rsidR="003C5610">
        <w:rPr>
          <w:rFonts w:ascii="Times New Roman" w:hAnsi="Times New Roman"/>
          <w:color w:val="auto"/>
          <w:sz w:val="24"/>
          <w:szCs w:val="24"/>
        </w:rPr>
        <w:fldChar w:fldCharType="separate"/>
      </w:r>
      <w:r w:rsidR="000B4957">
        <w:rPr>
          <w:rFonts w:ascii="Times New Roman" w:hAnsi="Times New Roman"/>
          <w:noProof/>
          <w:color w:val="auto"/>
          <w:sz w:val="24"/>
          <w:szCs w:val="24"/>
        </w:rPr>
        <w:t>8</w:t>
      </w:r>
      <w:r w:rsidR="003C5610">
        <w:rPr>
          <w:rFonts w:ascii="Times New Roman" w:hAnsi="Times New Roman"/>
          <w:color w:val="auto"/>
          <w:sz w:val="24"/>
          <w:szCs w:val="24"/>
        </w:rPr>
        <w:fldChar w:fldCharType="end"/>
      </w:r>
      <w:r>
        <w:rPr>
          <w:rFonts w:ascii="Times New Roman" w:hAnsi="Times New Roman"/>
          <w:color w:val="auto"/>
          <w:sz w:val="24"/>
          <w:szCs w:val="24"/>
        </w:rPr>
        <w:t>.</w:t>
      </w:r>
      <w:r w:rsidRPr="00D343FB">
        <w:rPr>
          <w:rFonts w:ascii="Times New Roman" w:hAnsi="Times New Roman"/>
          <w:color w:val="auto"/>
          <w:sz w:val="24"/>
          <w:szCs w:val="24"/>
        </w:rPr>
        <w:t xml:space="preserve"> Wskaźnik czytelnictwa w powiecie </w:t>
      </w:r>
      <w:r w:rsidR="00195BAF">
        <w:rPr>
          <w:rFonts w:ascii="Times New Roman" w:hAnsi="Times New Roman"/>
          <w:color w:val="auto"/>
          <w:sz w:val="24"/>
          <w:szCs w:val="24"/>
        </w:rPr>
        <w:t>krakowskim w 2014</w:t>
      </w:r>
      <w:r w:rsidRPr="00D343FB">
        <w:rPr>
          <w:rFonts w:ascii="Times New Roman" w:hAnsi="Times New Roman"/>
          <w:color w:val="auto"/>
          <w:sz w:val="24"/>
          <w:szCs w:val="24"/>
        </w:rPr>
        <w:t xml:space="preserve"> roku</w:t>
      </w:r>
      <w:bookmarkEnd w:id="76"/>
      <w:bookmarkEnd w:id="77"/>
      <w:bookmarkEnd w:id="78"/>
      <w:bookmarkEnd w:id="79"/>
    </w:p>
    <w:p w:rsidR="00F841E9" w:rsidRPr="00D343FB" w:rsidRDefault="00195BAF" w:rsidP="00C2490B">
      <w:pPr>
        <w:spacing w:line="360" w:lineRule="auto"/>
        <w:ind w:firstLine="708"/>
        <w:jc w:val="center"/>
        <w:rPr>
          <w:rFonts w:ascii="Times New Roman" w:hAnsi="Times New Roman"/>
          <w:sz w:val="24"/>
          <w:szCs w:val="24"/>
        </w:rPr>
      </w:pPr>
      <w:r w:rsidRPr="00195BAF">
        <w:rPr>
          <w:rFonts w:ascii="Times New Roman" w:hAnsi="Times New Roman"/>
          <w:noProof/>
          <w:sz w:val="24"/>
          <w:szCs w:val="24"/>
          <w:lang w:eastAsia="pl-PL"/>
        </w:rPr>
        <w:drawing>
          <wp:inline distT="0" distB="0" distL="0" distR="0">
            <wp:extent cx="5736808" cy="3725839"/>
            <wp:effectExtent l="19050" t="0" r="16292" b="7961"/>
            <wp:docPr id="1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B05D3" w:rsidRPr="00C2490B" w:rsidRDefault="00F841E9" w:rsidP="00C2490B">
      <w:pPr>
        <w:jc w:val="center"/>
        <w:rPr>
          <w:rFonts w:ascii="Times New Roman" w:hAnsi="Times New Roman"/>
          <w:i/>
          <w:sz w:val="18"/>
          <w:szCs w:val="18"/>
        </w:rPr>
      </w:pPr>
      <w:r w:rsidRPr="00C2490B">
        <w:rPr>
          <w:rFonts w:ascii="Times New Roman" w:hAnsi="Times New Roman"/>
          <w:i/>
          <w:sz w:val="18"/>
          <w:szCs w:val="18"/>
        </w:rPr>
        <w:t xml:space="preserve">Źródło: opracowanie własne na podstawie danych z: </w:t>
      </w:r>
      <w:hyperlink r:id="rId29" w:history="1">
        <w:r w:rsidRPr="00C2490B">
          <w:rPr>
            <w:rStyle w:val="Hipercze"/>
            <w:rFonts w:ascii="Times New Roman" w:hAnsi="Times New Roman"/>
            <w:i/>
            <w:color w:val="auto"/>
            <w:sz w:val="18"/>
            <w:szCs w:val="18"/>
            <w:u w:val="none"/>
          </w:rPr>
          <w:t>http://obserwator.rops.krakow.pl/differenceanalysis</w:t>
        </w:r>
      </w:hyperlink>
    </w:p>
    <w:p w:rsidR="00003EAE" w:rsidRPr="00EF1659" w:rsidRDefault="007E297C" w:rsidP="00A91A7B">
      <w:pPr>
        <w:pStyle w:val="Tytu"/>
        <w:numPr>
          <w:ilvl w:val="0"/>
          <w:numId w:val="23"/>
        </w:numPr>
        <w:spacing w:line="360" w:lineRule="auto"/>
        <w:jc w:val="left"/>
        <w:rPr>
          <w:rFonts w:ascii="Times New Roman" w:hAnsi="Times New Roman"/>
          <w:sz w:val="28"/>
          <w:szCs w:val="28"/>
        </w:rPr>
      </w:pPr>
      <w:bookmarkStart w:id="80" w:name="_Toc447800246"/>
      <w:r w:rsidRPr="00EF1659">
        <w:rPr>
          <w:rFonts w:ascii="Times New Roman" w:hAnsi="Times New Roman"/>
          <w:sz w:val="28"/>
          <w:szCs w:val="28"/>
        </w:rPr>
        <w:lastRenderedPageBreak/>
        <w:t>Bezpieczeństwo publiczne</w:t>
      </w:r>
      <w:bookmarkEnd w:id="80"/>
    </w:p>
    <w:p w:rsidR="00EF1659" w:rsidRDefault="00EF1659" w:rsidP="00EC6522">
      <w:pPr>
        <w:spacing w:after="0" w:line="360" w:lineRule="auto"/>
        <w:ind w:left="357" w:firstLine="346"/>
        <w:jc w:val="both"/>
        <w:rPr>
          <w:rFonts w:ascii="Times New Roman" w:hAnsi="Times New Roman"/>
          <w:sz w:val="24"/>
          <w:szCs w:val="24"/>
        </w:rPr>
      </w:pPr>
    </w:p>
    <w:p w:rsidR="00003EAE" w:rsidRPr="00EC6522" w:rsidRDefault="00003EAE" w:rsidP="002C62E9">
      <w:pPr>
        <w:spacing w:after="0" w:line="360" w:lineRule="auto"/>
        <w:ind w:firstLine="357"/>
        <w:jc w:val="both"/>
        <w:rPr>
          <w:rFonts w:ascii="Times New Roman" w:hAnsi="Times New Roman"/>
          <w:sz w:val="24"/>
          <w:szCs w:val="24"/>
        </w:rPr>
      </w:pPr>
      <w:r w:rsidRPr="00EC6522">
        <w:rPr>
          <w:rFonts w:ascii="Times New Roman" w:hAnsi="Times New Roman"/>
          <w:sz w:val="24"/>
          <w:szCs w:val="24"/>
        </w:rPr>
        <w:t>Zapewnienie poczucia bezpieczeństwa społeczności lokalnej</w:t>
      </w:r>
      <w:r w:rsidR="002C62E9">
        <w:rPr>
          <w:rFonts w:ascii="Times New Roman" w:hAnsi="Times New Roman"/>
          <w:sz w:val="24"/>
          <w:szCs w:val="24"/>
        </w:rPr>
        <w:t xml:space="preserve"> jest jednym                                   </w:t>
      </w:r>
      <w:r w:rsidRPr="00EC6522">
        <w:rPr>
          <w:rFonts w:ascii="Times New Roman" w:hAnsi="Times New Roman"/>
          <w:sz w:val="24"/>
          <w:szCs w:val="24"/>
        </w:rPr>
        <w:t xml:space="preserve">z podstawowych mierników ocenianych działań podejmowanych przez Policję. Działania muszą być oparte o współpracę wszystkich instytucji, organizacji i podmiotów uczestniczących i odpowiedzialnych za zapewnienie bezpieczeństwa, a w szczególności samorządów terytorialnych, społeczności lokalnych, organizacji pozarządowych </w:t>
      </w:r>
      <w:r w:rsidR="00F81BF8" w:rsidRPr="00EC6522">
        <w:rPr>
          <w:rFonts w:ascii="Times New Roman" w:hAnsi="Times New Roman"/>
          <w:sz w:val="24"/>
          <w:szCs w:val="24"/>
        </w:rPr>
        <w:t xml:space="preserve">                          </w:t>
      </w:r>
      <w:r w:rsidRPr="00EC6522">
        <w:rPr>
          <w:rFonts w:ascii="Times New Roman" w:hAnsi="Times New Roman"/>
          <w:sz w:val="24"/>
          <w:szCs w:val="24"/>
        </w:rPr>
        <w:t>i wymiaru sprawiedliwości.</w:t>
      </w:r>
    </w:p>
    <w:p w:rsidR="00EF1659" w:rsidRDefault="00003EAE" w:rsidP="002C62E9">
      <w:pPr>
        <w:spacing w:after="0" w:line="360" w:lineRule="auto"/>
        <w:ind w:firstLine="357"/>
        <w:jc w:val="both"/>
        <w:rPr>
          <w:rFonts w:ascii="Times New Roman" w:hAnsi="Times New Roman"/>
          <w:sz w:val="24"/>
          <w:szCs w:val="24"/>
        </w:rPr>
      </w:pPr>
      <w:r w:rsidRPr="00EC6522">
        <w:rPr>
          <w:rFonts w:ascii="Times New Roman" w:hAnsi="Times New Roman"/>
          <w:sz w:val="24"/>
          <w:szCs w:val="24"/>
        </w:rPr>
        <w:t xml:space="preserve">Za bezpieczeństwo publiczne </w:t>
      </w:r>
      <w:r w:rsidR="00723379">
        <w:rPr>
          <w:rFonts w:ascii="Times New Roman" w:hAnsi="Times New Roman"/>
          <w:sz w:val="24"/>
          <w:szCs w:val="24"/>
        </w:rPr>
        <w:t xml:space="preserve">na terenie </w:t>
      </w:r>
      <w:r w:rsidR="00474339">
        <w:rPr>
          <w:rFonts w:ascii="Times New Roman" w:hAnsi="Times New Roman"/>
          <w:sz w:val="24"/>
          <w:szCs w:val="24"/>
        </w:rPr>
        <w:t>gminy</w:t>
      </w:r>
      <w:r w:rsidRPr="00EC6522">
        <w:rPr>
          <w:rFonts w:ascii="Times New Roman" w:hAnsi="Times New Roman"/>
          <w:sz w:val="24"/>
          <w:szCs w:val="24"/>
        </w:rPr>
        <w:t xml:space="preserve"> odpowiada </w:t>
      </w:r>
      <w:bookmarkStart w:id="81" w:name="_Toc411170124"/>
      <w:r w:rsidR="00474339">
        <w:rPr>
          <w:rFonts w:ascii="Times New Roman" w:hAnsi="Times New Roman"/>
          <w:sz w:val="24"/>
          <w:szCs w:val="24"/>
        </w:rPr>
        <w:t>Komisariat</w:t>
      </w:r>
      <w:r w:rsidR="000F22B8" w:rsidRPr="00EC6522">
        <w:rPr>
          <w:rFonts w:ascii="Times New Roman" w:hAnsi="Times New Roman"/>
          <w:sz w:val="24"/>
          <w:szCs w:val="24"/>
        </w:rPr>
        <w:t xml:space="preserve"> Policji </w:t>
      </w:r>
      <w:r w:rsidR="00C02801">
        <w:rPr>
          <w:rFonts w:ascii="Times New Roman" w:hAnsi="Times New Roman"/>
          <w:sz w:val="24"/>
          <w:szCs w:val="24"/>
        </w:rPr>
        <w:t xml:space="preserve">                      </w:t>
      </w:r>
      <w:r w:rsidR="00723379">
        <w:rPr>
          <w:rFonts w:ascii="Times New Roman" w:hAnsi="Times New Roman"/>
          <w:sz w:val="24"/>
          <w:szCs w:val="24"/>
        </w:rPr>
        <w:t xml:space="preserve">w </w:t>
      </w:r>
      <w:r w:rsidR="00A91A7B">
        <w:rPr>
          <w:rFonts w:ascii="Times New Roman" w:hAnsi="Times New Roman"/>
          <w:sz w:val="24"/>
          <w:szCs w:val="24"/>
        </w:rPr>
        <w:t>Skale</w:t>
      </w:r>
      <w:r w:rsidR="000F22B8" w:rsidRPr="00EC6522">
        <w:rPr>
          <w:rFonts w:ascii="Times New Roman" w:hAnsi="Times New Roman"/>
          <w:sz w:val="24"/>
          <w:szCs w:val="24"/>
        </w:rPr>
        <w:t>.</w:t>
      </w:r>
      <w:r w:rsidR="005B7DBC" w:rsidRPr="00EC6522">
        <w:rPr>
          <w:rFonts w:ascii="Times New Roman" w:hAnsi="Times New Roman"/>
          <w:sz w:val="24"/>
          <w:szCs w:val="24"/>
        </w:rPr>
        <w:t xml:space="preserve"> </w:t>
      </w:r>
      <w:r w:rsidRPr="00EC6522">
        <w:rPr>
          <w:rFonts w:ascii="Times New Roman" w:hAnsi="Times New Roman"/>
          <w:sz w:val="24"/>
          <w:szCs w:val="24"/>
        </w:rPr>
        <w:t>Wg danych otrzymany</w:t>
      </w:r>
      <w:r w:rsidR="009D3CB3" w:rsidRPr="00EC6522">
        <w:rPr>
          <w:rFonts w:ascii="Times New Roman" w:hAnsi="Times New Roman"/>
          <w:sz w:val="24"/>
          <w:szCs w:val="24"/>
        </w:rPr>
        <w:t xml:space="preserve">ch z </w:t>
      </w:r>
      <w:r w:rsidR="00474339">
        <w:rPr>
          <w:rFonts w:ascii="Times New Roman" w:hAnsi="Times New Roman"/>
          <w:sz w:val="24"/>
          <w:szCs w:val="24"/>
        </w:rPr>
        <w:t>K</w:t>
      </w:r>
      <w:r w:rsidR="000F22B8" w:rsidRPr="00EC6522">
        <w:rPr>
          <w:rFonts w:ascii="Times New Roman" w:hAnsi="Times New Roman"/>
          <w:sz w:val="24"/>
          <w:szCs w:val="24"/>
        </w:rPr>
        <w:t>P</w:t>
      </w:r>
      <w:r w:rsidR="009D3CB3" w:rsidRPr="00EC6522">
        <w:rPr>
          <w:rFonts w:ascii="Times New Roman" w:hAnsi="Times New Roman"/>
          <w:sz w:val="24"/>
          <w:szCs w:val="24"/>
        </w:rPr>
        <w:t>, dotyczących</w:t>
      </w:r>
      <w:r w:rsidRPr="00EC6522">
        <w:rPr>
          <w:rFonts w:ascii="Times New Roman" w:hAnsi="Times New Roman"/>
          <w:sz w:val="24"/>
          <w:szCs w:val="24"/>
        </w:rPr>
        <w:t xml:space="preserve"> struktury przestępstw</w:t>
      </w:r>
      <w:r w:rsidR="00FD2E4A" w:rsidRPr="00EC6522">
        <w:rPr>
          <w:rFonts w:ascii="Times New Roman" w:hAnsi="Times New Roman"/>
          <w:sz w:val="24"/>
          <w:szCs w:val="24"/>
        </w:rPr>
        <w:t xml:space="preserve"> oraz wykroczeń</w:t>
      </w:r>
      <w:r w:rsidRPr="00EC6522">
        <w:rPr>
          <w:rFonts w:ascii="Times New Roman" w:hAnsi="Times New Roman"/>
          <w:sz w:val="24"/>
          <w:szCs w:val="24"/>
        </w:rPr>
        <w:t xml:space="preserve"> na </w:t>
      </w:r>
      <w:r w:rsidR="00C02801">
        <w:rPr>
          <w:rFonts w:ascii="Times New Roman" w:hAnsi="Times New Roman"/>
          <w:sz w:val="24"/>
          <w:szCs w:val="24"/>
        </w:rPr>
        <w:t xml:space="preserve">terenie </w:t>
      </w:r>
      <w:r w:rsidR="005A4F50" w:rsidRPr="00EC6522">
        <w:rPr>
          <w:rFonts w:ascii="Times New Roman" w:hAnsi="Times New Roman"/>
          <w:sz w:val="24"/>
          <w:szCs w:val="24"/>
        </w:rPr>
        <w:t>gminy</w:t>
      </w:r>
      <w:r w:rsidRPr="00EC6522">
        <w:rPr>
          <w:rFonts w:ascii="Times New Roman" w:hAnsi="Times New Roman"/>
          <w:sz w:val="24"/>
          <w:szCs w:val="24"/>
        </w:rPr>
        <w:t xml:space="preserve">, </w:t>
      </w:r>
      <w:bookmarkStart w:id="82" w:name="_Toc437843830"/>
      <w:r w:rsidR="00723379">
        <w:rPr>
          <w:rFonts w:ascii="Times New Roman" w:hAnsi="Times New Roman"/>
          <w:sz w:val="24"/>
          <w:szCs w:val="24"/>
        </w:rPr>
        <w:t>łączna liczba stwierdzonych przestęp</w:t>
      </w:r>
      <w:r w:rsidR="00EF230C">
        <w:rPr>
          <w:rFonts w:ascii="Times New Roman" w:hAnsi="Times New Roman"/>
          <w:sz w:val="24"/>
          <w:szCs w:val="24"/>
        </w:rPr>
        <w:t xml:space="preserve">stw wynosiła </w:t>
      </w:r>
      <w:r w:rsidR="0029378B">
        <w:rPr>
          <w:rFonts w:ascii="Times New Roman" w:hAnsi="Times New Roman"/>
          <w:sz w:val="24"/>
          <w:szCs w:val="24"/>
        </w:rPr>
        <w:t>132</w:t>
      </w:r>
      <w:r w:rsidR="00A91A7B">
        <w:rPr>
          <w:rFonts w:ascii="Times New Roman" w:hAnsi="Times New Roman"/>
          <w:sz w:val="24"/>
          <w:szCs w:val="24"/>
        </w:rPr>
        <w:t xml:space="preserve">.  Stwierdzono 29 kradzieży, 27 uszkodzeń mienia, 20 kradzieży z włamaniem oraz 44 przestępstwa drogowe. </w:t>
      </w:r>
    </w:p>
    <w:p w:rsidR="001D63F2" w:rsidRDefault="001D63F2" w:rsidP="001D63F2">
      <w:pPr>
        <w:pStyle w:val="Legenda"/>
        <w:rPr>
          <w:rFonts w:ascii="Times New Roman" w:hAnsi="Times New Roman"/>
          <w:color w:val="auto"/>
          <w:sz w:val="24"/>
          <w:szCs w:val="24"/>
        </w:rPr>
      </w:pPr>
      <w:bookmarkStart w:id="83" w:name="_Toc441932610"/>
    </w:p>
    <w:p w:rsidR="001D63F2" w:rsidRDefault="001D63F2" w:rsidP="001D63F2">
      <w:pPr>
        <w:pStyle w:val="Legenda"/>
        <w:jc w:val="center"/>
        <w:rPr>
          <w:rFonts w:ascii="Times New Roman" w:hAnsi="Times New Roman"/>
          <w:color w:val="auto"/>
          <w:sz w:val="24"/>
          <w:szCs w:val="24"/>
        </w:rPr>
      </w:pPr>
      <w:bookmarkStart w:id="84" w:name="_Toc447797808"/>
      <w:r w:rsidRPr="001D63F2">
        <w:rPr>
          <w:rFonts w:ascii="Times New Roman" w:hAnsi="Times New Roman"/>
          <w:color w:val="auto"/>
          <w:sz w:val="24"/>
          <w:szCs w:val="24"/>
        </w:rPr>
        <w:t xml:space="preserve">Wykres </w:t>
      </w:r>
      <w:r w:rsidR="003C5610" w:rsidRPr="001D63F2">
        <w:rPr>
          <w:rFonts w:ascii="Times New Roman" w:hAnsi="Times New Roman"/>
          <w:color w:val="auto"/>
          <w:sz w:val="24"/>
          <w:szCs w:val="24"/>
        </w:rPr>
        <w:fldChar w:fldCharType="begin"/>
      </w:r>
      <w:r w:rsidRPr="001D63F2">
        <w:rPr>
          <w:rFonts w:ascii="Times New Roman" w:hAnsi="Times New Roman"/>
          <w:color w:val="auto"/>
          <w:sz w:val="24"/>
          <w:szCs w:val="24"/>
        </w:rPr>
        <w:instrText xml:space="preserve"> SEQ Wykres \* ARABIC </w:instrText>
      </w:r>
      <w:r w:rsidR="003C5610" w:rsidRPr="001D63F2">
        <w:rPr>
          <w:rFonts w:ascii="Times New Roman" w:hAnsi="Times New Roman"/>
          <w:color w:val="auto"/>
          <w:sz w:val="24"/>
          <w:szCs w:val="24"/>
        </w:rPr>
        <w:fldChar w:fldCharType="separate"/>
      </w:r>
      <w:r w:rsidR="000B4957">
        <w:rPr>
          <w:rFonts w:ascii="Times New Roman" w:hAnsi="Times New Roman"/>
          <w:noProof/>
          <w:color w:val="auto"/>
          <w:sz w:val="24"/>
          <w:szCs w:val="24"/>
        </w:rPr>
        <w:t>9</w:t>
      </w:r>
      <w:r w:rsidR="003C5610" w:rsidRPr="001D63F2">
        <w:rPr>
          <w:rFonts w:ascii="Times New Roman" w:hAnsi="Times New Roman"/>
          <w:color w:val="auto"/>
          <w:sz w:val="24"/>
          <w:szCs w:val="24"/>
        </w:rPr>
        <w:fldChar w:fldCharType="end"/>
      </w:r>
      <w:r w:rsidRPr="001D63F2">
        <w:rPr>
          <w:rFonts w:ascii="Times New Roman" w:hAnsi="Times New Roman"/>
          <w:color w:val="auto"/>
          <w:sz w:val="24"/>
          <w:szCs w:val="24"/>
        </w:rPr>
        <w:t xml:space="preserve">. Wybrane rodzaje przestępstw stwierdzonych w Gminie </w:t>
      </w:r>
      <w:r w:rsidR="00A91A7B">
        <w:rPr>
          <w:rFonts w:ascii="Times New Roman" w:hAnsi="Times New Roman"/>
          <w:color w:val="auto"/>
          <w:sz w:val="24"/>
          <w:szCs w:val="24"/>
        </w:rPr>
        <w:t xml:space="preserve">Skała </w:t>
      </w:r>
      <w:bookmarkEnd w:id="83"/>
      <w:r w:rsidR="00C2490B">
        <w:rPr>
          <w:rFonts w:ascii="Times New Roman" w:hAnsi="Times New Roman"/>
          <w:color w:val="auto"/>
          <w:sz w:val="24"/>
          <w:szCs w:val="24"/>
        </w:rPr>
        <w:t>w 2014r</w:t>
      </w:r>
      <w:bookmarkEnd w:id="84"/>
    </w:p>
    <w:p w:rsidR="001D63F2" w:rsidRPr="001D63F2" w:rsidRDefault="00A91A7B" w:rsidP="001D63F2">
      <w:pPr>
        <w:jc w:val="center"/>
      </w:pPr>
      <w:r w:rsidRPr="00A91A7B">
        <w:rPr>
          <w:noProof/>
          <w:lang w:eastAsia="pl-PL"/>
        </w:rPr>
        <w:drawing>
          <wp:inline distT="0" distB="0" distL="0" distR="0">
            <wp:extent cx="4948735" cy="3753135"/>
            <wp:effectExtent l="19050" t="0" r="23315" b="0"/>
            <wp:docPr id="23"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63F2" w:rsidRPr="00C2490B" w:rsidRDefault="001D63F2" w:rsidP="001D63F2">
      <w:pPr>
        <w:autoSpaceDE w:val="0"/>
        <w:autoSpaceDN w:val="0"/>
        <w:adjustRightInd w:val="0"/>
        <w:spacing w:after="0" w:line="360" w:lineRule="auto"/>
        <w:jc w:val="center"/>
        <w:rPr>
          <w:rFonts w:ascii="Times New Roman" w:hAnsi="Times New Roman"/>
          <w:i/>
          <w:sz w:val="20"/>
          <w:szCs w:val="20"/>
        </w:rPr>
      </w:pPr>
      <w:r w:rsidRPr="00C2490B">
        <w:rPr>
          <w:rFonts w:ascii="Times New Roman" w:hAnsi="Times New Roman"/>
          <w:i/>
          <w:sz w:val="20"/>
          <w:szCs w:val="20"/>
        </w:rPr>
        <w:t>Źródło: Opracowanie własne na podstawie danych z KP</w:t>
      </w:r>
      <w:r w:rsidR="0029378B">
        <w:rPr>
          <w:rFonts w:ascii="Times New Roman" w:hAnsi="Times New Roman"/>
          <w:i/>
          <w:sz w:val="20"/>
          <w:szCs w:val="20"/>
        </w:rPr>
        <w:t xml:space="preserve"> w Skale</w:t>
      </w:r>
    </w:p>
    <w:p w:rsidR="001D63F2" w:rsidRDefault="001D63F2" w:rsidP="003408CA">
      <w:pPr>
        <w:spacing w:after="0" w:line="360" w:lineRule="auto"/>
        <w:jc w:val="both"/>
        <w:rPr>
          <w:rFonts w:ascii="Times New Roman" w:hAnsi="Times New Roman"/>
          <w:sz w:val="24"/>
          <w:szCs w:val="24"/>
        </w:rPr>
      </w:pPr>
    </w:p>
    <w:p w:rsidR="00C02801" w:rsidRDefault="00723379" w:rsidP="00EF1659">
      <w:pPr>
        <w:spacing w:after="0" w:line="360" w:lineRule="auto"/>
        <w:ind w:left="357" w:firstLine="346"/>
        <w:jc w:val="both"/>
        <w:rPr>
          <w:rFonts w:ascii="Times New Roman" w:hAnsi="Times New Roman"/>
          <w:sz w:val="24"/>
          <w:szCs w:val="24"/>
        </w:rPr>
      </w:pPr>
      <w:r>
        <w:rPr>
          <w:rFonts w:ascii="Times New Roman" w:hAnsi="Times New Roman"/>
          <w:sz w:val="24"/>
          <w:szCs w:val="24"/>
        </w:rPr>
        <w:t xml:space="preserve">Ogólna liczba ujawnionych wykroczeń </w:t>
      </w:r>
      <w:r w:rsidR="00C02801">
        <w:rPr>
          <w:rFonts w:ascii="Times New Roman" w:hAnsi="Times New Roman"/>
          <w:sz w:val="24"/>
          <w:szCs w:val="24"/>
        </w:rPr>
        <w:t xml:space="preserve">przez osoby dorosłe </w:t>
      </w:r>
      <w:r>
        <w:rPr>
          <w:rFonts w:ascii="Times New Roman" w:hAnsi="Times New Roman"/>
          <w:sz w:val="24"/>
          <w:szCs w:val="24"/>
        </w:rPr>
        <w:t xml:space="preserve">wynosiła </w:t>
      </w:r>
      <w:r w:rsidR="003408CA">
        <w:rPr>
          <w:rFonts w:ascii="Times New Roman" w:hAnsi="Times New Roman"/>
          <w:sz w:val="24"/>
          <w:szCs w:val="24"/>
        </w:rPr>
        <w:t xml:space="preserve">1634. </w:t>
      </w:r>
      <w:r w:rsidR="00C02801">
        <w:rPr>
          <w:rFonts w:ascii="Times New Roman" w:hAnsi="Times New Roman"/>
          <w:sz w:val="24"/>
          <w:szCs w:val="24"/>
        </w:rPr>
        <w:t>Stwierdzono</w:t>
      </w:r>
      <w:r>
        <w:rPr>
          <w:rFonts w:ascii="Times New Roman" w:hAnsi="Times New Roman"/>
          <w:sz w:val="24"/>
          <w:szCs w:val="24"/>
        </w:rPr>
        <w:t xml:space="preserve"> </w:t>
      </w:r>
      <w:r w:rsidR="00C02801">
        <w:rPr>
          <w:rFonts w:ascii="Times New Roman" w:hAnsi="Times New Roman"/>
          <w:sz w:val="24"/>
          <w:szCs w:val="24"/>
        </w:rPr>
        <w:t>m.in.</w:t>
      </w:r>
      <w:r w:rsidR="003408CA">
        <w:rPr>
          <w:rFonts w:ascii="Times New Roman" w:hAnsi="Times New Roman"/>
          <w:sz w:val="24"/>
          <w:szCs w:val="24"/>
        </w:rPr>
        <w:t xml:space="preserve"> ponad 1000 wykroczeń przeciwko bezpieczeństwu i porządkowi </w:t>
      </w:r>
      <w:r w:rsidR="0029378B">
        <w:rPr>
          <w:rFonts w:ascii="Times New Roman" w:hAnsi="Times New Roman"/>
          <w:sz w:val="24"/>
          <w:szCs w:val="24"/>
        </w:rPr>
        <w:lastRenderedPageBreak/>
        <w:t>publicznemu, 165</w:t>
      </w:r>
      <w:r w:rsidR="003408CA">
        <w:rPr>
          <w:rFonts w:ascii="Times New Roman" w:hAnsi="Times New Roman"/>
          <w:sz w:val="24"/>
          <w:szCs w:val="24"/>
        </w:rPr>
        <w:t xml:space="preserve"> przeciwko przepisom ustawy o wychowaniu w trzeźwości</w:t>
      </w:r>
      <w:r w:rsidR="00C02801">
        <w:rPr>
          <w:rFonts w:ascii="Times New Roman" w:hAnsi="Times New Roman"/>
          <w:sz w:val="24"/>
          <w:szCs w:val="24"/>
        </w:rPr>
        <w:t>. Pozostałe dane dotyczące wykroczeń znajdują się na poniższym wykresie.</w:t>
      </w:r>
    </w:p>
    <w:p w:rsidR="002C62E9" w:rsidRDefault="002C62E9" w:rsidP="002C62E9">
      <w:pPr>
        <w:pStyle w:val="Legenda"/>
        <w:jc w:val="center"/>
        <w:rPr>
          <w:rFonts w:ascii="Times New Roman" w:hAnsi="Times New Roman"/>
          <w:color w:val="auto"/>
          <w:sz w:val="24"/>
          <w:szCs w:val="24"/>
        </w:rPr>
      </w:pPr>
    </w:p>
    <w:p w:rsidR="002C62E9" w:rsidRDefault="002C62E9" w:rsidP="002C62E9">
      <w:pPr>
        <w:pStyle w:val="Legenda"/>
        <w:jc w:val="center"/>
        <w:rPr>
          <w:rFonts w:ascii="Times New Roman" w:hAnsi="Times New Roman"/>
          <w:color w:val="auto"/>
          <w:sz w:val="24"/>
          <w:szCs w:val="24"/>
        </w:rPr>
      </w:pPr>
      <w:bookmarkStart w:id="85" w:name="_Toc447797809"/>
      <w:r w:rsidRPr="001D63F2">
        <w:rPr>
          <w:rFonts w:ascii="Times New Roman" w:hAnsi="Times New Roman"/>
          <w:color w:val="auto"/>
          <w:sz w:val="24"/>
          <w:szCs w:val="24"/>
        </w:rPr>
        <w:t xml:space="preserve">Wykres </w:t>
      </w:r>
      <w:r w:rsidR="003C5610" w:rsidRPr="001D63F2">
        <w:rPr>
          <w:rFonts w:ascii="Times New Roman" w:hAnsi="Times New Roman"/>
          <w:color w:val="auto"/>
          <w:sz w:val="24"/>
          <w:szCs w:val="24"/>
        </w:rPr>
        <w:fldChar w:fldCharType="begin"/>
      </w:r>
      <w:r w:rsidRPr="001D63F2">
        <w:rPr>
          <w:rFonts w:ascii="Times New Roman" w:hAnsi="Times New Roman"/>
          <w:color w:val="auto"/>
          <w:sz w:val="24"/>
          <w:szCs w:val="24"/>
        </w:rPr>
        <w:instrText xml:space="preserve"> SEQ Wykres \* ARABIC </w:instrText>
      </w:r>
      <w:r w:rsidR="003C5610" w:rsidRPr="001D63F2">
        <w:rPr>
          <w:rFonts w:ascii="Times New Roman" w:hAnsi="Times New Roman"/>
          <w:color w:val="auto"/>
          <w:sz w:val="24"/>
          <w:szCs w:val="24"/>
        </w:rPr>
        <w:fldChar w:fldCharType="separate"/>
      </w:r>
      <w:r w:rsidR="000B4957">
        <w:rPr>
          <w:rFonts w:ascii="Times New Roman" w:hAnsi="Times New Roman"/>
          <w:noProof/>
          <w:color w:val="auto"/>
          <w:sz w:val="24"/>
          <w:szCs w:val="24"/>
        </w:rPr>
        <w:t>10</w:t>
      </w:r>
      <w:r w:rsidR="003C5610" w:rsidRPr="001D63F2">
        <w:rPr>
          <w:rFonts w:ascii="Times New Roman" w:hAnsi="Times New Roman"/>
          <w:color w:val="auto"/>
          <w:sz w:val="24"/>
          <w:szCs w:val="24"/>
        </w:rPr>
        <w:fldChar w:fldCharType="end"/>
      </w:r>
      <w:r w:rsidRPr="001D63F2">
        <w:rPr>
          <w:rFonts w:ascii="Times New Roman" w:hAnsi="Times New Roman"/>
          <w:color w:val="auto"/>
          <w:sz w:val="24"/>
          <w:szCs w:val="24"/>
        </w:rPr>
        <w:t xml:space="preserve">. Wybrane rodzaje </w:t>
      </w:r>
      <w:r w:rsidR="003408CA">
        <w:rPr>
          <w:rFonts w:ascii="Times New Roman" w:hAnsi="Times New Roman"/>
          <w:color w:val="auto"/>
          <w:sz w:val="24"/>
          <w:szCs w:val="24"/>
        </w:rPr>
        <w:t>wykroczeń</w:t>
      </w:r>
      <w:r w:rsidRPr="001D63F2">
        <w:rPr>
          <w:rFonts w:ascii="Times New Roman" w:hAnsi="Times New Roman"/>
          <w:color w:val="auto"/>
          <w:sz w:val="24"/>
          <w:szCs w:val="24"/>
        </w:rPr>
        <w:t xml:space="preserve"> w Gminie </w:t>
      </w:r>
      <w:r w:rsidR="003408CA">
        <w:rPr>
          <w:rFonts w:ascii="Times New Roman" w:hAnsi="Times New Roman"/>
          <w:color w:val="auto"/>
          <w:sz w:val="24"/>
          <w:szCs w:val="24"/>
        </w:rPr>
        <w:t>Skała</w:t>
      </w:r>
      <w:bookmarkEnd w:id="85"/>
    </w:p>
    <w:p w:rsidR="002C62E9" w:rsidRPr="002C62E9" w:rsidRDefault="003408CA" w:rsidP="002C62E9">
      <w:pPr>
        <w:jc w:val="center"/>
      </w:pPr>
      <w:r w:rsidRPr="003408CA">
        <w:rPr>
          <w:noProof/>
          <w:lang w:eastAsia="pl-PL"/>
        </w:rPr>
        <w:drawing>
          <wp:inline distT="0" distB="0" distL="0" distR="0">
            <wp:extent cx="5240408" cy="3166280"/>
            <wp:effectExtent l="19050" t="0" r="17392" b="0"/>
            <wp:docPr id="2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02801" w:rsidRPr="00C2490B" w:rsidRDefault="002C62E9" w:rsidP="009B656F">
      <w:pPr>
        <w:autoSpaceDE w:val="0"/>
        <w:autoSpaceDN w:val="0"/>
        <w:adjustRightInd w:val="0"/>
        <w:spacing w:after="0" w:line="360" w:lineRule="auto"/>
        <w:jc w:val="center"/>
        <w:rPr>
          <w:rFonts w:ascii="Times New Roman" w:hAnsi="Times New Roman"/>
          <w:i/>
          <w:sz w:val="20"/>
          <w:szCs w:val="20"/>
        </w:rPr>
      </w:pPr>
      <w:r w:rsidRPr="00C2490B">
        <w:rPr>
          <w:rFonts w:ascii="Times New Roman" w:hAnsi="Times New Roman"/>
          <w:i/>
          <w:sz w:val="20"/>
          <w:szCs w:val="20"/>
        </w:rPr>
        <w:t>Źródło: Opracowanie własne na podstawie danych z KP</w:t>
      </w:r>
    </w:p>
    <w:p w:rsidR="00C02801" w:rsidRDefault="00C02801" w:rsidP="00EF1659">
      <w:pPr>
        <w:spacing w:after="0" w:line="360" w:lineRule="auto"/>
        <w:ind w:left="357" w:firstLine="346"/>
        <w:jc w:val="both"/>
        <w:rPr>
          <w:rFonts w:ascii="Times New Roman" w:hAnsi="Times New Roman"/>
          <w:sz w:val="24"/>
          <w:szCs w:val="24"/>
        </w:rPr>
      </w:pPr>
    </w:p>
    <w:p w:rsidR="00EF230C" w:rsidRPr="009B656F" w:rsidRDefault="002C62E9" w:rsidP="003408CA">
      <w:pPr>
        <w:spacing w:after="0" w:line="360" w:lineRule="auto"/>
        <w:ind w:firstLine="708"/>
        <w:jc w:val="both"/>
        <w:rPr>
          <w:rFonts w:ascii="Times New Roman" w:hAnsi="Times New Roman"/>
          <w:sz w:val="24"/>
          <w:szCs w:val="24"/>
        </w:rPr>
      </w:pPr>
      <w:r>
        <w:rPr>
          <w:rFonts w:ascii="Times New Roman" w:hAnsi="Times New Roman"/>
          <w:sz w:val="24"/>
          <w:szCs w:val="24"/>
        </w:rPr>
        <w:t xml:space="preserve">W </w:t>
      </w:r>
      <w:r w:rsidR="007F2684">
        <w:rPr>
          <w:rFonts w:ascii="Times New Roman" w:hAnsi="Times New Roman"/>
          <w:sz w:val="24"/>
          <w:szCs w:val="24"/>
        </w:rPr>
        <w:t xml:space="preserve">2014 roku </w:t>
      </w:r>
      <w:r w:rsidR="003408CA">
        <w:rPr>
          <w:rFonts w:ascii="Times New Roman" w:hAnsi="Times New Roman"/>
          <w:sz w:val="24"/>
          <w:szCs w:val="24"/>
        </w:rPr>
        <w:t>66</w:t>
      </w:r>
      <w:r>
        <w:rPr>
          <w:rFonts w:ascii="Times New Roman" w:hAnsi="Times New Roman"/>
          <w:sz w:val="24"/>
          <w:szCs w:val="24"/>
        </w:rPr>
        <w:t xml:space="preserve"> osób zostało podejrzanych</w:t>
      </w:r>
      <w:r w:rsidR="007F2684">
        <w:rPr>
          <w:rFonts w:ascii="Times New Roman" w:hAnsi="Times New Roman"/>
          <w:sz w:val="24"/>
          <w:szCs w:val="24"/>
        </w:rPr>
        <w:t xml:space="preserve"> o przestępstwa</w:t>
      </w:r>
      <w:bookmarkStart w:id="86" w:name="_Toc438198988"/>
      <w:bookmarkEnd w:id="82"/>
      <w:r w:rsidR="003408CA">
        <w:rPr>
          <w:rFonts w:ascii="Times New Roman" w:hAnsi="Times New Roman"/>
          <w:sz w:val="24"/>
          <w:szCs w:val="24"/>
        </w:rPr>
        <w:t xml:space="preserve">. Najwięcej osób zostało podejrzanych o przestępstwa drogowe tj. 49. Kolejno 6 osób o znęcanie się nad osobą najbliższą, po 3 osoby o uszkodzenie cudzej rzeczy i uszkodzenie mienia oraz po 2 osoby o przestępstwa narkotykowe </w:t>
      </w:r>
      <w:r w:rsidR="00794BD6">
        <w:rPr>
          <w:rFonts w:ascii="Times New Roman" w:hAnsi="Times New Roman"/>
          <w:sz w:val="24"/>
          <w:szCs w:val="24"/>
        </w:rPr>
        <w:t>i udział w bójce lub pobiciu.</w:t>
      </w:r>
    </w:p>
    <w:bookmarkEnd w:id="81"/>
    <w:bookmarkEnd w:id="86"/>
    <w:p w:rsidR="00986BFD" w:rsidRPr="00D35F07" w:rsidRDefault="00D35F07" w:rsidP="009B656F">
      <w:pPr>
        <w:autoSpaceDE w:val="0"/>
        <w:autoSpaceDN w:val="0"/>
        <w:adjustRightInd w:val="0"/>
        <w:spacing w:after="0" w:line="360" w:lineRule="auto"/>
        <w:ind w:firstLine="708"/>
        <w:jc w:val="both"/>
        <w:rPr>
          <w:rFonts w:ascii="Times New Roman" w:hAnsi="Times New Roman"/>
          <w:sz w:val="24"/>
          <w:szCs w:val="24"/>
        </w:rPr>
      </w:pPr>
      <w:r w:rsidRPr="00D35F07">
        <w:rPr>
          <w:rFonts w:ascii="Times New Roman" w:hAnsi="Times New Roman"/>
          <w:sz w:val="24"/>
          <w:szCs w:val="24"/>
        </w:rPr>
        <w:t>Wg dany</w:t>
      </w:r>
      <w:r>
        <w:rPr>
          <w:rFonts w:ascii="Times New Roman" w:hAnsi="Times New Roman"/>
          <w:sz w:val="24"/>
          <w:szCs w:val="24"/>
        </w:rPr>
        <w:t>c</w:t>
      </w:r>
      <w:r w:rsidRPr="00D35F07">
        <w:rPr>
          <w:rFonts w:ascii="Times New Roman" w:hAnsi="Times New Roman"/>
          <w:sz w:val="24"/>
          <w:szCs w:val="24"/>
        </w:rPr>
        <w:t xml:space="preserve">h z </w:t>
      </w:r>
      <w:r w:rsidR="009B656F">
        <w:rPr>
          <w:rFonts w:ascii="Times New Roman" w:hAnsi="Times New Roman"/>
          <w:sz w:val="24"/>
          <w:szCs w:val="24"/>
        </w:rPr>
        <w:t>KP</w:t>
      </w:r>
      <w:r>
        <w:rPr>
          <w:rFonts w:ascii="Times New Roman" w:hAnsi="Times New Roman"/>
          <w:sz w:val="24"/>
          <w:szCs w:val="24"/>
        </w:rPr>
        <w:t xml:space="preserve">, liczba </w:t>
      </w:r>
      <w:r w:rsidR="00794BD6">
        <w:rPr>
          <w:rFonts w:ascii="Times New Roman" w:hAnsi="Times New Roman"/>
          <w:sz w:val="24"/>
          <w:szCs w:val="24"/>
        </w:rPr>
        <w:t>prowadzonych</w:t>
      </w:r>
      <w:r>
        <w:rPr>
          <w:rFonts w:ascii="Times New Roman" w:hAnsi="Times New Roman"/>
          <w:sz w:val="24"/>
          <w:szCs w:val="24"/>
        </w:rPr>
        <w:t xml:space="preserve"> Niebieskich Kart w 2014 roku wynosiła </w:t>
      </w:r>
      <w:r w:rsidR="00794BD6">
        <w:rPr>
          <w:rFonts w:ascii="Times New Roman" w:hAnsi="Times New Roman"/>
          <w:sz w:val="24"/>
          <w:szCs w:val="24"/>
        </w:rPr>
        <w:t>42</w:t>
      </w:r>
      <w:r w:rsidR="00B059D2">
        <w:rPr>
          <w:rFonts w:ascii="Times New Roman" w:hAnsi="Times New Roman"/>
          <w:sz w:val="24"/>
          <w:szCs w:val="24"/>
        </w:rPr>
        <w:t>.</w:t>
      </w:r>
      <w:r>
        <w:rPr>
          <w:rFonts w:ascii="Times New Roman" w:hAnsi="Times New Roman"/>
          <w:sz w:val="24"/>
          <w:szCs w:val="24"/>
        </w:rPr>
        <w:t xml:space="preserve"> </w:t>
      </w:r>
    </w:p>
    <w:p w:rsidR="00EB5DDB" w:rsidRDefault="00EB5DDB" w:rsidP="00EC6522">
      <w:pPr>
        <w:autoSpaceDE w:val="0"/>
        <w:autoSpaceDN w:val="0"/>
        <w:adjustRightInd w:val="0"/>
        <w:spacing w:after="0" w:line="360" w:lineRule="auto"/>
        <w:jc w:val="center"/>
        <w:rPr>
          <w:rFonts w:ascii="Times New Roman" w:hAnsi="Times New Roman"/>
          <w:i/>
          <w:sz w:val="24"/>
          <w:szCs w:val="24"/>
        </w:rPr>
      </w:pPr>
    </w:p>
    <w:p w:rsidR="00EF230C" w:rsidRDefault="00EF230C" w:rsidP="00EC6522">
      <w:pPr>
        <w:autoSpaceDE w:val="0"/>
        <w:autoSpaceDN w:val="0"/>
        <w:adjustRightInd w:val="0"/>
        <w:spacing w:after="0" w:line="360" w:lineRule="auto"/>
        <w:jc w:val="center"/>
        <w:rPr>
          <w:rFonts w:ascii="Times New Roman" w:hAnsi="Times New Roman"/>
          <w:i/>
          <w:sz w:val="24"/>
          <w:szCs w:val="24"/>
        </w:rPr>
      </w:pPr>
    </w:p>
    <w:p w:rsidR="00EF230C" w:rsidRDefault="00EF230C" w:rsidP="00EC6522">
      <w:pPr>
        <w:autoSpaceDE w:val="0"/>
        <w:autoSpaceDN w:val="0"/>
        <w:adjustRightInd w:val="0"/>
        <w:spacing w:after="0" w:line="360" w:lineRule="auto"/>
        <w:jc w:val="center"/>
        <w:rPr>
          <w:rFonts w:ascii="Times New Roman" w:hAnsi="Times New Roman"/>
          <w:i/>
          <w:sz w:val="24"/>
          <w:szCs w:val="24"/>
        </w:rPr>
      </w:pPr>
    </w:p>
    <w:p w:rsidR="00EF230C" w:rsidRDefault="00EF230C" w:rsidP="00EC6522">
      <w:pPr>
        <w:autoSpaceDE w:val="0"/>
        <w:autoSpaceDN w:val="0"/>
        <w:adjustRightInd w:val="0"/>
        <w:spacing w:after="0" w:line="360" w:lineRule="auto"/>
        <w:jc w:val="center"/>
        <w:rPr>
          <w:rFonts w:ascii="Times New Roman" w:hAnsi="Times New Roman"/>
          <w:i/>
          <w:sz w:val="24"/>
          <w:szCs w:val="24"/>
        </w:rPr>
      </w:pPr>
    </w:p>
    <w:p w:rsidR="003A1795" w:rsidRDefault="003A1795" w:rsidP="00EC6522">
      <w:pPr>
        <w:autoSpaceDE w:val="0"/>
        <w:autoSpaceDN w:val="0"/>
        <w:adjustRightInd w:val="0"/>
        <w:spacing w:after="0" w:line="360" w:lineRule="auto"/>
        <w:jc w:val="center"/>
        <w:rPr>
          <w:rFonts w:ascii="Times New Roman" w:hAnsi="Times New Roman"/>
          <w:i/>
          <w:sz w:val="24"/>
          <w:szCs w:val="24"/>
        </w:rPr>
      </w:pPr>
    </w:p>
    <w:p w:rsidR="00C2490B" w:rsidRDefault="00C2490B" w:rsidP="00EC6522">
      <w:pPr>
        <w:autoSpaceDE w:val="0"/>
        <w:autoSpaceDN w:val="0"/>
        <w:adjustRightInd w:val="0"/>
        <w:spacing w:after="0" w:line="360" w:lineRule="auto"/>
        <w:jc w:val="center"/>
        <w:rPr>
          <w:rFonts w:ascii="Times New Roman" w:hAnsi="Times New Roman"/>
          <w:i/>
          <w:sz w:val="24"/>
          <w:szCs w:val="24"/>
        </w:rPr>
      </w:pPr>
    </w:p>
    <w:p w:rsidR="00C2490B" w:rsidRDefault="00C2490B" w:rsidP="00EC6522">
      <w:pPr>
        <w:autoSpaceDE w:val="0"/>
        <w:autoSpaceDN w:val="0"/>
        <w:adjustRightInd w:val="0"/>
        <w:spacing w:after="0" w:line="360" w:lineRule="auto"/>
        <w:jc w:val="center"/>
        <w:rPr>
          <w:rFonts w:ascii="Times New Roman" w:hAnsi="Times New Roman"/>
          <w:i/>
          <w:sz w:val="24"/>
          <w:szCs w:val="24"/>
        </w:rPr>
      </w:pPr>
    </w:p>
    <w:p w:rsidR="00C2490B" w:rsidRDefault="00C2490B" w:rsidP="00EC6522">
      <w:pPr>
        <w:autoSpaceDE w:val="0"/>
        <w:autoSpaceDN w:val="0"/>
        <w:adjustRightInd w:val="0"/>
        <w:spacing w:after="0" w:line="360" w:lineRule="auto"/>
        <w:jc w:val="center"/>
        <w:rPr>
          <w:rFonts w:ascii="Times New Roman" w:hAnsi="Times New Roman"/>
          <w:i/>
          <w:sz w:val="24"/>
          <w:szCs w:val="24"/>
        </w:rPr>
      </w:pPr>
    </w:p>
    <w:p w:rsidR="00C2490B" w:rsidRDefault="00C2490B" w:rsidP="00EC6522">
      <w:pPr>
        <w:autoSpaceDE w:val="0"/>
        <w:autoSpaceDN w:val="0"/>
        <w:adjustRightInd w:val="0"/>
        <w:spacing w:after="0" w:line="360" w:lineRule="auto"/>
        <w:jc w:val="center"/>
        <w:rPr>
          <w:rFonts w:ascii="Times New Roman" w:hAnsi="Times New Roman"/>
          <w:i/>
          <w:sz w:val="24"/>
          <w:szCs w:val="24"/>
        </w:rPr>
      </w:pPr>
    </w:p>
    <w:p w:rsidR="00794BD6" w:rsidRDefault="00794BD6" w:rsidP="00EC6522">
      <w:pPr>
        <w:autoSpaceDE w:val="0"/>
        <w:autoSpaceDN w:val="0"/>
        <w:adjustRightInd w:val="0"/>
        <w:spacing w:after="0" w:line="360" w:lineRule="auto"/>
        <w:jc w:val="center"/>
        <w:rPr>
          <w:rFonts w:ascii="Times New Roman" w:hAnsi="Times New Roman"/>
          <w:i/>
          <w:sz w:val="24"/>
          <w:szCs w:val="24"/>
        </w:rPr>
      </w:pPr>
    </w:p>
    <w:p w:rsidR="00D95D24" w:rsidRPr="003A1795" w:rsidRDefault="003A1795" w:rsidP="003A1795">
      <w:pPr>
        <w:pStyle w:val="Tytu"/>
        <w:numPr>
          <w:ilvl w:val="0"/>
          <w:numId w:val="23"/>
        </w:numPr>
        <w:spacing w:line="360" w:lineRule="auto"/>
        <w:jc w:val="left"/>
        <w:rPr>
          <w:rFonts w:ascii="Times New Roman" w:hAnsi="Times New Roman"/>
          <w:sz w:val="28"/>
          <w:szCs w:val="28"/>
        </w:rPr>
      </w:pPr>
      <w:r>
        <w:rPr>
          <w:rFonts w:ascii="Times New Roman" w:hAnsi="Times New Roman"/>
          <w:sz w:val="28"/>
          <w:szCs w:val="28"/>
        </w:rPr>
        <w:lastRenderedPageBreak/>
        <w:t xml:space="preserve"> </w:t>
      </w:r>
      <w:r w:rsidR="00C2490B">
        <w:rPr>
          <w:rFonts w:ascii="Times New Roman" w:hAnsi="Times New Roman"/>
          <w:sz w:val="28"/>
          <w:szCs w:val="28"/>
        </w:rPr>
        <w:t xml:space="preserve"> </w:t>
      </w:r>
      <w:bookmarkStart w:id="87" w:name="_Toc447800247"/>
      <w:r w:rsidR="007E297C" w:rsidRPr="003A1795">
        <w:rPr>
          <w:rFonts w:ascii="Times New Roman" w:hAnsi="Times New Roman"/>
          <w:sz w:val="28"/>
          <w:szCs w:val="28"/>
        </w:rPr>
        <w:t>Rynek pracy i bezrobocie</w:t>
      </w:r>
      <w:bookmarkEnd w:id="68"/>
      <w:bookmarkEnd w:id="87"/>
      <w:r w:rsidR="00794BD6" w:rsidRPr="003A1795">
        <w:rPr>
          <w:rFonts w:ascii="Times New Roman" w:hAnsi="Times New Roman"/>
          <w:sz w:val="28"/>
          <w:szCs w:val="28"/>
        </w:rPr>
        <w:t xml:space="preserve"> </w:t>
      </w:r>
    </w:p>
    <w:p w:rsidR="00CF5967" w:rsidRPr="00EC6522" w:rsidRDefault="00CF5967" w:rsidP="003A1795">
      <w:pPr>
        <w:spacing w:after="0" w:line="360" w:lineRule="auto"/>
        <w:jc w:val="both"/>
        <w:rPr>
          <w:rFonts w:ascii="Times New Roman" w:hAnsi="Times New Roman"/>
          <w:sz w:val="24"/>
          <w:szCs w:val="24"/>
          <w:lang w:eastAsia="pl-PL"/>
        </w:rPr>
      </w:pPr>
    </w:p>
    <w:p w:rsidR="00171495" w:rsidRDefault="003C0745" w:rsidP="00EC6522">
      <w:pPr>
        <w:spacing w:after="0" w:line="360" w:lineRule="auto"/>
        <w:ind w:firstLine="360"/>
        <w:jc w:val="both"/>
        <w:rPr>
          <w:rFonts w:ascii="Times New Roman" w:hAnsi="Times New Roman"/>
          <w:sz w:val="24"/>
          <w:szCs w:val="24"/>
          <w:lang w:eastAsia="pl-PL"/>
        </w:rPr>
      </w:pPr>
      <w:r w:rsidRPr="00EC6522">
        <w:rPr>
          <w:rFonts w:ascii="Times New Roman" w:hAnsi="Times New Roman"/>
          <w:sz w:val="24"/>
          <w:szCs w:val="24"/>
          <w:lang w:eastAsia="pl-PL"/>
        </w:rPr>
        <w:t xml:space="preserve">Poczucie bezpieczeństwa i stabilizacja każdej rodziny zależy przede wszystkim                            od pozycji na rynku pracy dorosłych jej członków oraz od warunków materialnych tej rodziny. </w:t>
      </w:r>
      <w:r w:rsidR="00E41583" w:rsidRPr="00EC6522">
        <w:rPr>
          <w:rFonts w:ascii="Times New Roman" w:hAnsi="Times New Roman"/>
          <w:sz w:val="24"/>
          <w:szCs w:val="24"/>
          <w:lang w:eastAsia="pl-PL"/>
        </w:rPr>
        <w:t xml:space="preserve">Wg danych Głównego Urzędu Statystycznego </w:t>
      </w:r>
      <w:r w:rsidR="00791260">
        <w:rPr>
          <w:rFonts w:ascii="Times New Roman" w:hAnsi="Times New Roman"/>
          <w:sz w:val="24"/>
          <w:szCs w:val="24"/>
          <w:lang w:eastAsia="pl-PL"/>
        </w:rPr>
        <w:t>stopa bezrobocia</w:t>
      </w:r>
      <w:r w:rsidR="00171495">
        <w:rPr>
          <w:rFonts w:ascii="Times New Roman" w:hAnsi="Times New Roman"/>
          <w:sz w:val="24"/>
          <w:szCs w:val="24"/>
          <w:lang w:eastAsia="pl-PL"/>
        </w:rPr>
        <w:t xml:space="preserve"> dla powiatu </w:t>
      </w:r>
      <w:r w:rsidR="003670DF">
        <w:rPr>
          <w:rFonts w:ascii="Times New Roman" w:hAnsi="Times New Roman"/>
          <w:sz w:val="24"/>
          <w:szCs w:val="24"/>
          <w:lang w:eastAsia="pl-PL"/>
        </w:rPr>
        <w:t xml:space="preserve">krakowskiego  pod koniec 2014 roku wynosiła 8,3% i była najniższa dla wszystkich powiatów podregionu krakowskiego województwa małopolskiego. </w:t>
      </w:r>
    </w:p>
    <w:p w:rsidR="00171495" w:rsidRDefault="00171495" w:rsidP="00171495">
      <w:pPr>
        <w:pStyle w:val="Legenda"/>
        <w:jc w:val="center"/>
        <w:rPr>
          <w:rFonts w:ascii="Times New Roman" w:hAnsi="Times New Roman"/>
          <w:color w:val="auto"/>
          <w:sz w:val="24"/>
          <w:szCs w:val="24"/>
        </w:rPr>
      </w:pPr>
      <w:bookmarkStart w:id="88" w:name="_Toc447797810"/>
      <w:bookmarkStart w:id="89" w:name="_Toc441932658"/>
      <w:r w:rsidRPr="00171495">
        <w:rPr>
          <w:rFonts w:ascii="Times New Roman" w:hAnsi="Times New Roman"/>
          <w:color w:val="auto"/>
          <w:sz w:val="24"/>
          <w:szCs w:val="24"/>
        </w:rPr>
        <w:t xml:space="preserve">Wykres </w:t>
      </w:r>
      <w:r w:rsidR="003C5610" w:rsidRPr="00171495">
        <w:rPr>
          <w:rFonts w:ascii="Times New Roman" w:hAnsi="Times New Roman"/>
          <w:color w:val="auto"/>
          <w:sz w:val="24"/>
          <w:szCs w:val="24"/>
        </w:rPr>
        <w:fldChar w:fldCharType="begin"/>
      </w:r>
      <w:r w:rsidRPr="00171495">
        <w:rPr>
          <w:rFonts w:ascii="Times New Roman" w:hAnsi="Times New Roman"/>
          <w:color w:val="auto"/>
          <w:sz w:val="24"/>
          <w:szCs w:val="24"/>
        </w:rPr>
        <w:instrText xml:space="preserve"> SEQ Wykres \* ARABIC </w:instrText>
      </w:r>
      <w:r w:rsidR="003C5610" w:rsidRPr="00171495">
        <w:rPr>
          <w:rFonts w:ascii="Times New Roman" w:hAnsi="Times New Roman"/>
          <w:color w:val="auto"/>
          <w:sz w:val="24"/>
          <w:szCs w:val="24"/>
        </w:rPr>
        <w:fldChar w:fldCharType="separate"/>
      </w:r>
      <w:r w:rsidR="000B4957">
        <w:rPr>
          <w:rFonts w:ascii="Times New Roman" w:hAnsi="Times New Roman"/>
          <w:noProof/>
          <w:color w:val="auto"/>
          <w:sz w:val="24"/>
          <w:szCs w:val="24"/>
        </w:rPr>
        <w:t>11</w:t>
      </w:r>
      <w:r w:rsidR="003C5610" w:rsidRPr="00171495">
        <w:rPr>
          <w:rFonts w:ascii="Times New Roman" w:hAnsi="Times New Roman"/>
          <w:color w:val="auto"/>
          <w:sz w:val="24"/>
          <w:szCs w:val="24"/>
        </w:rPr>
        <w:fldChar w:fldCharType="end"/>
      </w:r>
      <w:r w:rsidRPr="00171495">
        <w:rPr>
          <w:rFonts w:ascii="Times New Roman" w:hAnsi="Times New Roman"/>
          <w:color w:val="auto"/>
          <w:sz w:val="24"/>
          <w:szCs w:val="24"/>
        </w:rPr>
        <w:t>. Stopa bezrobocia rejestrowanego</w:t>
      </w:r>
      <w:r>
        <w:rPr>
          <w:rFonts w:ascii="Times New Roman" w:hAnsi="Times New Roman"/>
          <w:color w:val="auto"/>
          <w:sz w:val="24"/>
          <w:szCs w:val="24"/>
        </w:rPr>
        <w:t xml:space="preserve"> dla powiatów podregionu krakowskiego oraz województwa małopolskiego</w:t>
      </w:r>
      <w:bookmarkEnd w:id="88"/>
      <w:r>
        <w:rPr>
          <w:rFonts w:ascii="Times New Roman" w:hAnsi="Times New Roman"/>
          <w:color w:val="auto"/>
          <w:sz w:val="24"/>
          <w:szCs w:val="24"/>
        </w:rPr>
        <w:t xml:space="preserve"> </w:t>
      </w:r>
      <w:bookmarkEnd w:id="89"/>
    </w:p>
    <w:p w:rsidR="00171495" w:rsidRPr="00171495" w:rsidRDefault="003670DF" w:rsidP="00171495">
      <w:r w:rsidRPr="003670DF">
        <w:rPr>
          <w:noProof/>
          <w:lang w:eastAsia="pl-PL"/>
        </w:rPr>
        <w:drawing>
          <wp:inline distT="0" distB="0" distL="0" distR="0">
            <wp:extent cx="5550477" cy="2743200"/>
            <wp:effectExtent l="19050" t="0" r="12123" b="0"/>
            <wp:docPr id="1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91260" w:rsidRPr="003670DF" w:rsidRDefault="00171495" w:rsidP="00EF230C">
      <w:pPr>
        <w:jc w:val="center"/>
        <w:rPr>
          <w:rFonts w:ascii="Times New Roman" w:hAnsi="Times New Roman"/>
          <w:i/>
          <w:sz w:val="20"/>
          <w:szCs w:val="20"/>
        </w:rPr>
      </w:pPr>
      <w:r w:rsidRPr="003670DF">
        <w:rPr>
          <w:rFonts w:ascii="Times New Roman" w:hAnsi="Times New Roman"/>
          <w:i/>
          <w:sz w:val="20"/>
          <w:szCs w:val="20"/>
        </w:rPr>
        <w:t>Źródło: opracowanie własne na podstawie danych z GUS</w:t>
      </w:r>
    </w:p>
    <w:p w:rsidR="003C0745" w:rsidRPr="00EC6522" w:rsidRDefault="003C0745" w:rsidP="003670DF">
      <w:pPr>
        <w:spacing w:after="0" w:line="360" w:lineRule="auto"/>
        <w:ind w:firstLine="360"/>
        <w:jc w:val="both"/>
        <w:rPr>
          <w:rFonts w:ascii="Times New Roman" w:hAnsi="Times New Roman"/>
          <w:sz w:val="24"/>
          <w:szCs w:val="24"/>
          <w:lang w:eastAsia="pl-PL"/>
        </w:rPr>
      </w:pPr>
      <w:r w:rsidRPr="00EC6522">
        <w:rPr>
          <w:rFonts w:ascii="Times New Roman" w:hAnsi="Times New Roman"/>
          <w:sz w:val="24"/>
          <w:szCs w:val="24"/>
          <w:lang w:eastAsia="pl-PL"/>
        </w:rPr>
        <w:t xml:space="preserve">Dane dotyczące powyższego rozdziału pochodzą z </w:t>
      </w:r>
      <w:r w:rsidR="0029378B">
        <w:rPr>
          <w:rFonts w:ascii="Times New Roman" w:hAnsi="Times New Roman"/>
          <w:sz w:val="24"/>
          <w:szCs w:val="24"/>
          <w:lang w:eastAsia="pl-PL"/>
        </w:rPr>
        <w:t>Urzędu Pracy Powiatu Krakowskiego</w:t>
      </w:r>
      <w:r w:rsidR="00E41583" w:rsidRPr="00EC6522">
        <w:rPr>
          <w:rFonts w:ascii="Times New Roman" w:hAnsi="Times New Roman"/>
          <w:sz w:val="24"/>
          <w:szCs w:val="24"/>
          <w:lang w:eastAsia="pl-PL"/>
        </w:rPr>
        <w:t xml:space="preserve"> </w:t>
      </w:r>
      <w:r w:rsidRPr="00EC6522">
        <w:rPr>
          <w:rFonts w:ascii="Times New Roman" w:hAnsi="Times New Roman"/>
          <w:sz w:val="24"/>
          <w:szCs w:val="24"/>
          <w:lang w:eastAsia="pl-PL"/>
        </w:rPr>
        <w:t xml:space="preserve">i </w:t>
      </w:r>
      <w:r w:rsidR="003670DF">
        <w:rPr>
          <w:rFonts w:ascii="Times New Roman" w:hAnsi="Times New Roman"/>
          <w:sz w:val="24"/>
          <w:szCs w:val="24"/>
          <w:lang w:eastAsia="pl-PL"/>
        </w:rPr>
        <w:t xml:space="preserve">zostały podzielone wg kategorii: </w:t>
      </w:r>
      <w:r w:rsidRPr="00EC6522">
        <w:rPr>
          <w:rFonts w:ascii="Times New Roman" w:hAnsi="Times New Roman"/>
          <w:sz w:val="24"/>
          <w:szCs w:val="24"/>
          <w:lang w:eastAsia="pl-PL"/>
        </w:rPr>
        <w:t>grupy wiekowe, wykształcenie, czas pozostawania bez pracy</w:t>
      </w:r>
      <w:r w:rsidR="003670DF">
        <w:rPr>
          <w:rFonts w:ascii="Times New Roman" w:hAnsi="Times New Roman"/>
          <w:sz w:val="24"/>
          <w:szCs w:val="24"/>
          <w:lang w:eastAsia="pl-PL"/>
        </w:rPr>
        <w:t xml:space="preserve">, staż pracy, osoby wyłączone z ewidencji, osoby w szczególnej sytuacji na rynku pracy. </w:t>
      </w:r>
    </w:p>
    <w:p w:rsidR="00AC7B14" w:rsidRDefault="003C0745" w:rsidP="00AC7B14">
      <w:pPr>
        <w:spacing w:after="0" w:line="360" w:lineRule="auto"/>
        <w:jc w:val="both"/>
        <w:rPr>
          <w:rFonts w:ascii="Times New Roman" w:hAnsi="Times New Roman"/>
          <w:sz w:val="24"/>
          <w:szCs w:val="24"/>
          <w:lang w:eastAsia="pl-PL"/>
        </w:rPr>
      </w:pPr>
      <w:r w:rsidRPr="00EC6522">
        <w:rPr>
          <w:rFonts w:ascii="Times New Roman" w:hAnsi="Times New Roman"/>
          <w:sz w:val="24"/>
          <w:szCs w:val="24"/>
          <w:lang w:eastAsia="pl-PL"/>
        </w:rPr>
        <w:tab/>
        <w:t xml:space="preserve">Wg danych statystycznych, łączna liczba mieszkańców gminy zarejestrowanych </w:t>
      </w:r>
      <w:r w:rsidR="00986BFD" w:rsidRPr="00EC6522">
        <w:rPr>
          <w:rFonts w:ascii="Times New Roman" w:hAnsi="Times New Roman"/>
          <w:sz w:val="24"/>
          <w:szCs w:val="24"/>
          <w:lang w:eastAsia="pl-PL"/>
        </w:rPr>
        <w:t xml:space="preserve">               </w:t>
      </w:r>
      <w:r w:rsidRPr="00EC6522">
        <w:rPr>
          <w:rFonts w:ascii="Times New Roman" w:hAnsi="Times New Roman"/>
          <w:sz w:val="24"/>
          <w:szCs w:val="24"/>
          <w:lang w:eastAsia="pl-PL"/>
        </w:rPr>
        <w:t xml:space="preserve">w </w:t>
      </w:r>
      <w:r w:rsidR="0029378B">
        <w:rPr>
          <w:rFonts w:ascii="Times New Roman" w:hAnsi="Times New Roman"/>
          <w:sz w:val="24"/>
          <w:szCs w:val="24"/>
          <w:lang w:eastAsia="pl-PL"/>
        </w:rPr>
        <w:t>UPPK</w:t>
      </w:r>
      <w:r w:rsidRPr="00EC6522">
        <w:rPr>
          <w:rFonts w:ascii="Times New Roman" w:hAnsi="Times New Roman"/>
          <w:sz w:val="24"/>
          <w:szCs w:val="24"/>
          <w:lang w:eastAsia="pl-PL"/>
        </w:rPr>
        <w:t xml:space="preserve"> wynosiła w 2012 roku </w:t>
      </w:r>
      <w:r w:rsidR="003670DF">
        <w:rPr>
          <w:rFonts w:ascii="Times New Roman" w:hAnsi="Times New Roman"/>
          <w:sz w:val="24"/>
          <w:szCs w:val="24"/>
          <w:lang w:eastAsia="pl-PL"/>
        </w:rPr>
        <w:t>307</w:t>
      </w:r>
      <w:r w:rsidR="0037173F" w:rsidRPr="00EC6522">
        <w:rPr>
          <w:rFonts w:ascii="Times New Roman" w:hAnsi="Times New Roman"/>
          <w:sz w:val="24"/>
          <w:szCs w:val="24"/>
          <w:lang w:eastAsia="pl-PL"/>
        </w:rPr>
        <w:t xml:space="preserve"> osób</w:t>
      </w:r>
      <w:r w:rsidRPr="00EC6522">
        <w:rPr>
          <w:rFonts w:ascii="Times New Roman" w:hAnsi="Times New Roman"/>
          <w:sz w:val="24"/>
          <w:szCs w:val="24"/>
          <w:lang w:eastAsia="pl-PL"/>
        </w:rPr>
        <w:t xml:space="preserve">, a w 2014 roku zmniejszyła się do </w:t>
      </w:r>
      <w:r w:rsidR="003670DF">
        <w:rPr>
          <w:rFonts w:ascii="Times New Roman" w:hAnsi="Times New Roman"/>
          <w:sz w:val="24"/>
          <w:szCs w:val="24"/>
          <w:lang w:eastAsia="pl-PL"/>
        </w:rPr>
        <w:t>244</w:t>
      </w:r>
      <w:r w:rsidRPr="00EC6522">
        <w:rPr>
          <w:rFonts w:ascii="Times New Roman" w:hAnsi="Times New Roman"/>
          <w:sz w:val="24"/>
          <w:szCs w:val="24"/>
          <w:lang w:eastAsia="pl-PL"/>
        </w:rPr>
        <w:t xml:space="preserve">. Udział procentowy ogólnej liczby </w:t>
      </w:r>
      <w:r w:rsidR="007D30C0" w:rsidRPr="00EC6522">
        <w:rPr>
          <w:rFonts w:ascii="Times New Roman" w:hAnsi="Times New Roman"/>
          <w:sz w:val="24"/>
          <w:szCs w:val="24"/>
          <w:lang w:eastAsia="pl-PL"/>
        </w:rPr>
        <w:t xml:space="preserve">osób </w:t>
      </w:r>
      <w:r w:rsidRPr="00EC6522">
        <w:rPr>
          <w:rFonts w:ascii="Times New Roman" w:hAnsi="Times New Roman"/>
          <w:sz w:val="24"/>
          <w:szCs w:val="24"/>
          <w:lang w:eastAsia="pl-PL"/>
        </w:rPr>
        <w:t>bezrobotnych wśród</w:t>
      </w:r>
      <w:r w:rsidR="0037173F" w:rsidRPr="00EC6522">
        <w:rPr>
          <w:rFonts w:ascii="Times New Roman" w:hAnsi="Times New Roman"/>
          <w:sz w:val="24"/>
          <w:szCs w:val="24"/>
          <w:lang w:eastAsia="pl-PL"/>
        </w:rPr>
        <w:t xml:space="preserve"> mieszkańców w 2014 roku wynosił</w:t>
      </w:r>
      <w:r w:rsidR="00315B2B">
        <w:rPr>
          <w:rFonts w:ascii="Times New Roman" w:hAnsi="Times New Roman"/>
          <w:sz w:val="24"/>
          <w:szCs w:val="24"/>
          <w:lang w:eastAsia="pl-PL"/>
        </w:rPr>
        <w:t xml:space="preserve"> </w:t>
      </w:r>
      <w:r w:rsidR="003670DF">
        <w:rPr>
          <w:rFonts w:ascii="Times New Roman" w:hAnsi="Times New Roman"/>
          <w:sz w:val="24"/>
          <w:szCs w:val="24"/>
          <w:lang w:eastAsia="pl-PL"/>
        </w:rPr>
        <w:t>2,4</w:t>
      </w:r>
      <w:r w:rsidR="0037173F" w:rsidRPr="00EC6522">
        <w:rPr>
          <w:rFonts w:ascii="Times New Roman" w:hAnsi="Times New Roman"/>
          <w:sz w:val="24"/>
          <w:szCs w:val="24"/>
          <w:lang w:eastAsia="pl-PL"/>
        </w:rPr>
        <w:t xml:space="preserve">%. </w:t>
      </w:r>
      <w:bookmarkStart w:id="90" w:name="_Toc438198990"/>
      <w:r w:rsidR="003670DF">
        <w:rPr>
          <w:rFonts w:ascii="Times New Roman" w:hAnsi="Times New Roman"/>
          <w:sz w:val="24"/>
          <w:szCs w:val="24"/>
          <w:lang w:eastAsia="pl-PL"/>
        </w:rPr>
        <w:t xml:space="preserve"> Struktura płci bezrobotnych wykazała zdecydowana przewagę udziału procentowego mężczyzn t. 54,4% w 2012 roku i 52,0% w 2014 roku. </w:t>
      </w:r>
    </w:p>
    <w:p w:rsidR="003670DF" w:rsidRDefault="003670DF" w:rsidP="00AC7B14">
      <w:pPr>
        <w:spacing w:after="0" w:line="360" w:lineRule="auto"/>
        <w:jc w:val="both"/>
        <w:rPr>
          <w:rFonts w:ascii="Times New Roman" w:hAnsi="Times New Roman"/>
          <w:sz w:val="24"/>
          <w:szCs w:val="24"/>
        </w:rPr>
      </w:pPr>
    </w:p>
    <w:p w:rsidR="00C2490B" w:rsidRDefault="00C2490B" w:rsidP="00AC7B14">
      <w:pPr>
        <w:spacing w:after="0" w:line="360" w:lineRule="auto"/>
        <w:jc w:val="both"/>
        <w:rPr>
          <w:rFonts w:ascii="Times New Roman" w:hAnsi="Times New Roman"/>
          <w:sz w:val="24"/>
          <w:szCs w:val="24"/>
        </w:rPr>
      </w:pPr>
    </w:p>
    <w:p w:rsidR="00C2490B" w:rsidRDefault="00C2490B" w:rsidP="00AC7B14">
      <w:pPr>
        <w:spacing w:after="0" w:line="360" w:lineRule="auto"/>
        <w:jc w:val="both"/>
        <w:rPr>
          <w:rFonts w:ascii="Times New Roman" w:hAnsi="Times New Roman"/>
          <w:sz w:val="24"/>
          <w:szCs w:val="24"/>
        </w:rPr>
      </w:pPr>
    </w:p>
    <w:p w:rsidR="003670DF" w:rsidRDefault="003C0745" w:rsidP="003670DF">
      <w:pPr>
        <w:pStyle w:val="Legenda"/>
        <w:spacing w:line="360" w:lineRule="auto"/>
        <w:jc w:val="center"/>
        <w:rPr>
          <w:rFonts w:ascii="Times New Roman" w:hAnsi="Times New Roman"/>
          <w:color w:val="auto"/>
          <w:sz w:val="24"/>
          <w:szCs w:val="24"/>
        </w:rPr>
      </w:pPr>
      <w:bookmarkStart w:id="91" w:name="_Toc441932611"/>
      <w:bookmarkStart w:id="92" w:name="_Toc447797717"/>
      <w:r w:rsidRPr="00EC6522">
        <w:rPr>
          <w:rFonts w:ascii="Times New Roman" w:hAnsi="Times New Roman"/>
          <w:color w:val="auto"/>
          <w:sz w:val="24"/>
          <w:szCs w:val="24"/>
        </w:rPr>
        <w:lastRenderedPageBreak/>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7</w:t>
      </w:r>
      <w:r w:rsidR="003C5610" w:rsidRPr="00EC6522">
        <w:rPr>
          <w:rFonts w:ascii="Times New Roman" w:hAnsi="Times New Roman"/>
          <w:color w:val="auto"/>
          <w:sz w:val="24"/>
          <w:szCs w:val="24"/>
        </w:rPr>
        <w:fldChar w:fldCharType="end"/>
      </w:r>
      <w:bookmarkEnd w:id="90"/>
      <w:bookmarkEnd w:id="91"/>
      <w:r w:rsidR="003670DF">
        <w:rPr>
          <w:rFonts w:ascii="Times New Roman" w:hAnsi="Times New Roman"/>
          <w:color w:val="auto"/>
          <w:sz w:val="24"/>
          <w:szCs w:val="24"/>
        </w:rPr>
        <w:t xml:space="preserve">. Bezrobotni mieszkańcy Gminy Skała zarejestrowani w </w:t>
      </w:r>
      <w:r w:rsidR="0029378B">
        <w:rPr>
          <w:rFonts w:ascii="Times New Roman" w:hAnsi="Times New Roman"/>
          <w:color w:val="auto"/>
          <w:sz w:val="24"/>
          <w:szCs w:val="24"/>
        </w:rPr>
        <w:t>UPPK</w:t>
      </w:r>
      <w:r w:rsidR="003670DF">
        <w:rPr>
          <w:rFonts w:ascii="Times New Roman" w:hAnsi="Times New Roman"/>
          <w:color w:val="auto"/>
          <w:sz w:val="24"/>
          <w:szCs w:val="24"/>
        </w:rPr>
        <w:t>, wg płci                      w latach 2012 i 2014</w:t>
      </w:r>
      <w:bookmarkEnd w:id="92"/>
    </w:p>
    <w:tbl>
      <w:tblPr>
        <w:tblW w:w="9392" w:type="dxa"/>
        <w:tblInd w:w="51" w:type="dxa"/>
        <w:tblCellMar>
          <w:left w:w="70" w:type="dxa"/>
          <w:right w:w="70" w:type="dxa"/>
        </w:tblCellMar>
        <w:tblLook w:val="04A0"/>
      </w:tblPr>
      <w:tblGrid>
        <w:gridCol w:w="1700"/>
        <w:gridCol w:w="1889"/>
        <w:gridCol w:w="1957"/>
        <w:gridCol w:w="1889"/>
        <w:gridCol w:w="1957"/>
      </w:tblGrid>
      <w:tr w:rsidR="003670DF" w:rsidRPr="003670DF" w:rsidTr="003670DF">
        <w:trPr>
          <w:trHeight w:val="315"/>
        </w:trPr>
        <w:tc>
          <w:tcPr>
            <w:tcW w:w="170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 </w:t>
            </w:r>
          </w:p>
        </w:tc>
        <w:tc>
          <w:tcPr>
            <w:tcW w:w="3846"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2012</w:t>
            </w:r>
            <w:r>
              <w:rPr>
                <w:rFonts w:ascii="Times New Roman" w:eastAsia="Times New Roman" w:hAnsi="Times New Roman"/>
                <w:color w:val="000000"/>
                <w:lang w:eastAsia="pl-PL"/>
              </w:rPr>
              <w:t xml:space="preserve"> rok</w:t>
            </w:r>
          </w:p>
        </w:tc>
        <w:tc>
          <w:tcPr>
            <w:tcW w:w="3846"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2014</w:t>
            </w:r>
            <w:r>
              <w:rPr>
                <w:rFonts w:ascii="Times New Roman" w:eastAsia="Times New Roman" w:hAnsi="Times New Roman"/>
                <w:color w:val="000000"/>
                <w:lang w:eastAsia="pl-PL"/>
              </w:rPr>
              <w:t xml:space="preserve"> rok</w:t>
            </w:r>
          </w:p>
        </w:tc>
      </w:tr>
      <w:tr w:rsidR="003670DF" w:rsidRPr="003670DF" w:rsidTr="003670DF">
        <w:trPr>
          <w:trHeight w:val="315"/>
        </w:trPr>
        <w:tc>
          <w:tcPr>
            <w:tcW w:w="1700" w:type="dxa"/>
            <w:vMerge/>
            <w:tcBorders>
              <w:top w:val="single" w:sz="8" w:space="0" w:color="auto"/>
              <w:left w:val="single" w:sz="8" w:space="0" w:color="auto"/>
              <w:bottom w:val="single" w:sz="8" w:space="0" w:color="000000"/>
              <w:right w:val="single" w:sz="8" w:space="0" w:color="auto"/>
            </w:tcBorders>
            <w:vAlign w:val="center"/>
            <w:hideMark/>
          </w:tcPr>
          <w:p w:rsidR="003670DF" w:rsidRPr="003670DF" w:rsidRDefault="003670DF" w:rsidP="003670DF">
            <w:pPr>
              <w:spacing w:after="0" w:line="240" w:lineRule="auto"/>
              <w:rPr>
                <w:rFonts w:ascii="Times New Roman" w:eastAsia="Times New Roman" w:hAnsi="Times New Roman"/>
                <w:color w:val="000000"/>
                <w:lang w:eastAsia="pl-PL"/>
              </w:rPr>
            </w:pPr>
          </w:p>
        </w:tc>
        <w:tc>
          <w:tcPr>
            <w:tcW w:w="1889"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Liczba bezrobotnych</w:t>
            </w:r>
          </w:p>
        </w:tc>
        <w:tc>
          <w:tcPr>
            <w:tcW w:w="1957"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Udział procentowy %</w:t>
            </w:r>
          </w:p>
        </w:tc>
        <w:tc>
          <w:tcPr>
            <w:tcW w:w="1889"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Liczba bezrobotnych</w:t>
            </w:r>
          </w:p>
        </w:tc>
        <w:tc>
          <w:tcPr>
            <w:tcW w:w="1957"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Udział procentowy %</w:t>
            </w:r>
          </w:p>
        </w:tc>
      </w:tr>
      <w:tr w:rsidR="003670DF" w:rsidRPr="003670DF" w:rsidTr="003670DF">
        <w:trPr>
          <w:trHeight w:val="315"/>
        </w:trPr>
        <w:tc>
          <w:tcPr>
            <w:tcW w:w="1700" w:type="dxa"/>
            <w:tcBorders>
              <w:top w:val="nil"/>
              <w:left w:val="single" w:sz="8" w:space="0" w:color="auto"/>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rPr>
                <w:rFonts w:ascii="Times New Roman" w:eastAsia="Times New Roman" w:hAnsi="Times New Roman"/>
                <w:color w:val="000000"/>
                <w:lang w:eastAsia="pl-PL"/>
              </w:rPr>
            </w:pPr>
            <w:r w:rsidRPr="003670DF">
              <w:rPr>
                <w:rFonts w:ascii="Times New Roman" w:eastAsia="Times New Roman" w:hAnsi="Times New Roman"/>
                <w:color w:val="000000"/>
                <w:lang w:eastAsia="pl-PL"/>
              </w:rPr>
              <w:t>Kobiety</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0DF" w:rsidRPr="003670DF" w:rsidRDefault="003670DF" w:rsidP="003670DF">
            <w:pPr>
              <w:spacing w:after="0" w:line="240" w:lineRule="auto"/>
              <w:jc w:val="center"/>
              <w:rPr>
                <w:rFonts w:ascii="Czcionka tekstu podstawowego" w:eastAsia="Times New Roman" w:hAnsi="Czcionka tekstu podstawowego"/>
                <w:color w:val="000000"/>
                <w:lang w:eastAsia="pl-PL"/>
              </w:rPr>
            </w:pPr>
            <w:r w:rsidRPr="003670DF">
              <w:rPr>
                <w:rFonts w:ascii="Czcionka tekstu podstawowego" w:eastAsia="Times New Roman" w:hAnsi="Czcionka tekstu podstawowego"/>
                <w:color w:val="000000"/>
                <w:lang w:eastAsia="pl-PL"/>
              </w:rPr>
              <w:t>140</w:t>
            </w:r>
          </w:p>
        </w:tc>
        <w:tc>
          <w:tcPr>
            <w:tcW w:w="1957"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45,6</w:t>
            </w:r>
          </w:p>
        </w:tc>
        <w:tc>
          <w:tcPr>
            <w:tcW w:w="1889"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117</w:t>
            </w:r>
          </w:p>
        </w:tc>
        <w:tc>
          <w:tcPr>
            <w:tcW w:w="1957"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48,0</w:t>
            </w:r>
          </w:p>
        </w:tc>
      </w:tr>
      <w:tr w:rsidR="003670DF" w:rsidRPr="003670DF" w:rsidTr="003670DF">
        <w:trPr>
          <w:trHeight w:val="315"/>
        </w:trPr>
        <w:tc>
          <w:tcPr>
            <w:tcW w:w="1700" w:type="dxa"/>
            <w:tcBorders>
              <w:top w:val="nil"/>
              <w:left w:val="single" w:sz="8" w:space="0" w:color="auto"/>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rPr>
                <w:rFonts w:ascii="Times New Roman" w:eastAsia="Times New Roman" w:hAnsi="Times New Roman"/>
                <w:color w:val="000000"/>
                <w:lang w:eastAsia="pl-PL"/>
              </w:rPr>
            </w:pPr>
            <w:r w:rsidRPr="003670DF">
              <w:rPr>
                <w:rFonts w:ascii="Times New Roman" w:eastAsia="Times New Roman" w:hAnsi="Times New Roman"/>
                <w:color w:val="000000"/>
                <w:lang w:eastAsia="pl-PL"/>
              </w:rPr>
              <w:t>Mężczyźni</w:t>
            </w:r>
          </w:p>
        </w:tc>
        <w:tc>
          <w:tcPr>
            <w:tcW w:w="1889" w:type="dxa"/>
            <w:tcBorders>
              <w:top w:val="nil"/>
              <w:left w:val="nil"/>
              <w:bottom w:val="single" w:sz="8" w:space="0" w:color="auto"/>
              <w:right w:val="single" w:sz="8" w:space="0" w:color="auto"/>
            </w:tcBorders>
            <w:shd w:val="clear" w:color="000000" w:fill="FFFFFF"/>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167</w:t>
            </w:r>
          </w:p>
        </w:tc>
        <w:tc>
          <w:tcPr>
            <w:tcW w:w="1957"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54,4</w:t>
            </w:r>
          </w:p>
        </w:tc>
        <w:tc>
          <w:tcPr>
            <w:tcW w:w="1889" w:type="dxa"/>
            <w:tcBorders>
              <w:top w:val="nil"/>
              <w:left w:val="nil"/>
              <w:bottom w:val="single" w:sz="8" w:space="0" w:color="auto"/>
              <w:right w:val="single" w:sz="8" w:space="0" w:color="auto"/>
            </w:tcBorders>
            <w:shd w:val="clear" w:color="000000" w:fill="FFFFFF"/>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127</w:t>
            </w:r>
          </w:p>
        </w:tc>
        <w:tc>
          <w:tcPr>
            <w:tcW w:w="1957" w:type="dxa"/>
            <w:tcBorders>
              <w:top w:val="nil"/>
              <w:left w:val="nil"/>
              <w:bottom w:val="single" w:sz="8" w:space="0" w:color="auto"/>
              <w:right w:val="single" w:sz="8" w:space="0" w:color="auto"/>
            </w:tcBorders>
            <w:shd w:val="clear" w:color="000000" w:fill="FFFFFF"/>
            <w:noWrap/>
            <w:vAlign w:val="bottom"/>
            <w:hideMark/>
          </w:tcPr>
          <w:p w:rsidR="003670DF" w:rsidRPr="003670DF" w:rsidRDefault="003670DF" w:rsidP="003670DF">
            <w:pPr>
              <w:spacing w:after="0" w:line="240" w:lineRule="auto"/>
              <w:jc w:val="center"/>
              <w:rPr>
                <w:rFonts w:ascii="Times New Roman" w:eastAsia="Times New Roman" w:hAnsi="Times New Roman"/>
                <w:color w:val="000000"/>
                <w:lang w:eastAsia="pl-PL"/>
              </w:rPr>
            </w:pPr>
            <w:r w:rsidRPr="003670DF">
              <w:rPr>
                <w:rFonts w:ascii="Times New Roman" w:eastAsia="Times New Roman" w:hAnsi="Times New Roman"/>
                <w:color w:val="000000"/>
                <w:lang w:eastAsia="pl-PL"/>
              </w:rPr>
              <w:t>52,0</w:t>
            </w:r>
          </w:p>
        </w:tc>
      </w:tr>
      <w:tr w:rsidR="003670DF" w:rsidRPr="003670DF" w:rsidTr="003670DF">
        <w:trPr>
          <w:trHeight w:val="285"/>
        </w:trPr>
        <w:tc>
          <w:tcPr>
            <w:tcW w:w="1700"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rsidR="003670DF" w:rsidRPr="003670DF" w:rsidRDefault="003670DF" w:rsidP="003670DF">
            <w:pPr>
              <w:spacing w:after="0" w:line="240" w:lineRule="auto"/>
              <w:rPr>
                <w:rFonts w:ascii="Times New Roman" w:eastAsia="Times New Roman" w:hAnsi="Times New Roman"/>
                <w:b/>
                <w:bCs/>
                <w:color w:val="000000"/>
                <w:lang w:eastAsia="pl-PL"/>
              </w:rPr>
            </w:pPr>
            <w:r w:rsidRPr="003670DF">
              <w:rPr>
                <w:rFonts w:ascii="Times New Roman" w:eastAsia="Times New Roman" w:hAnsi="Times New Roman"/>
                <w:b/>
                <w:bCs/>
                <w:color w:val="000000"/>
                <w:lang w:eastAsia="pl-PL"/>
              </w:rPr>
              <w:t>Razem</w:t>
            </w:r>
          </w:p>
        </w:tc>
        <w:tc>
          <w:tcPr>
            <w:tcW w:w="1889" w:type="dxa"/>
            <w:tcBorders>
              <w:top w:val="nil"/>
              <w:left w:val="nil"/>
              <w:bottom w:val="single" w:sz="4" w:space="0" w:color="auto"/>
              <w:right w:val="single" w:sz="8" w:space="0" w:color="auto"/>
            </w:tcBorders>
            <w:shd w:val="clear" w:color="auto" w:fill="D9D9D9" w:themeFill="background1" w:themeFillShade="D9"/>
            <w:noWrap/>
            <w:vAlign w:val="bottom"/>
            <w:hideMark/>
          </w:tcPr>
          <w:p w:rsidR="003670DF" w:rsidRPr="003670DF" w:rsidRDefault="003670DF" w:rsidP="003670DF">
            <w:pPr>
              <w:spacing w:after="0" w:line="240" w:lineRule="auto"/>
              <w:jc w:val="center"/>
              <w:rPr>
                <w:rFonts w:ascii="Times New Roman" w:eastAsia="Times New Roman" w:hAnsi="Times New Roman"/>
                <w:b/>
                <w:bCs/>
                <w:color w:val="000000"/>
                <w:lang w:eastAsia="pl-PL"/>
              </w:rPr>
            </w:pPr>
            <w:r w:rsidRPr="003670DF">
              <w:rPr>
                <w:rFonts w:ascii="Times New Roman" w:eastAsia="Times New Roman" w:hAnsi="Times New Roman"/>
                <w:b/>
                <w:bCs/>
                <w:color w:val="000000"/>
                <w:lang w:eastAsia="pl-PL"/>
              </w:rPr>
              <w:t>307</w:t>
            </w:r>
          </w:p>
        </w:tc>
        <w:tc>
          <w:tcPr>
            <w:tcW w:w="1957" w:type="dxa"/>
            <w:tcBorders>
              <w:top w:val="nil"/>
              <w:left w:val="nil"/>
              <w:bottom w:val="single" w:sz="4" w:space="0" w:color="auto"/>
              <w:right w:val="single" w:sz="8" w:space="0" w:color="auto"/>
            </w:tcBorders>
            <w:shd w:val="clear" w:color="auto" w:fill="D9D9D9" w:themeFill="background1" w:themeFillShade="D9"/>
            <w:noWrap/>
            <w:vAlign w:val="bottom"/>
            <w:hideMark/>
          </w:tcPr>
          <w:p w:rsidR="003670DF" w:rsidRPr="003670DF" w:rsidRDefault="003670DF" w:rsidP="003670DF">
            <w:pPr>
              <w:spacing w:after="0" w:line="240" w:lineRule="auto"/>
              <w:jc w:val="center"/>
              <w:rPr>
                <w:rFonts w:ascii="Times New Roman" w:eastAsia="Times New Roman" w:hAnsi="Times New Roman"/>
                <w:b/>
                <w:bCs/>
                <w:color w:val="000000"/>
                <w:lang w:eastAsia="pl-PL"/>
              </w:rPr>
            </w:pPr>
            <w:r w:rsidRPr="003670DF">
              <w:rPr>
                <w:rFonts w:ascii="Times New Roman" w:eastAsia="Times New Roman" w:hAnsi="Times New Roman"/>
                <w:b/>
                <w:bCs/>
                <w:color w:val="000000"/>
                <w:lang w:eastAsia="pl-PL"/>
              </w:rPr>
              <w:t>100,0</w:t>
            </w:r>
          </w:p>
        </w:tc>
        <w:tc>
          <w:tcPr>
            <w:tcW w:w="1889" w:type="dxa"/>
            <w:tcBorders>
              <w:top w:val="nil"/>
              <w:left w:val="nil"/>
              <w:bottom w:val="single" w:sz="4" w:space="0" w:color="auto"/>
              <w:right w:val="single" w:sz="8" w:space="0" w:color="auto"/>
            </w:tcBorders>
            <w:shd w:val="clear" w:color="auto" w:fill="D9D9D9" w:themeFill="background1" w:themeFillShade="D9"/>
            <w:noWrap/>
            <w:vAlign w:val="bottom"/>
            <w:hideMark/>
          </w:tcPr>
          <w:p w:rsidR="003670DF" w:rsidRPr="003670DF" w:rsidRDefault="003670DF" w:rsidP="003670DF">
            <w:pPr>
              <w:spacing w:after="0" w:line="240" w:lineRule="auto"/>
              <w:jc w:val="center"/>
              <w:rPr>
                <w:rFonts w:ascii="Times New Roman" w:eastAsia="Times New Roman" w:hAnsi="Times New Roman"/>
                <w:b/>
                <w:bCs/>
                <w:color w:val="000000"/>
                <w:lang w:eastAsia="pl-PL"/>
              </w:rPr>
            </w:pPr>
            <w:r w:rsidRPr="003670DF">
              <w:rPr>
                <w:rFonts w:ascii="Times New Roman" w:eastAsia="Times New Roman" w:hAnsi="Times New Roman"/>
                <w:b/>
                <w:bCs/>
                <w:color w:val="000000"/>
                <w:lang w:eastAsia="pl-PL"/>
              </w:rPr>
              <w:t>244</w:t>
            </w:r>
          </w:p>
        </w:tc>
        <w:tc>
          <w:tcPr>
            <w:tcW w:w="1957" w:type="dxa"/>
            <w:tcBorders>
              <w:top w:val="nil"/>
              <w:left w:val="nil"/>
              <w:bottom w:val="single" w:sz="4" w:space="0" w:color="auto"/>
              <w:right w:val="single" w:sz="8" w:space="0" w:color="auto"/>
            </w:tcBorders>
            <w:shd w:val="clear" w:color="auto" w:fill="D9D9D9" w:themeFill="background1" w:themeFillShade="D9"/>
            <w:noWrap/>
            <w:vAlign w:val="bottom"/>
            <w:hideMark/>
          </w:tcPr>
          <w:p w:rsidR="003670DF" w:rsidRPr="003670DF" w:rsidRDefault="003670DF" w:rsidP="003670DF">
            <w:pPr>
              <w:spacing w:after="0" w:line="240" w:lineRule="auto"/>
              <w:jc w:val="center"/>
              <w:rPr>
                <w:rFonts w:ascii="Times New Roman" w:eastAsia="Times New Roman" w:hAnsi="Times New Roman"/>
                <w:b/>
                <w:bCs/>
                <w:color w:val="000000"/>
                <w:lang w:eastAsia="pl-PL"/>
              </w:rPr>
            </w:pPr>
            <w:r w:rsidRPr="003670DF">
              <w:rPr>
                <w:rFonts w:ascii="Times New Roman" w:eastAsia="Times New Roman" w:hAnsi="Times New Roman"/>
                <w:b/>
                <w:bCs/>
                <w:color w:val="000000"/>
                <w:lang w:eastAsia="pl-PL"/>
              </w:rPr>
              <w:t>100,0</w:t>
            </w:r>
          </w:p>
        </w:tc>
      </w:tr>
    </w:tbl>
    <w:p w:rsidR="00D36E16" w:rsidRPr="003670DF" w:rsidRDefault="003C0745" w:rsidP="003670DF">
      <w:pPr>
        <w:pStyle w:val="Legenda"/>
        <w:spacing w:line="360" w:lineRule="auto"/>
        <w:jc w:val="center"/>
        <w:rPr>
          <w:rFonts w:ascii="Times New Roman" w:hAnsi="Times New Roman"/>
          <w:b w:val="0"/>
          <w:i/>
          <w:color w:val="auto"/>
          <w:sz w:val="20"/>
          <w:szCs w:val="20"/>
        </w:rPr>
      </w:pPr>
      <w:r w:rsidRPr="003670DF">
        <w:rPr>
          <w:rFonts w:ascii="Times New Roman" w:hAnsi="Times New Roman"/>
          <w:b w:val="0"/>
          <w:i/>
          <w:color w:val="auto"/>
          <w:sz w:val="20"/>
          <w:szCs w:val="20"/>
        </w:rPr>
        <w:t xml:space="preserve">Źródło: opracowanie własne na podstawie danych z </w:t>
      </w:r>
      <w:r w:rsidR="0029378B">
        <w:rPr>
          <w:rFonts w:ascii="Times New Roman" w:hAnsi="Times New Roman"/>
          <w:b w:val="0"/>
          <w:i/>
          <w:color w:val="auto"/>
          <w:sz w:val="20"/>
          <w:szCs w:val="20"/>
        </w:rPr>
        <w:t>UPPK</w:t>
      </w:r>
    </w:p>
    <w:p w:rsidR="00B059D2" w:rsidRDefault="00B059D2" w:rsidP="00930F3C">
      <w:pPr>
        <w:spacing w:after="0" w:line="360" w:lineRule="auto"/>
        <w:ind w:firstLine="708"/>
        <w:jc w:val="both"/>
        <w:rPr>
          <w:rFonts w:ascii="Times New Roman" w:hAnsi="Times New Roman"/>
          <w:sz w:val="24"/>
          <w:szCs w:val="24"/>
          <w:lang w:eastAsia="pl-PL"/>
        </w:rPr>
      </w:pPr>
    </w:p>
    <w:p w:rsidR="00617DAA" w:rsidRDefault="003C0745" w:rsidP="00930F3C">
      <w:pPr>
        <w:spacing w:after="0" w:line="360" w:lineRule="auto"/>
        <w:ind w:firstLine="708"/>
        <w:jc w:val="both"/>
        <w:rPr>
          <w:rFonts w:ascii="Times New Roman" w:hAnsi="Times New Roman"/>
          <w:sz w:val="24"/>
          <w:szCs w:val="24"/>
          <w:lang w:eastAsia="pl-PL"/>
        </w:rPr>
      </w:pPr>
      <w:r w:rsidRPr="00EC6522">
        <w:rPr>
          <w:rFonts w:ascii="Times New Roman" w:hAnsi="Times New Roman"/>
          <w:sz w:val="24"/>
          <w:szCs w:val="24"/>
          <w:lang w:eastAsia="pl-PL"/>
        </w:rPr>
        <w:t xml:space="preserve">W podziale bezrobotnych mieszkańców gminy na czasookres pozostawania bez pracy, największy udział </w:t>
      </w:r>
      <w:r w:rsidR="007247B0">
        <w:rPr>
          <w:rFonts w:ascii="Times New Roman" w:hAnsi="Times New Roman"/>
          <w:sz w:val="24"/>
          <w:szCs w:val="24"/>
          <w:lang w:eastAsia="pl-PL"/>
        </w:rPr>
        <w:t>latach 2012 i 2014</w:t>
      </w:r>
      <w:r w:rsidR="001E0B39" w:rsidRPr="00EC6522">
        <w:rPr>
          <w:rFonts w:ascii="Times New Roman" w:hAnsi="Times New Roman"/>
          <w:sz w:val="24"/>
          <w:szCs w:val="24"/>
          <w:lang w:eastAsia="pl-PL"/>
        </w:rPr>
        <w:t xml:space="preserve"> </w:t>
      </w:r>
      <w:r w:rsidRPr="00EC6522">
        <w:rPr>
          <w:rFonts w:ascii="Times New Roman" w:hAnsi="Times New Roman"/>
          <w:sz w:val="24"/>
          <w:szCs w:val="24"/>
          <w:lang w:eastAsia="pl-PL"/>
        </w:rPr>
        <w:t xml:space="preserve">stanowiły osoby będące w rejestrach </w:t>
      </w:r>
      <w:r w:rsidR="0029378B">
        <w:rPr>
          <w:rFonts w:ascii="Times New Roman" w:hAnsi="Times New Roman"/>
          <w:sz w:val="24"/>
          <w:szCs w:val="24"/>
          <w:lang w:eastAsia="pl-PL"/>
        </w:rPr>
        <w:t>UPPK</w:t>
      </w:r>
      <w:r w:rsidRPr="00EC6522">
        <w:rPr>
          <w:rFonts w:ascii="Times New Roman" w:hAnsi="Times New Roman"/>
          <w:sz w:val="24"/>
          <w:szCs w:val="24"/>
          <w:lang w:eastAsia="pl-PL"/>
        </w:rPr>
        <w:t xml:space="preserve"> przez okres </w:t>
      </w:r>
      <w:r w:rsidR="007247B0">
        <w:rPr>
          <w:rFonts w:ascii="Times New Roman" w:hAnsi="Times New Roman"/>
          <w:sz w:val="24"/>
          <w:szCs w:val="24"/>
          <w:lang w:eastAsia="pl-PL"/>
        </w:rPr>
        <w:t>1-3 miesięcy</w:t>
      </w:r>
      <w:r w:rsidRPr="00EC6522">
        <w:rPr>
          <w:rFonts w:ascii="Times New Roman" w:hAnsi="Times New Roman"/>
          <w:sz w:val="24"/>
          <w:szCs w:val="24"/>
          <w:lang w:eastAsia="pl-PL"/>
        </w:rPr>
        <w:t xml:space="preserve">. Udział tej grupy wynosił </w:t>
      </w:r>
      <w:r w:rsidR="001E0B39" w:rsidRPr="00EC6522">
        <w:rPr>
          <w:rFonts w:ascii="Times New Roman" w:hAnsi="Times New Roman"/>
          <w:sz w:val="24"/>
          <w:szCs w:val="24"/>
          <w:lang w:eastAsia="pl-PL"/>
        </w:rPr>
        <w:t xml:space="preserve"> w 2012 roku </w:t>
      </w:r>
      <w:r w:rsidR="007247B0">
        <w:rPr>
          <w:rFonts w:ascii="Times New Roman" w:hAnsi="Times New Roman"/>
          <w:sz w:val="24"/>
          <w:szCs w:val="24"/>
          <w:lang w:eastAsia="pl-PL"/>
        </w:rPr>
        <w:t>27,0</w:t>
      </w:r>
      <w:r w:rsidR="001E0B39" w:rsidRPr="00EC6522">
        <w:rPr>
          <w:rFonts w:ascii="Times New Roman" w:hAnsi="Times New Roman"/>
          <w:sz w:val="24"/>
          <w:szCs w:val="24"/>
          <w:lang w:eastAsia="pl-PL"/>
        </w:rPr>
        <w:t>%</w:t>
      </w:r>
      <w:r w:rsidR="00D01523">
        <w:rPr>
          <w:rFonts w:ascii="Times New Roman" w:hAnsi="Times New Roman"/>
          <w:sz w:val="24"/>
          <w:szCs w:val="24"/>
          <w:lang w:eastAsia="pl-PL"/>
        </w:rPr>
        <w:t xml:space="preserve">. </w:t>
      </w:r>
      <w:r w:rsidR="007247B0">
        <w:rPr>
          <w:rFonts w:ascii="Times New Roman" w:hAnsi="Times New Roman"/>
          <w:sz w:val="24"/>
          <w:szCs w:val="24"/>
          <w:lang w:eastAsia="pl-PL"/>
        </w:rPr>
        <w:t xml:space="preserve">a w 2014 roku zmniejszył się do 26,2%. Zdecydowane zwiększenie udziału procentowego nastąpiło w przypadku grupy osób długotrwale bezrobotnych tj. z 13,7% w 2012 roku do 20,1% w 2014 roku. </w:t>
      </w:r>
    </w:p>
    <w:p w:rsidR="00B059D2" w:rsidRPr="00EC6522" w:rsidRDefault="00B059D2" w:rsidP="007247B0">
      <w:pPr>
        <w:spacing w:after="0" w:line="360" w:lineRule="auto"/>
        <w:jc w:val="both"/>
        <w:rPr>
          <w:rFonts w:ascii="Times New Roman" w:hAnsi="Times New Roman"/>
          <w:sz w:val="24"/>
          <w:szCs w:val="24"/>
          <w:lang w:eastAsia="pl-PL"/>
        </w:rPr>
      </w:pPr>
    </w:p>
    <w:p w:rsidR="003C0745" w:rsidRDefault="003C0745" w:rsidP="00EC6522">
      <w:pPr>
        <w:pStyle w:val="Legenda"/>
        <w:spacing w:line="360" w:lineRule="auto"/>
        <w:jc w:val="center"/>
        <w:rPr>
          <w:rFonts w:ascii="Times New Roman" w:hAnsi="Times New Roman"/>
          <w:color w:val="auto"/>
          <w:sz w:val="24"/>
          <w:szCs w:val="24"/>
        </w:rPr>
      </w:pPr>
      <w:bookmarkStart w:id="93" w:name="_Toc438198992"/>
      <w:bookmarkStart w:id="94" w:name="_Toc441932612"/>
      <w:bookmarkStart w:id="95" w:name="_Toc447797718"/>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8</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Liczba </w:t>
      </w:r>
      <w:r w:rsidR="00D03357">
        <w:rPr>
          <w:rFonts w:ascii="Times New Roman" w:hAnsi="Times New Roman"/>
          <w:color w:val="auto"/>
          <w:sz w:val="24"/>
          <w:szCs w:val="24"/>
        </w:rPr>
        <w:t xml:space="preserve">osób </w:t>
      </w:r>
      <w:r w:rsidRPr="00EC6522">
        <w:rPr>
          <w:rFonts w:ascii="Times New Roman" w:hAnsi="Times New Roman"/>
          <w:color w:val="auto"/>
          <w:sz w:val="24"/>
          <w:szCs w:val="24"/>
        </w:rPr>
        <w:t xml:space="preserve">bezrobotnych oraz </w:t>
      </w:r>
      <w:r w:rsidR="00D03357">
        <w:rPr>
          <w:rFonts w:ascii="Times New Roman" w:hAnsi="Times New Roman"/>
          <w:color w:val="auto"/>
          <w:sz w:val="24"/>
          <w:szCs w:val="24"/>
        </w:rPr>
        <w:t xml:space="preserve">ich </w:t>
      </w:r>
      <w:r w:rsidRPr="00EC6522">
        <w:rPr>
          <w:rFonts w:ascii="Times New Roman" w:hAnsi="Times New Roman"/>
          <w:color w:val="auto"/>
          <w:sz w:val="24"/>
          <w:szCs w:val="24"/>
        </w:rPr>
        <w:t xml:space="preserve">udział procentowy </w:t>
      </w:r>
      <w:bookmarkEnd w:id="93"/>
      <w:bookmarkEnd w:id="94"/>
      <w:r w:rsidR="00D03357">
        <w:rPr>
          <w:rFonts w:ascii="Times New Roman" w:hAnsi="Times New Roman"/>
          <w:color w:val="auto"/>
          <w:sz w:val="24"/>
          <w:szCs w:val="24"/>
        </w:rPr>
        <w:t xml:space="preserve">w Gminie </w:t>
      </w:r>
      <w:r w:rsidR="007E73E4">
        <w:rPr>
          <w:rFonts w:ascii="Times New Roman" w:hAnsi="Times New Roman"/>
          <w:color w:val="auto"/>
          <w:sz w:val="24"/>
          <w:szCs w:val="24"/>
        </w:rPr>
        <w:t>Skała</w:t>
      </w:r>
      <w:r w:rsidR="00D03357">
        <w:rPr>
          <w:rFonts w:ascii="Times New Roman" w:hAnsi="Times New Roman"/>
          <w:color w:val="auto"/>
          <w:sz w:val="24"/>
          <w:szCs w:val="24"/>
        </w:rPr>
        <w:t xml:space="preserve">, </w:t>
      </w:r>
      <w:r w:rsidR="00FF793F">
        <w:rPr>
          <w:rFonts w:ascii="Times New Roman" w:hAnsi="Times New Roman"/>
          <w:color w:val="auto"/>
          <w:sz w:val="24"/>
          <w:szCs w:val="24"/>
        </w:rPr>
        <w:t xml:space="preserve">                </w:t>
      </w:r>
      <w:r w:rsidR="00D03357">
        <w:rPr>
          <w:rFonts w:ascii="Times New Roman" w:hAnsi="Times New Roman"/>
          <w:color w:val="auto"/>
          <w:sz w:val="24"/>
          <w:szCs w:val="24"/>
        </w:rPr>
        <w:t>w latach 2012 i 2014 , wg</w:t>
      </w:r>
      <w:r w:rsidR="00EC1377">
        <w:rPr>
          <w:rFonts w:ascii="Times New Roman" w:hAnsi="Times New Roman"/>
          <w:color w:val="auto"/>
          <w:sz w:val="24"/>
          <w:szCs w:val="24"/>
        </w:rPr>
        <w:t xml:space="preserve"> czasu pozostawania bez pracy</w:t>
      </w:r>
      <w:bookmarkEnd w:id="95"/>
    </w:p>
    <w:tbl>
      <w:tblPr>
        <w:tblW w:w="9922" w:type="dxa"/>
        <w:jc w:val="center"/>
        <w:tblInd w:w="496" w:type="dxa"/>
        <w:shd w:val="clear" w:color="auto" w:fill="FFFFFF" w:themeFill="background1"/>
        <w:tblCellMar>
          <w:left w:w="70" w:type="dxa"/>
          <w:right w:w="70" w:type="dxa"/>
        </w:tblCellMar>
        <w:tblLook w:val="04A0"/>
      </w:tblPr>
      <w:tblGrid>
        <w:gridCol w:w="714"/>
        <w:gridCol w:w="987"/>
        <w:gridCol w:w="560"/>
        <w:gridCol w:w="860"/>
        <w:gridCol w:w="680"/>
        <w:gridCol w:w="876"/>
        <w:gridCol w:w="564"/>
        <w:gridCol w:w="840"/>
        <w:gridCol w:w="680"/>
        <w:gridCol w:w="893"/>
        <w:gridCol w:w="560"/>
        <w:gridCol w:w="858"/>
        <w:gridCol w:w="850"/>
      </w:tblGrid>
      <w:tr w:rsidR="00DC0AB3" w:rsidRPr="00DC0AB3" w:rsidTr="00DC0AB3">
        <w:trPr>
          <w:trHeight w:val="315"/>
          <w:jc w:val="center"/>
        </w:trPr>
        <w:tc>
          <w:tcPr>
            <w:tcW w:w="714" w:type="dxa"/>
            <w:vMerge w:val="restart"/>
            <w:tcBorders>
              <w:top w:val="single" w:sz="8" w:space="0" w:color="auto"/>
              <w:left w:val="single" w:sz="8" w:space="0" w:color="auto"/>
              <w:right w:val="single" w:sz="8" w:space="0" w:color="auto"/>
            </w:tcBorders>
            <w:shd w:val="clear" w:color="auto" w:fill="FFFFFF" w:themeFill="background1"/>
            <w:noWrap/>
            <w:vAlign w:val="bottom"/>
            <w:hideMark/>
          </w:tcPr>
          <w:p w:rsidR="00DC0AB3" w:rsidRPr="00DC0AB3" w:rsidRDefault="00DC0AB3" w:rsidP="00EC1377">
            <w:pP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Rok</w:t>
            </w:r>
          </w:p>
        </w:tc>
        <w:tc>
          <w:tcPr>
            <w:tcW w:w="1547"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do 1 m-ca</w:t>
            </w:r>
          </w:p>
        </w:tc>
        <w:tc>
          <w:tcPr>
            <w:tcW w:w="1540"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1-3 m-cy</w:t>
            </w:r>
          </w:p>
        </w:tc>
        <w:tc>
          <w:tcPr>
            <w:tcW w:w="1440"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3-6 m-cy</w:t>
            </w:r>
          </w:p>
        </w:tc>
        <w:tc>
          <w:tcPr>
            <w:tcW w:w="1520"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6-12 m-cy</w:t>
            </w:r>
          </w:p>
        </w:tc>
        <w:tc>
          <w:tcPr>
            <w:tcW w:w="1453"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12-24 m-ce</w:t>
            </w:r>
          </w:p>
        </w:tc>
        <w:tc>
          <w:tcPr>
            <w:tcW w:w="1708" w:type="dxa"/>
            <w:gridSpan w:val="2"/>
            <w:tcBorders>
              <w:top w:val="single" w:sz="8" w:space="0" w:color="auto"/>
              <w:left w:val="nil"/>
              <w:bottom w:val="single" w:sz="8" w:space="0" w:color="auto"/>
              <w:right w:val="single" w:sz="8" w:space="0" w:color="000000"/>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powyżej 24 m-cy</w:t>
            </w:r>
          </w:p>
        </w:tc>
      </w:tr>
      <w:tr w:rsidR="00DC0AB3" w:rsidRPr="00DC0AB3" w:rsidTr="00DC0AB3">
        <w:trPr>
          <w:trHeight w:val="330"/>
          <w:jc w:val="center"/>
        </w:trPr>
        <w:tc>
          <w:tcPr>
            <w:tcW w:w="714" w:type="dxa"/>
            <w:vMerge/>
            <w:tcBorders>
              <w:left w:val="single" w:sz="8" w:space="0" w:color="auto"/>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rPr>
                <w:rFonts w:ascii="Times New Roman" w:eastAsia="Times New Roman" w:hAnsi="Times New Roman"/>
                <w:color w:val="000000"/>
                <w:sz w:val="20"/>
                <w:szCs w:val="20"/>
                <w:lang w:eastAsia="pl-PL"/>
              </w:rPr>
            </w:pPr>
          </w:p>
        </w:tc>
        <w:tc>
          <w:tcPr>
            <w:tcW w:w="987"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560"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860"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680"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876"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564"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840"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680"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893"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560"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858"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850" w:type="dxa"/>
            <w:tcBorders>
              <w:top w:val="nil"/>
              <w:left w:val="nil"/>
              <w:bottom w:val="single" w:sz="8" w:space="0" w:color="auto"/>
              <w:right w:val="single" w:sz="8" w:space="0" w:color="auto"/>
            </w:tcBorders>
            <w:shd w:val="clear" w:color="auto" w:fill="FFFFFF" w:themeFill="background1"/>
            <w:noWrap/>
            <w:vAlign w:val="bottom"/>
            <w:hideMark/>
          </w:tcPr>
          <w:p w:rsidR="00DC0AB3" w:rsidRPr="00DC0AB3" w:rsidRDefault="00DC0AB3" w:rsidP="00EC1377">
            <w:pPr>
              <w:spacing w:after="0" w:line="24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r>
      <w:tr w:rsidR="007247B0" w:rsidRPr="00DC0AB3" w:rsidTr="00DC0D15">
        <w:trPr>
          <w:trHeight w:val="330"/>
          <w:jc w:val="center"/>
        </w:trPr>
        <w:tc>
          <w:tcPr>
            <w:tcW w:w="71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47B0" w:rsidRPr="00DC0AB3" w:rsidRDefault="007247B0" w:rsidP="00EC1377">
            <w:pPr>
              <w:spacing w:after="0" w:line="240" w:lineRule="auto"/>
              <w:jc w:val="right"/>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2012</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11,1</w:t>
            </w:r>
          </w:p>
        </w:tc>
        <w:tc>
          <w:tcPr>
            <w:tcW w:w="56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83</w:t>
            </w:r>
          </w:p>
        </w:tc>
        <w:tc>
          <w:tcPr>
            <w:tcW w:w="860" w:type="dxa"/>
            <w:tcBorders>
              <w:top w:val="nil"/>
              <w:left w:val="nil"/>
              <w:bottom w:val="single" w:sz="8" w:space="0" w:color="auto"/>
              <w:right w:val="single" w:sz="8" w:space="0" w:color="auto"/>
            </w:tcBorders>
            <w:shd w:val="clear" w:color="auto" w:fill="FFFFFF" w:themeFill="background1"/>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27,0</w:t>
            </w:r>
          </w:p>
        </w:tc>
        <w:tc>
          <w:tcPr>
            <w:tcW w:w="68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64</w:t>
            </w:r>
          </w:p>
        </w:tc>
        <w:tc>
          <w:tcPr>
            <w:tcW w:w="876" w:type="dxa"/>
            <w:tcBorders>
              <w:top w:val="nil"/>
              <w:left w:val="nil"/>
              <w:bottom w:val="single" w:sz="8" w:space="0" w:color="auto"/>
              <w:right w:val="single" w:sz="8" w:space="0" w:color="auto"/>
            </w:tcBorders>
            <w:shd w:val="clear" w:color="auto" w:fill="FFFFFF" w:themeFill="background1"/>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20,8</w:t>
            </w:r>
          </w:p>
        </w:tc>
        <w:tc>
          <w:tcPr>
            <w:tcW w:w="564"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43</w:t>
            </w:r>
          </w:p>
        </w:tc>
        <w:tc>
          <w:tcPr>
            <w:tcW w:w="840" w:type="dxa"/>
            <w:tcBorders>
              <w:top w:val="nil"/>
              <w:left w:val="nil"/>
              <w:bottom w:val="single" w:sz="8" w:space="0" w:color="auto"/>
              <w:right w:val="single" w:sz="8" w:space="0" w:color="auto"/>
            </w:tcBorders>
            <w:shd w:val="clear" w:color="auto" w:fill="FFFFFF" w:themeFill="background1"/>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14,0</w:t>
            </w:r>
          </w:p>
        </w:tc>
        <w:tc>
          <w:tcPr>
            <w:tcW w:w="68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41</w:t>
            </w:r>
          </w:p>
        </w:tc>
        <w:tc>
          <w:tcPr>
            <w:tcW w:w="893" w:type="dxa"/>
            <w:tcBorders>
              <w:top w:val="nil"/>
              <w:left w:val="nil"/>
              <w:bottom w:val="single" w:sz="8" w:space="0" w:color="auto"/>
              <w:right w:val="single" w:sz="8" w:space="0" w:color="auto"/>
            </w:tcBorders>
            <w:shd w:val="clear" w:color="auto" w:fill="FFFFFF" w:themeFill="background1"/>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13,4</w:t>
            </w:r>
          </w:p>
        </w:tc>
        <w:tc>
          <w:tcPr>
            <w:tcW w:w="56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42</w:t>
            </w:r>
          </w:p>
        </w:tc>
        <w:tc>
          <w:tcPr>
            <w:tcW w:w="858" w:type="dxa"/>
            <w:tcBorders>
              <w:top w:val="nil"/>
              <w:left w:val="nil"/>
              <w:bottom w:val="single" w:sz="8" w:space="0" w:color="auto"/>
              <w:right w:val="single" w:sz="8" w:space="0" w:color="auto"/>
            </w:tcBorders>
            <w:shd w:val="clear" w:color="auto" w:fill="FFFFFF" w:themeFill="background1"/>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13,7</w:t>
            </w:r>
          </w:p>
        </w:tc>
        <w:tc>
          <w:tcPr>
            <w:tcW w:w="85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11,1</w:t>
            </w:r>
          </w:p>
        </w:tc>
      </w:tr>
      <w:tr w:rsidR="007247B0" w:rsidRPr="00DC0AB3" w:rsidTr="00DC0D15">
        <w:trPr>
          <w:trHeight w:val="330"/>
          <w:jc w:val="center"/>
        </w:trPr>
        <w:tc>
          <w:tcPr>
            <w:tcW w:w="71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47B0" w:rsidRPr="00DC0AB3" w:rsidRDefault="007247B0" w:rsidP="00EC1377">
            <w:pPr>
              <w:spacing w:after="0" w:line="240" w:lineRule="auto"/>
              <w:jc w:val="right"/>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2014</w:t>
            </w:r>
          </w:p>
        </w:tc>
        <w:tc>
          <w:tcPr>
            <w:tcW w:w="987"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9,0</w:t>
            </w:r>
          </w:p>
        </w:tc>
        <w:tc>
          <w:tcPr>
            <w:tcW w:w="56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64</w:t>
            </w:r>
          </w:p>
        </w:tc>
        <w:tc>
          <w:tcPr>
            <w:tcW w:w="86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26,2</w:t>
            </w:r>
          </w:p>
        </w:tc>
        <w:tc>
          <w:tcPr>
            <w:tcW w:w="68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43</w:t>
            </w:r>
          </w:p>
        </w:tc>
        <w:tc>
          <w:tcPr>
            <w:tcW w:w="876"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17,6</w:t>
            </w:r>
          </w:p>
        </w:tc>
        <w:tc>
          <w:tcPr>
            <w:tcW w:w="564"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27</w:t>
            </w:r>
          </w:p>
        </w:tc>
        <w:tc>
          <w:tcPr>
            <w:tcW w:w="84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11,1</w:t>
            </w:r>
          </w:p>
        </w:tc>
        <w:tc>
          <w:tcPr>
            <w:tcW w:w="68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39</w:t>
            </w:r>
          </w:p>
        </w:tc>
        <w:tc>
          <w:tcPr>
            <w:tcW w:w="893"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16,0</w:t>
            </w:r>
          </w:p>
        </w:tc>
        <w:tc>
          <w:tcPr>
            <w:tcW w:w="56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49</w:t>
            </w:r>
          </w:p>
        </w:tc>
        <w:tc>
          <w:tcPr>
            <w:tcW w:w="858"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20,1</w:t>
            </w:r>
          </w:p>
        </w:tc>
        <w:tc>
          <w:tcPr>
            <w:tcW w:w="850" w:type="dxa"/>
            <w:tcBorders>
              <w:top w:val="nil"/>
              <w:left w:val="nil"/>
              <w:bottom w:val="single" w:sz="8" w:space="0" w:color="auto"/>
              <w:right w:val="single" w:sz="8" w:space="0" w:color="auto"/>
            </w:tcBorders>
            <w:shd w:val="clear" w:color="auto" w:fill="FFFFFF" w:themeFill="background1"/>
            <w:noWrap/>
            <w:hideMark/>
          </w:tcPr>
          <w:p w:rsidR="007247B0" w:rsidRPr="00DC0AB3" w:rsidRDefault="007247B0" w:rsidP="007247B0">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9,0</w:t>
            </w:r>
          </w:p>
        </w:tc>
      </w:tr>
    </w:tbl>
    <w:p w:rsidR="003C0745" w:rsidRPr="007247B0" w:rsidRDefault="003C0745" w:rsidP="00EC1377">
      <w:pPr>
        <w:spacing w:after="0" w:line="360" w:lineRule="auto"/>
        <w:jc w:val="center"/>
        <w:rPr>
          <w:rFonts w:ascii="Times New Roman" w:hAnsi="Times New Roman"/>
          <w:i/>
          <w:sz w:val="20"/>
          <w:szCs w:val="20"/>
        </w:rPr>
      </w:pPr>
      <w:r w:rsidRPr="007247B0">
        <w:rPr>
          <w:rFonts w:ascii="Times New Roman" w:hAnsi="Times New Roman"/>
          <w:i/>
          <w:sz w:val="20"/>
          <w:szCs w:val="20"/>
        </w:rPr>
        <w:t xml:space="preserve">Źródło: opracowanie własne na podstawie danych z </w:t>
      </w:r>
      <w:r w:rsidR="0029378B">
        <w:rPr>
          <w:rFonts w:ascii="Times New Roman" w:hAnsi="Times New Roman"/>
          <w:i/>
          <w:sz w:val="20"/>
          <w:szCs w:val="20"/>
        </w:rPr>
        <w:t>UPPK</w:t>
      </w:r>
    </w:p>
    <w:p w:rsidR="00617DAA" w:rsidRPr="00EC6522" w:rsidRDefault="00617DAA" w:rsidP="00EC6522">
      <w:pPr>
        <w:spacing w:after="0" w:line="360" w:lineRule="auto"/>
        <w:jc w:val="both"/>
        <w:rPr>
          <w:rFonts w:ascii="Times New Roman" w:hAnsi="Times New Roman"/>
          <w:sz w:val="24"/>
          <w:szCs w:val="24"/>
          <w:lang w:eastAsia="pl-PL"/>
        </w:rPr>
      </w:pPr>
    </w:p>
    <w:p w:rsidR="003C0745" w:rsidRDefault="003C0745" w:rsidP="00DC0AB3">
      <w:pPr>
        <w:spacing w:after="0" w:line="360" w:lineRule="auto"/>
        <w:ind w:firstLine="708"/>
        <w:jc w:val="both"/>
        <w:rPr>
          <w:rStyle w:val="apple-converted-space"/>
          <w:color w:val="333333"/>
          <w:sz w:val="32"/>
          <w:szCs w:val="32"/>
          <w:shd w:val="clear" w:color="auto" w:fill="FFFFFF"/>
        </w:rPr>
      </w:pPr>
      <w:r w:rsidRPr="00EC6522">
        <w:rPr>
          <w:rFonts w:ascii="Times New Roman" w:hAnsi="Times New Roman"/>
          <w:sz w:val="24"/>
          <w:szCs w:val="24"/>
          <w:lang w:eastAsia="pl-PL"/>
        </w:rPr>
        <w:t>Bezrobotne osoby z terenu gminy t</w:t>
      </w:r>
      <w:r w:rsidR="00785774" w:rsidRPr="00EC6522">
        <w:rPr>
          <w:rFonts w:ascii="Times New Roman" w:hAnsi="Times New Roman"/>
          <w:sz w:val="24"/>
          <w:szCs w:val="24"/>
          <w:lang w:eastAsia="pl-PL"/>
        </w:rPr>
        <w:t xml:space="preserve">o głównie ludzie młodzi. </w:t>
      </w:r>
      <w:r w:rsidR="007247B0">
        <w:rPr>
          <w:rFonts w:ascii="Times New Roman" w:hAnsi="Times New Roman"/>
          <w:sz w:val="24"/>
          <w:szCs w:val="24"/>
          <w:lang w:eastAsia="pl-PL"/>
        </w:rPr>
        <w:t xml:space="preserve">W 2012 roku największą okazała się grupa osób w przedziale wiekowym 25-34 lata, stanowiąca 32,9% ogółu. </w:t>
      </w:r>
      <w:r w:rsidR="00DC0AB3">
        <w:rPr>
          <w:rFonts w:ascii="Times New Roman" w:hAnsi="Times New Roman"/>
          <w:sz w:val="24"/>
          <w:szCs w:val="24"/>
          <w:lang w:eastAsia="pl-PL"/>
        </w:rPr>
        <w:t xml:space="preserve">                    W 2014 roku udział tej grupy zmniejszył się do 27,9% a największą okazała się grupa osób w wieku 18-24 lata tj. 29,9%. Zwiększyła się również liczba osób bezrobotnych w wieku 55-59 lat, tj, z 7,2% do 11,1%. </w:t>
      </w:r>
      <w:r w:rsidR="00D27117">
        <w:rPr>
          <w:rFonts w:ascii="Times New Roman" w:hAnsi="Times New Roman"/>
          <w:sz w:val="24"/>
          <w:szCs w:val="24"/>
          <w:lang w:eastAsia="pl-PL"/>
        </w:rPr>
        <w:t xml:space="preserve">Zatem </w:t>
      </w:r>
      <w:r w:rsidR="00D27117" w:rsidRPr="00D27117">
        <w:rPr>
          <w:rFonts w:ascii="Times New Roman" w:hAnsi="Times New Roman"/>
          <w:sz w:val="24"/>
          <w:szCs w:val="24"/>
          <w:lang w:eastAsia="pl-PL"/>
        </w:rPr>
        <w:t xml:space="preserve">bezrobocie </w:t>
      </w:r>
      <w:r w:rsidR="00D27117">
        <w:rPr>
          <w:rFonts w:ascii="Times New Roman" w:hAnsi="Times New Roman"/>
          <w:sz w:val="24"/>
          <w:szCs w:val="24"/>
          <w:lang w:eastAsia="pl-PL"/>
        </w:rPr>
        <w:t xml:space="preserve">wśród </w:t>
      </w:r>
      <w:r w:rsidR="00D27117" w:rsidRPr="00D27117">
        <w:rPr>
          <w:rFonts w:ascii="Times New Roman" w:hAnsi="Times New Roman"/>
          <w:sz w:val="24"/>
          <w:szCs w:val="24"/>
          <w:lang w:eastAsia="pl-PL"/>
        </w:rPr>
        <w:t xml:space="preserve">osób młodych, staje się </w:t>
      </w:r>
      <w:r w:rsidR="00D27117">
        <w:rPr>
          <w:rFonts w:ascii="Times New Roman" w:hAnsi="Times New Roman"/>
          <w:sz w:val="24"/>
          <w:szCs w:val="24"/>
          <w:shd w:val="clear" w:color="auto" w:fill="FFFFFF"/>
        </w:rPr>
        <w:t>zagrożeniem startu zawodowego</w:t>
      </w:r>
      <w:r w:rsidR="00DC0AB3">
        <w:rPr>
          <w:rFonts w:ascii="Times New Roman" w:hAnsi="Times New Roman"/>
          <w:sz w:val="24"/>
          <w:szCs w:val="24"/>
          <w:shd w:val="clear" w:color="auto" w:fill="FFFFFF"/>
        </w:rPr>
        <w:t xml:space="preserve"> i jedną</w:t>
      </w:r>
      <w:r w:rsidR="00D27117">
        <w:rPr>
          <w:rFonts w:ascii="Times New Roman" w:hAnsi="Times New Roman"/>
          <w:sz w:val="24"/>
          <w:szCs w:val="24"/>
          <w:shd w:val="clear" w:color="auto" w:fill="FFFFFF"/>
        </w:rPr>
        <w:t xml:space="preserve"> </w:t>
      </w:r>
      <w:r w:rsidR="00D27117" w:rsidRPr="00D27117">
        <w:rPr>
          <w:rFonts w:ascii="Times New Roman" w:hAnsi="Times New Roman"/>
          <w:sz w:val="24"/>
          <w:szCs w:val="24"/>
          <w:shd w:val="clear" w:color="auto" w:fill="FFFFFF"/>
        </w:rPr>
        <w:t>z barier blokujących zaspokojenie potrzeb i aspiracji młodego pokolenia.</w:t>
      </w:r>
      <w:r w:rsidR="00D27117">
        <w:rPr>
          <w:rStyle w:val="apple-converted-space"/>
          <w:color w:val="333333"/>
          <w:sz w:val="32"/>
          <w:szCs w:val="32"/>
          <w:shd w:val="clear" w:color="auto" w:fill="FFFFFF"/>
        </w:rPr>
        <w:t> </w:t>
      </w:r>
    </w:p>
    <w:p w:rsidR="00B65FC7" w:rsidRDefault="00B65FC7" w:rsidP="00DC0AB3">
      <w:pPr>
        <w:spacing w:after="0" w:line="360" w:lineRule="auto"/>
        <w:ind w:firstLine="708"/>
        <w:jc w:val="both"/>
        <w:rPr>
          <w:rStyle w:val="apple-converted-space"/>
          <w:color w:val="333333"/>
          <w:sz w:val="32"/>
          <w:szCs w:val="32"/>
          <w:shd w:val="clear" w:color="auto" w:fill="FFFFFF"/>
        </w:rPr>
      </w:pPr>
    </w:p>
    <w:p w:rsidR="00B65FC7" w:rsidRPr="00EC6522" w:rsidRDefault="00B65FC7" w:rsidP="00DC0AB3">
      <w:pPr>
        <w:spacing w:after="0" w:line="360" w:lineRule="auto"/>
        <w:ind w:firstLine="708"/>
        <w:jc w:val="both"/>
        <w:rPr>
          <w:rFonts w:ascii="Times New Roman" w:hAnsi="Times New Roman"/>
          <w:sz w:val="24"/>
          <w:szCs w:val="24"/>
          <w:lang w:eastAsia="pl-PL"/>
        </w:rPr>
      </w:pPr>
    </w:p>
    <w:p w:rsidR="003C0745" w:rsidRPr="00EC6522" w:rsidRDefault="003C0745" w:rsidP="00EC6522">
      <w:pPr>
        <w:pStyle w:val="Legenda"/>
        <w:spacing w:line="360" w:lineRule="auto"/>
        <w:jc w:val="center"/>
        <w:rPr>
          <w:rFonts w:ascii="Times New Roman" w:hAnsi="Times New Roman"/>
          <w:color w:val="auto"/>
          <w:sz w:val="24"/>
          <w:szCs w:val="24"/>
        </w:rPr>
      </w:pPr>
      <w:bookmarkStart w:id="96" w:name="_Toc438198994"/>
      <w:bookmarkStart w:id="97" w:name="_Toc441932615"/>
      <w:bookmarkStart w:id="98" w:name="_Toc447797719"/>
      <w:r w:rsidRPr="00EC6522">
        <w:rPr>
          <w:rFonts w:ascii="Times New Roman" w:hAnsi="Times New Roman"/>
          <w:color w:val="auto"/>
          <w:sz w:val="24"/>
          <w:szCs w:val="24"/>
        </w:rPr>
        <w:lastRenderedPageBreak/>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9</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Liczba </w:t>
      </w:r>
      <w:r w:rsidR="00D27117">
        <w:rPr>
          <w:rFonts w:ascii="Times New Roman" w:hAnsi="Times New Roman"/>
          <w:color w:val="auto"/>
          <w:sz w:val="24"/>
          <w:szCs w:val="24"/>
        </w:rPr>
        <w:t xml:space="preserve">osób </w:t>
      </w:r>
      <w:r w:rsidRPr="00EC6522">
        <w:rPr>
          <w:rFonts w:ascii="Times New Roman" w:hAnsi="Times New Roman"/>
          <w:color w:val="auto"/>
          <w:sz w:val="24"/>
          <w:szCs w:val="24"/>
        </w:rPr>
        <w:t>bezrobotnych</w:t>
      </w:r>
      <w:r w:rsidR="002924B4">
        <w:rPr>
          <w:rFonts w:ascii="Times New Roman" w:hAnsi="Times New Roman"/>
          <w:color w:val="auto"/>
          <w:sz w:val="24"/>
          <w:szCs w:val="24"/>
        </w:rPr>
        <w:t xml:space="preserve"> (</w:t>
      </w:r>
      <w:r w:rsidR="0029378B">
        <w:rPr>
          <w:rFonts w:ascii="Times New Roman" w:hAnsi="Times New Roman"/>
          <w:color w:val="auto"/>
          <w:sz w:val="24"/>
          <w:szCs w:val="24"/>
        </w:rPr>
        <w:t>UPPK</w:t>
      </w:r>
      <w:r w:rsidR="002924B4">
        <w:rPr>
          <w:rFonts w:ascii="Times New Roman" w:hAnsi="Times New Roman"/>
          <w:color w:val="auto"/>
          <w:sz w:val="24"/>
          <w:szCs w:val="24"/>
        </w:rPr>
        <w:t>)</w:t>
      </w:r>
      <w:r w:rsidRPr="00EC6522">
        <w:rPr>
          <w:rFonts w:ascii="Times New Roman" w:hAnsi="Times New Roman"/>
          <w:color w:val="auto"/>
          <w:sz w:val="24"/>
          <w:szCs w:val="24"/>
        </w:rPr>
        <w:t xml:space="preserve"> oraz </w:t>
      </w:r>
      <w:r w:rsidR="00D27117">
        <w:rPr>
          <w:rFonts w:ascii="Times New Roman" w:hAnsi="Times New Roman"/>
          <w:color w:val="auto"/>
          <w:sz w:val="24"/>
          <w:szCs w:val="24"/>
        </w:rPr>
        <w:t xml:space="preserve">ich </w:t>
      </w:r>
      <w:r w:rsidRPr="00EC6522">
        <w:rPr>
          <w:rFonts w:ascii="Times New Roman" w:hAnsi="Times New Roman"/>
          <w:color w:val="auto"/>
          <w:sz w:val="24"/>
          <w:szCs w:val="24"/>
        </w:rPr>
        <w:t>udział procentowy</w:t>
      </w:r>
      <w:r w:rsidR="00D27117">
        <w:rPr>
          <w:rFonts w:ascii="Times New Roman" w:hAnsi="Times New Roman"/>
          <w:color w:val="auto"/>
          <w:sz w:val="24"/>
          <w:szCs w:val="24"/>
        </w:rPr>
        <w:t xml:space="preserve"> </w:t>
      </w:r>
      <w:r w:rsidRPr="00EC6522">
        <w:rPr>
          <w:rFonts w:ascii="Times New Roman" w:hAnsi="Times New Roman"/>
          <w:color w:val="auto"/>
          <w:sz w:val="24"/>
          <w:szCs w:val="24"/>
        </w:rPr>
        <w:t xml:space="preserve">w Gminie </w:t>
      </w:r>
      <w:r w:rsidR="00DC0AB3">
        <w:rPr>
          <w:rFonts w:ascii="Times New Roman" w:hAnsi="Times New Roman"/>
          <w:color w:val="auto"/>
          <w:sz w:val="24"/>
          <w:szCs w:val="24"/>
        </w:rPr>
        <w:t>Skała</w:t>
      </w:r>
      <w:r w:rsidR="00785774" w:rsidRPr="00EC6522">
        <w:rPr>
          <w:rFonts w:ascii="Times New Roman" w:hAnsi="Times New Roman"/>
          <w:color w:val="auto"/>
          <w:sz w:val="24"/>
          <w:szCs w:val="24"/>
        </w:rPr>
        <w:t xml:space="preserve"> w latach 2012 i </w:t>
      </w:r>
      <w:r w:rsidRPr="00EC6522">
        <w:rPr>
          <w:rFonts w:ascii="Times New Roman" w:hAnsi="Times New Roman"/>
          <w:color w:val="auto"/>
          <w:sz w:val="24"/>
          <w:szCs w:val="24"/>
        </w:rPr>
        <w:t>2014</w:t>
      </w:r>
      <w:bookmarkEnd w:id="96"/>
      <w:bookmarkEnd w:id="97"/>
      <w:r w:rsidR="00D27117" w:rsidRPr="00D27117">
        <w:rPr>
          <w:rFonts w:ascii="Times New Roman" w:hAnsi="Times New Roman"/>
          <w:color w:val="auto"/>
          <w:sz w:val="24"/>
          <w:szCs w:val="24"/>
        </w:rPr>
        <w:t xml:space="preserve"> </w:t>
      </w:r>
      <w:r w:rsidR="00D27117" w:rsidRPr="00EC6522">
        <w:rPr>
          <w:rFonts w:ascii="Times New Roman" w:hAnsi="Times New Roman"/>
          <w:color w:val="auto"/>
          <w:sz w:val="24"/>
          <w:szCs w:val="24"/>
        </w:rPr>
        <w:t>ze względu na wiek</w:t>
      </w:r>
      <w:bookmarkEnd w:id="98"/>
    </w:p>
    <w:tbl>
      <w:tblPr>
        <w:tblW w:w="9801"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729"/>
        <w:gridCol w:w="851"/>
        <w:gridCol w:w="567"/>
        <w:gridCol w:w="873"/>
        <w:gridCol w:w="560"/>
        <w:gridCol w:w="896"/>
        <w:gridCol w:w="560"/>
        <w:gridCol w:w="796"/>
        <w:gridCol w:w="709"/>
        <w:gridCol w:w="850"/>
        <w:gridCol w:w="739"/>
        <w:gridCol w:w="962"/>
        <w:gridCol w:w="709"/>
      </w:tblGrid>
      <w:tr w:rsidR="00EF230C" w:rsidRPr="00DC0AB3" w:rsidTr="002924B4">
        <w:trPr>
          <w:trHeight w:val="480"/>
        </w:trPr>
        <w:tc>
          <w:tcPr>
            <w:tcW w:w="729" w:type="dxa"/>
            <w:vMerge w:val="restart"/>
            <w:shd w:val="clear" w:color="auto" w:fill="FFFFFF" w:themeFill="background1"/>
            <w:noWrap/>
            <w:vAlign w:val="bottom"/>
            <w:hideMark/>
          </w:tcPr>
          <w:p w:rsidR="00EF230C" w:rsidRPr="00DC0AB3" w:rsidRDefault="00EF230C" w:rsidP="00EC6522">
            <w:pPr>
              <w:spacing w:after="0" w:line="360" w:lineRule="auto"/>
              <w:rPr>
                <w:rFonts w:ascii="Times New Roman" w:eastAsia="Times New Roman" w:hAnsi="Times New Roman"/>
                <w:color w:val="000000"/>
                <w:sz w:val="20"/>
                <w:szCs w:val="20"/>
                <w:lang w:eastAsia="pl-PL"/>
              </w:rPr>
            </w:pPr>
          </w:p>
        </w:tc>
        <w:tc>
          <w:tcPr>
            <w:tcW w:w="1418" w:type="dxa"/>
            <w:gridSpan w:val="2"/>
            <w:shd w:val="clear" w:color="auto" w:fill="FFFFFF" w:themeFill="background1"/>
            <w:noWrap/>
            <w:vAlign w:val="center"/>
            <w:hideMark/>
          </w:tcPr>
          <w:p w:rsidR="00EF230C" w:rsidRPr="00DC0AB3" w:rsidRDefault="00EF230C" w:rsidP="00EF230C">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18-24 lat </w:t>
            </w:r>
          </w:p>
        </w:tc>
        <w:tc>
          <w:tcPr>
            <w:tcW w:w="1433" w:type="dxa"/>
            <w:gridSpan w:val="2"/>
            <w:shd w:val="clear" w:color="auto" w:fill="FFFFFF" w:themeFill="background1"/>
            <w:noWrap/>
            <w:vAlign w:val="center"/>
            <w:hideMark/>
          </w:tcPr>
          <w:p w:rsidR="00EF230C" w:rsidRPr="00DC0AB3" w:rsidRDefault="00EF230C" w:rsidP="00EF230C">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25-34 lat </w:t>
            </w:r>
          </w:p>
        </w:tc>
        <w:tc>
          <w:tcPr>
            <w:tcW w:w="1456" w:type="dxa"/>
            <w:gridSpan w:val="2"/>
            <w:shd w:val="clear" w:color="auto" w:fill="FFFFFF" w:themeFill="background1"/>
            <w:noWrap/>
            <w:vAlign w:val="center"/>
            <w:hideMark/>
          </w:tcPr>
          <w:p w:rsidR="00EF230C" w:rsidRPr="00DC0AB3" w:rsidRDefault="00EF230C" w:rsidP="00EF230C">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35-44 lat</w:t>
            </w:r>
          </w:p>
        </w:tc>
        <w:tc>
          <w:tcPr>
            <w:tcW w:w="1505" w:type="dxa"/>
            <w:gridSpan w:val="2"/>
            <w:shd w:val="clear" w:color="auto" w:fill="FFFFFF" w:themeFill="background1"/>
            <w:noWrap/>
            <w:vAlign w:val="center"/>
            <w:hideMark/>
          </w:tcPr>
          <w:p w:rsidR="00EF230C" w:rsidRPr="00DC0AB3" w:rsidRDefault="00EF230C" w:rsidP="00EF230C">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45-54 lat </w:t>
            </w:r>
          </w:p>
        </w:tc>
        <w:tc>
          <w:tcPr>
            <w:tcW w:w="1589" w:type="dxa"/>
            <w:gridSpan w:val="2"/>
            <w:shd w:val="clear" w:color="auto" w:fill="FFFFFF" w:themeFill="background1"/>
            <w:noWrap/>
            <w:vAlign w:val="center"/>
            <w:hideMark/>
          </w:tcPr>
          <w:p w:rsidR="00EF230C" w:rsidRPr="00DC0AB3" w:rsidRDefault="00EF230C" w:rsidP="00EF230C">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55-59 lat </w:t>
            </w:r>
          </w:p>
        </w:tc>
        <w:tc>
          <w:tcPr>
            <w:tcW w:w="1671" w:type="dxa"/>
            <w:gridSpan w:val="2"/>
            <w:shd w:val="clear" w:color="auto" w:fill="FFFFFF" w:themeFill="background1"/>
            <w:noWrap/>
            <w:vAlign w:val="center"/>
            <w:hideMark/>
          </w:tcPr>
          <w:p w:rsidR="00EF230C" w:rsidRPr="00DC0AB3" w:rsidRDefault="00EF230C" w:rsidP="00EC6522">
            <w:pPr>
              <w:spacing w:after="0" w:line="36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 xml:space="preserve">60 lat i więcej </w:t>
            </w:r>
          </w:p>
        </w:tc>
      </w:tr>
      <w:tr w:rsidR="00EF230C" w:rsidRPr="00DC0AB3" w:rsidTr="002924B4">
        <w:trPr>
          <w:trHeight w:val="300"/>
        </w:trPr>
        <w:tc>
          <w:tcPr>
            <w:tcW w:w="729" w:type="dxa"/>
            <w:vMerge/>
            <w:shd w:val="clear" w:color="auto" w:fill="FFFFFF" w:themeFill="background1"/>
            <w:noWrap/>
            <w:vAlign w:val="bottom"/>
            <w:hideMark/>
          </w:tcPr>
          <w:p w:rsidR="00EF230C" w:rsidRPr="00DC0AB3" w:rsidRDefault="00EF230C" w:rsidP="00EC6522">
            <w:pPr>
              <w:spacing w:after="0" w:line="360" w:lineRule="auto"/>
              <w:rPr>
                <w:rFonts w:ascii="Times New Roman" w:eastAsia="Times New Roman" w:hAnsi="Times New Roman"/>
                <w:color w:val="000000"/>
                <w:sz w:val="20"/>
                <w:szCs w:val="20"/>
                <w:lang w:eastAsia="pl-PL"/>
              </w:rPr>
            </w:pPr>
          </w:p>
        </w:tc>
        <w:tc>
          <w:tcPr>
            <w:tcW w:w="851"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567"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873"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560"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896"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560"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796"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709"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850"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739"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c>
          <w:tcPr>
            <w:tcW w:w="962" w:type="dxa"/>
            <w:shd w:val="clear" w:color="auto" w:fill="FFFFFF" w:themeFill="background1"/>
            <w:noWrap/>
            <w:vAlign w:val="center"/>
            <w:hideMark/>
          </w:tcPr>
          <w:p w:rsidR="00EF230C" w:rsidRPr="00DC0AB3" w:rsidRDefault="00EF230C" w:rsidP="00EC6522">
            <w:pPr>
              <w:spacing w:after="0" w:line="36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l. osób</w:t>
            </w:r>
          </w:p>
        </w:tc>
        <w:tc>
          <w:tcPr>
            <w:tcW w:w="709" w:type="dxa"/>
            <w:shd w:val="clear" w:color="auto" w:fill="FFFFFF" w:themeFill="background1"/>
            <w:noWrap/>
            <w:vAlign w:val="bottom"/>
            <w:hideMark/>
          </w:tcPr>
          <w:p w:rsidR="00EF230C" w:rsidRPr="00DC0AB3" w:rsidRDefault="00EF230C" w:rsidP="00EC6522">
            <w:pPr>
              <w:spacing w:after="0" w:line="36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w:t>
            </w:r>
          </w:p>
        </w:tc>
      </w:tr>
      <w:tr w:rsidR="00DC0AB3" w:rsidRPr="00DC0AB3" w:rsidTr="002924B4">
        <w:trPr>
          <w:trHeight w:val="300"/>
        </w:trPr>
        <w:tc>
          <w:tcPr>
            <w:tcW w:w="729" w:type="dxa"/>
            <w:shd w:val="clear" w:color="auto" w:fill="FFFFFF" w:themeFill="background1"/>
            <w:noWrap/>
            <w:vAlign w:val="bottom"/>
            <w:hideMark/>
          </w:tcPr>
          <w:p w:rsidR="00DC0AB3" w:rsidRPr="00DC0AB3" w:rsidRDefault="00DC0AB3" w:rsidP="00EC6522">
            <w:pPr>
              <w:spacing w:after="0" w:line="36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2012</w:t>
            </w:r>
          </w:p>
        </w:tc>
        <w:tc>
          <w:tcPr>
            <w:tcW w:w="851"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94</w:t>
            </w:r>
          </w:p>
        </w:tc>
        <w:tc>
          <w:tcPr>
            <w:tcW w:w="567"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30,6</w:t>
            </w:r>
          </w:p>
        </w:tc>
        <w:tc>
          <w:tcPr>
            <w:tcW w:w="873"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101</w:t>
            </w:r>
          </w:p>
        </w:tc>
        <w:tc>
          <w:tcPr>
            <w:tcW w:w="560"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32,9</w:t>
            </w:r>
          </w:p>
        </w:tc>
        <w:tc>
          <w:tcPr>
            <w:tcW w:w="896"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35</w:t>
            </w:r>
          </w:p>
        </w:tc>
        <w:tc>
          <w:tcPr>
            <w:tcW w:w="560"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11,4</w:t>
            </w:r>
          </w:p>
        </w:tc>
        <w:tc>
          <w:tcPr>
            <w:tcW w:w="796"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48</w:t>
            </w:r>
          </w:p>
        </w:tc>
        <w:tc>
          <w:tcPr>
            <w:tcW w:w="709"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15,6</w:t>
            </w:r>
          </w:p>
        </w:tc>
        <w:tc>
          <w:tcPr>
            <w:tcW w:w="850"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22</w:t>
            </w:r>
          </w:p>
        </w:tc>
        <w:tc>
          <w:tcPr>
            <w:tcW w:w="739"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7,2</w:t>
            </w:r>
          </w:p>
        </w:tc>
        <w:tc>
          <w:tcPr>
            <w:tcW w:w="962"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7</w:t>
            </w:r>
          </w:p>
        </w:tc>
        <w:tc>
          <w:tcPr>
            <w:tcW w:w="709"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2,3</w:t>
            </w:r>
          </w:p>
        </w:tc>
      </w:tr>
      <w:tr w:rsidR="00DC0AB3" w:rsidRPr="00DC0AB3" w:rsidTr="002924B4">
        <w:trPr>
          <w:trHeight w:val="300"/>
        </w:trPr>
        <w:tc>
          <w:tcPr>
            <w:tcW w:w="729" w:type="dxa"/>
            <w:shd w:val="clear" w:color="auto" w:fill="FFFFFF" w:themeFill="background1"/>
            <w:noWrap/>
            <w:vAlign w:val="bottom"/>
            <w:hideMark/>
          </w:tcPr>
          <w:p w:rsidR="00DC0AB3" w:rsidRPr="00DC0AB3" w:rsidRDefault="00DC0AB3" w:rsidP="00EC6522">
            <w:pPr>
              <w:spacing w:after="0" w:line="360" w:lineRule="auto"/>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2014</w:t>
            </w:r>
          </w:p>
        </w:tc>
        <w:tc>
          <w:tcPr>
            <w:tcW w:w="851"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73</w:t>
            </w:r>
          </w:p>
        </w:tc>
        <w:tc>
          <w:tcPr>
            <w:tcW w:w="567"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29,9</w:t>
            </w:r>
          </w:p>
        </w:tc>
        <w:tc>
          <w:tcPr>
            <w:tcW w:w="873"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68</w:t>
            </w:r>
          </w:p>
        </w:tc>
        <w:tc>
          <w:tcPr>
            <w:tcW w:w="560"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27,9</w:t>
            </w:r>
          </w:p>
        </w:tc>
        <w:tc>
          <w:tcPr>
            <w:tcW w:w="896"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31</w:t>
            </w:r>
          </w:p>
        </w:tc>
        <w:tc>
          <w:tcPr>
            <w:tcW w:w="560"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12,7</w:t>
            </w:r>
          </w:p>
        </w:tc>
        <w:tc>
          <w:tcPr>
            <w:tcW w:w="796"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38</w:t>
            </w:r>
          </w:p>
        </w:tc>
        <w:tc>
          <w:tcPr>
            <w:tcW w:w="709"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15,6</w:t>
            </w:r>
          </w:p>
        </w:tc>
        <w:tc>
          <w:tcPr>
            <w:tcW w:w="850"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27</w:t>
            </w:r>
          </w:p>
        </w:tc>
        <w:tc>
          <w:tcPr>
            <w:tcW w:w="739"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11,1</w:t>
            </w:r>
          </w:p>
        </w:tc>
        <w:tc>
          <w:tcPr>
            <w:tcW w:w="962"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7</w:t>
            </w:r>
          </w:p>
        </w:tc>
        <w:tc>
          <w:tcPr>
            <w:tcW w:w="709" w:type="dxa"/>
            <w:shd w:val="clear" w:color="auto" w:fill="FFFFFF" w:themeFill="background1"/>
            <w:noWrap/>
            <w:hideMark/>
          </w:tcPr>
          <w:p w:rsidR="00DC0AB3" w:rsidRPr="00DC0AB3" w:rsidRDefault="00DC0AB3" w:rsidP="00DC0AB3">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DC0AB3">
              <w:rPr>
                <w:rFonts w:ascii="Times New Roman" w:eastAsia="Times New Roman" w:hAnsi="Times New Roman"/>
                <w:color w:val="000000"/>
                <w:sz w:val="20"/>
                <w:szCs w:val="20"/>
                <w:lang w:eastAsia="pl-PL"/>
              </w:rPr>
              <w:t>2,9</w:t>
            </w:r>
          </w:p>
        </w:tc>
      </w:tr>
    </w:tbl>
    <w:p w:rsidR="003C0745" w:rsidRPr="00DC0AB3" w:rsidRDefault="003C0745" w:rsidP="00C03182">
      <w:pPr>
        <w:spacing w:after="0" w:line="360" w:lineRule="auto"/>
        <w:jc w:val="center"/>
        <w:rPr>
          <w:rFonts w:ascii="Times New Roman" w:hAnsi="Times New Roman"/>
          <w:i/>
          <w:sz w:val="20"/>
          <w:szCs w:val="20"/>
        </w:rPr>
      </w:pPr>
      <w:r w:rsidRPr="00DC0AB3">
        <w:rPr>
          <w:rFonts w:ascii="Times New Roman" w:hAnsi="Times New Roman"/>
          <w:i/>
          <w:sz w:val="20"/>
          <w:szCs w:val="20"/>
        </w:rPr>
        <w:t xml:space="preserve">Źródło: opracowanie własne na podstawie danych z </w:t>
      </w:r>
      <w:r w:rsidR="0029378B">
        <w:rPr>
          <w:rFonts w:ascii="Times New Roman" w:hAnsi="Times New Roman"/>
          <w:i/>
          <w:sz w:val="20"/>
          <w:szCs w:val="20"/>
        </w:rPr>
        <w:t>UPPK</w:t>
      </w:r>
    </w:p>
    <w:p w:rsidR="00523462" w:rsidRPr="00EC6522" w:rsidRDefault="00523462" w:rsidP="00EC6522">
      <w:pPr>
        <w:spacing w:after="0" w:line="360" w:lineRule="auto"/>
        <w:jc w:val="both"/>
        <w:rPr>
          <w:rFonts w:ascii="Times New Roman" w:hAnsi="Times New Roman"/>
          <w:sz w:val="24"/>
          <w:szCs w:val="24"/>
          <w:lang w:eastAsia="pl-PL"/>
        </w:rPr>
      </w:pPr>
    </w:p>
    <w:p w:rsidR="006B23FD" w:rsidRPr="00EC6522" w:rsidRDefault="003C0745" w:rsidP="00DC0AB3">
      <w:pPr>
        <w:spacing w:after="0" w:line="360" w:lineRule="auto"/>
        <w:ind w:firstLine="708"/>
        <w:jc w:val="both"/>
        <w:rPr>
          <w:rFonts w:ascii="Times New Roman" w:hAnsi="Times New Roman"/>
          <w:sz w:val="24"/>
          <w:szCs w:val="24"/>
          <w:lang w:eastAsia="pl-PL"/>
        </w:rPr>
      </w:pPr>
      <w:r w:rsidRPr="00EC6522">
        <w:rPr>
          <w:rFonts w:ascii="Times New Roman" w:hAnsi="Times New Roman"/>
          <w:sz w:val="24"/>
          <w:szCs w:val="24"/>
          <w:lang w:eastAsia="pl-PL"/>
        </w:rPr>
        <w:t xml:space="preserve">Nie bez znaczenia dla osoby bezrobotnej pozostaje kwestia jego wykształcenia. </w:t>
      </w:r>
      <w:r w:rsidR="00EF230C">
        <w:rPr>
          <w:rFonts w:ascii="Times New Roman" w:hAnsi="Times New Roman"/>
          <w:sz w:val="24"/>
          <w:szCs w:val="24"/>
          <w:lang w:eastAsia="pl-PL"/>
        </w:rPr>
        <w:t xml:space="preserve">                </w:t>
      </w:r>
      <w:r w:rsidR="00044024">
        <w:rPr>
          <w:rFonts w:ascii="Times New Roman" w:hAnsi="Times New Roman"/>
          <w:sz w:val="24"/>
          <w:szCs w:val="24"/>
          <w:lang w:eastAsia="pl-PL"/>
        </w:rPr>
        <w:t xml:space="preserve">W 2012 roku osoby bezrobotne najczęściej legitymowały się zasadniczym zawodowym, stanowiąc </w:t>
      </w:r>
      <w:r w:rsidR="00DC0AB3">
        <w:rPr>
          <w:rFonts w:ascii="Times New Roman" w:hAnsi="Times New Roman"/>
          <w:sz w:val="24"/>
          <w:szCs w:val="24"/>
          <w:lang w:eastAsia="pl-PL"/>
        </w:rPr>
        <w:t>27,0</w:t>
      </w:r>
      <w:r w:rsidR="009C00D7">
        <w:rPr>
          <w:rFonts w:ascii="Times New Roman" w:hAnsi="Times New Roman"/>
          <w:sz w:val="24"/>
          <w:szCs w:val="24"/>
          <w:lang w:eastAsia="pl-PL"/>
        </w:rPr>
        <w:t xml:space="preserve">%, a w 2014 roku </w:t>
      </w:r>
      <w:r w:rsidR="00DC0AB3">
        <w:rPr>
          <w:rFonts w:ascii="Times New Roman" w:hAnsi="Times New Roman"/>
          <w:sz w:val="24"/>
          <w:szCs w:val="24"/>
          <w:lang w:eastAsia="pl-PL"/>
        </w:rPr>
        <w:t>20,5</w:t>
      </w:r>
      <w:r w:rsidR="009C00D7">
        <w:rPr>
          <w:rFonts w:ascii="Times New Roman" w:hAnsi="Times New Roman"/>
          <w:sz w:val="24"/>
          <w:szCs w:val="24"/>
          <w:lang w:eastAsia="pl-PL"/>
        </w:rPr>
        <w:t xml:space="preserve">% ogółu. </w:t>
      </w:r>
      <w:r w:rsidR="00DC0AB3">
        <w:rPr>
          <w:rFonts w:ascii="Times New Roman" w:hAnsi="Times New Roman"/>
          <w:sz w:val="24"/>
          <w:szCs w:val="24"/>
          <w:lang w:eastAsia="pl-PL"/>
        </w:rPr>
        <w:t xml:space="preserve">Z kolei w 2014 roku największą grupą okazała się </w:t>
      </w:r>
      <w:r w:rsidR="00AA141D">
        <w:rPr>
          <w:rFonts w:ascii="Times New Roman" w:hAnsi="Times New Roman"/>
          <w:sz w:val="24"/>
          <w:szCs w:val="24"/>
          <w:lang w:eastAsia="pl-PL"/>
        </w:rPr>
        <w:t>być</w:t>
      </w:r>
      <w:r w:rsidR="00DC0AB3">
        <w:rPr>
          <w:rFonts w:ascii="Times New Roman" w:hAnsi="Times New Roman"/>
          <w:sz w:val="24"/>
          <w:szCs w:val="24"/>
          <w:lang w:eastAsia="pl-PL"/>
        </w:rPr>
        <w:t xml:space="preserve"> grupa osób legitymująca się wykształceniem policealnym i średnim zawodowym tj. 25,4%</w:t>
      </w:r>
      <w:r w:rsidR="00AA141D">
        <w:rPr>
          <w:rFonts w:ascii="Times New Roman" w:hAnsi="Times New Roman"/>
          <w:sz w:val="24"/>
          <w:szCs w:val="24"/>
          <w:lang w:eastAsia="pl-PL"/>
        </w:rPr>
        <w:t xml:space="preserve"> i gimnazjalnym i niższym tj. 24,2%. </w:t>
      </w:r>
    </w:p>
    <w:p w:rsidR="00B65FC7" w:rsidRDefault="00B65FC7" w:rsidP="00EC6522">
      <w:pPr>
        <w:pStyle w:val="Legenda"/>
        <w:spacing w:line="360" w:lineRule="auto"/>
        <w:jc w:val="center"/>
        <w:rPr>
          <w:rFonts w:ascii="Times New Roman" w:hAnsi="Times New Roman"/>
          <w:color w:val="auto"/>
          <w:sz w:val="24"/>
          <w:szCs w:val="24"/>
        </w:rPr>
      </w:pPr>
      <w:bookmarkStart w:id="99" w:name="_Toc438198996"/>
      <w:bookmarkStart w:id="100" w:name="_Toc441932618"/>
    </w:p>
    <w:p w:rsidR="003C0745" w:rsidRPr="00EC6522" w:rsidRDefault="003C0745" w:rsidP="00EC6522">
      <w:pPr>
        <w:pStyle w:val="Legenda"/>
        <w:spacing w:line="360" w:lineRule="auto"/>
        <w:jc w:val="center"/>
        <w:rPr>
          <w:rFonts w:ascii="Times New Roman" w:hAnsi="Times New Roman"/>
          <w:color w:val="auto"/>
          <w:sz w:val="24"/>
          <w:szCs w:val="24"/>
        </w:rPr>
      </w:pPr>
      <w:bookmarkStart w:id="101" w:name="_Toc447797720"/>
      <w:r w:rsidRPr="00EC6522">
        <w:rPr>
          <w:rFonts w:ascii="Times New Roman" w:hAnsi="Times New Roman"/>
          <w:color w:val="auto"/>
          <w:sz w:val="24"/>
          <w:szCs w:val="24"/>
        </w:rPr>
        <w:t xml:space="preserve">Tabela </w:t>
      </w:r>
      <w:r w:rsidR="003C5610" w:rsidRPr="009C00D7">
        <w:rPr>
          <w:rFonts w:ascii="Times New Roman" w:hAnsi="Times New Roman"/>
          <w:color w:val="auto"/>
          <w:sz w:val="24"/>
          <w:szCs w:val="24"/>
        </w:rPr>
        <w:fldChar w:fldCharType="begin"/>
      </w:r>
      <w:r w:rsidRPr="009C00D7">
        <w:rPr>
          <w:rFonts w:ascii="Times New Roman" w:hAnsi="Times New Roman"/>
          <w:color w:val="auto"/>
          <w:sz w:val="24"/>
          <w:szCs w:val="24"/>
        </w:rPr>
        <w:instrText xml:space="preserve"> SEQ Tabela \* ARABIC </w:instrText>
      </w:r>
      <w:r w:rsidR="003C5610" w:rsidRPr="009C00D7">
        <w:rPr>
          <w:rFonts w:ascii="Times New Roman" w:hAnsi="Times New Roman"/>
          <w:color w:val="auto"/>
          <w:sz w:val="24"/>
          <w:szCs w:val="24"/>
        </w:rPr>
        <w:fldChar w:fldCharType="separate"/>
      </w:r>
      <w:r w:rsidR="000B4957">
        <w:rPr>
          <w:rFonts w:ascii="Times New Roman" w:hAnsi="Times New Roman"/>
          <w:noProof/>
          <w:color w:val="auto"/>
          <w:sz w:val="24"/>
          <w:szCs w:val="24"/>
        </w:rPr>
        <w:t>10</w:t>
      </w:r>
      <w:r w:rsidR="003C5610" w:rsidRPr="009C00D7">
        <w:rPr>
          <w:rFonts w:ascii="Times New Roman" w:hAnsi="Times New Roman"/>
          <w:color w:val="auto"/>
          <w:sz w:val="24"/>
          <w:szCs w:val="24"/>
        </w:rPr>
        <w:fldChar w:fldCharType="end"/>
      </w:r>
      <w:r w:rsidRPr="009C00D7">
        <w:rPr>
          <w:rFonts w:ascii="Times New Roman" w:hAnsi="Times New Roman"/>
          <w:color w:val="auto"/>
          <w:sz w:val="24"/>
          <w:szCs w:val="24"/>
        </w:rPr>
        <w:t xml:space="preserve">. </w:t>
      </w:r>
      <w:bookmarkEnd w:id="99"/>
      <w:bookmarkEnd w:id="100"/>
      <w:r w:rsidR="009C00D7" w:rsidRPr="009C00D7">
        <w:rPr>
          <w:rFonts w:ascii="Times New Roman" w:hAnsi="Times New Roman"/>
          <w:color w:val="auto"/>
          <w:sz w:val="24"/>
          <w:szCs w:val="24"/>
        </w:rPr>
        <w:t>Liczba osób bezrobotnych (</w:t>
      </w:r>
      <w:r w:rsidR="0029378B">
        <w:rPr>
          <w:rFonts w:ascii="Times New Roman" w:hAnsi="Times New Roman"/>
          <w:color w:val="auto"/>
          <w:sz w:val="24"/>
          <w:szCs w:val="24"/>
        </w:rPr>
        <w:t>UPPK</w:t>
      </w:r>
      <w:r w:rsidR="009C00D7" w:rsidRPr="009C00D7">
        <w:rPr>
          <w:rFonts w:ascii="Times New Roman" w:hAnsi="Times New Roman"/>
          <w:color w:val="auto"/>
          <w:sz w:val="24"/>
          <w:szCs w:val="24"/>
        </w:rPr>
        <w:t xml:space="preserve">) oraz ich udział procentowy w Gminie </w:t>
      </w:r>
      <w:r w:rsidR="00AA141D">
        <w:rPr>
          <w:rFonts w:ascii="Times New Roman" w:hAnsi="Times New Roman"/>
          <w:color w:val="auto"/>
          <w:sz w:val="24"/>
          <w:szCs w:val="24"/>
        </w:rPr>
        <w:t>Skała</w:t>
      </w:r>
      <w:r w:rsidR="009C00D7" w:rsidRPr="009C00D7">
        <w:rPr>
          <w:rFonts w:ascii="Times New Roman" w:hAnsi="Times New Roman"/>
          <w:color w:val="auto"/>
          <w:sz w:val="24"/>
          <w:szCs w:val="24"/>
        </w:rPr>
        <w:t xml:space="preserve"> w </w:t>
      </w:r>
      <w:r w:rsidR="009C00D7">
        <w:rPr>
          <w:rFonts w:ascii="Times New Roman" w:hAnsi="Times New Roman"/>
          <w:color w:val="auto"/>
          <w:sz w:val="24"/>
          <w:szCs w:val="24"/>
        </w:rPr>
        <w:t xml:space="preserve">latach 2012 i 2014, </w:t>
      </w:r>
      <w:r w:rsidR="009C00D7" w:rsidRPr="00D27117">
        <w:rPr>
          <w:rFonts w:ascii="Times New Roman" w:hAnsi="Times New Roman"/>
          <w:color w:val="auto"/>
          <w:sz w:val="24"/>
          <w:szCs w:val="24"/>
        </w:rPr>
        <w:t xml:space="preserve"> </w:t>
      </w:r>
      <w:r w:rsidR="009C00D7">
        <w:rPr>
          <w:rFonts w:ascii="Times New Roman" w:hAnsi="Times New Roman"/>
          <w:color w:val="auto"/>
          <w:sz w:val="24"/>
          <w:szCs w:val="24"/>
        </w:rPr>
        <w:t>ze względu na wykształcenie</w:t>
      </w:r>
      <w:bookmarkEnd w:id="101"/>
      <w:r w:rsidR="009C00D7">
        <w:rPr>
          <w:rFonts w:ascii="Times New Roman" w:hAnsi="Times New Roman"/>
          <w:color w:val="auto"/>
          <w:sz w:val="24"/>
          <w:szCs w:val="24"/>
        </w:rPr>
        <w:t xml:space="preserve"> </w:t>
      </w:r>
    </w:p>
    <w:tbl>
      <w:tblPr>
        <w:tblW w:w="954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1080"/>
        <w:gridCol w:w="925"/>
        <w:gridCol w:w="528"/>
        <w:gridCol w:w="996"/>
        <w:gridCol w:w="680"/>
        <w:gridCol w:w="928"/>
        <w:gridCol w:w="865"/>
        <w:gridCol w:w="1134"/>
        <w:gridCol w:w="709"/>
        <w:gridCol w:w="992"/>
        <w:gridCol w:w="709"/>
      </w:tblGrid>
      <w:tr w:rsidR="00C53DE6" w:rsidRPr="00AA141D" w:rsidTr="00AA141D">
        <w:trPr>
          <w:trHeight w:hRule="exact" w:val="680"/>
        </w:trPr>
        <w:tc>
          <w:tcPr>
            <w:tcW w:w="1080" w:type="dxa"/>
            <w:vMerge w:val="restart"/>
            <w:shd w:val="clear" w:color="auto" w:fill="FFFFFF" w:themeFill="background1"/>
            <w:noWrap/>
            <w:vAlign w:val="bottom"/>
            <w:hideMark/>
          </w:tcPr>
          <w:p w:rsidR="00C53DE6" w:rsidRPr="00AA141D" w:rsidRDefault="00C53DE6" w:rsidP="00865D75">
            <w:pPr>
              <w:spacing w:after="0" w:line="360" w:lineRule="auto"/>
              <w:rPr>
                <w:rFonts w:ascii="Times New Roman" w:eastAsia="Times New Roman" w:hAnsi="Times New Roman"/>
                <w:color w:val="000000"/>
                <w:sz w:val="20"/>
                <w:szCs w:val="20"/>
                <w:lang w:eastAsia="pl-PL"/>
              </w:rPr>
            </w:pPr>
          </w:p>
        </w:tc>
        <w:tc>
          <w:tcPr>
            <w:tcW w:w="1453" w:type="dxa"/>
            <w:gridSpan w:val="2"/>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Wyższe</w:t>
            </w:r>
          </w:p>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p>
        </w:tc>
        <w:tc>
          <w:tcPr>
            <w:tcW w:w="1676" w:type="dxa"/>
            <w:gridSpan w:val="2"/>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policealne i średnie zawodowe</w:t>
            </w:r>
          </w:p>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p>
        </w:tc>
        <w:tc>
          <w:tcPr>
            <w:tcW w:w="1793" w:type="dxa"/>
            <w:gridSpan w:val="2"/>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średnie ogólnokształcące</w:t>
            </w:r>
          </w:p>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p>
        </w:tc>
        <w:tc>
          <w:tcPr>
            <w:tcW w:w="1843" w:type="dxa"/>
            <w:gridSpan w:val="2"/>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zasadnicze zawodowe</w:t>
            </w:r>
          </w:p>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p>
        </w:tc>
        <w:tc>
          <w:tcPr>
            <w:tcW w:w="1701" w:type="dxa"/>
            <w:gridSpan w:val="2"/>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gimnazjalne i poniżej</w:t>
            </w:r>
          </w:p>
        </w:tc>
      </w:tr>
      <w:tr w:rsidR="00C53DE6" w:rsidRPr="00AA141D" w:rsidTr="00AA141D">
        <w:trPr>
          <w:trHeight w:val="285"/>
        </w:trPr>
        <w:tc>
          <w:tcPr>
            <w:tcW w:w="1080" w:type="dxa"/>
            <w:vMerge/>
            <w:shd w:val="clear" w:color="auto" w:fill="FFFFFF" w:themeFill="background1"/>
            <w:noWrap/>
            <w:vAlign w:val="bottom"/>
            <w:hideMark/>
          </w:tcPr>
          <w:p w:rsidR="00C53DE6" w:rsidRPr="00AA141D" w:rsidRDefault="00C53DE6" w:rsidP="00865D75">
            <w:pPr>
              <w:spacing w:after="0" w:line="360" w:lineRule="auto"/>
              <w:rPr>
                <w:rFonts w:ascii="Times New Roman" w:eastAsia="Times New Roman" w:hAnsi="Times New Roman"/>
                <w:color w:val="000000"/>
                <w:sz w:val="20"/>
                <w:szCs w:val="20"/>
                <w:lang w:eastAsia="pl-PL"/>
              </w:rPr>
            </w:pPr>
          </w:p>
        </w:tc>
        <w:tc>
          <w:tcPr>
            <w:tcW w:w="925"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L. osób</w:t>
            </w:r>
          </w:p>
        </w:tc>
        <w:tc>
          <w:tcPr>
            <w:tcW w:w="528"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w:t>
            </w:r>
          </w:p>
        </w:tc>
        <w:tc>
          <w:tcPr>
            <w:tcW w:w="996"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L. osób</w:t>
            </w:r>
          </w:p>
        </w:tc>
        <w:tc>
          <w:tcPr>
            <w:tcW w:w="680"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w:t>
            </w:r>
          </w:p>
        </w:tc>
        <w:tc>
          <w:tcPr>
            <w:tcW w:w="928"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L. osób</w:t>
            </w:r>
          </w:p>
        </w:tc>
        <w:tc>
          <w:tcPr>
            <w:tcW w:w="865"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w:t>
            </w:r>
          </w:p>
        </w:tc>
        <w:tc>
          <w:tcPr>
            <w:tcW w:w="1134"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L. osób</w:t>
            </w:r>
          </w:p>
        </w:tc>
        <w:tc>
          <w:tcPr>
            <w:tcW w:w="709"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w:t>
            </w:r>
          </w:p>
        </w:tc>
        <w:tc>
          <w:tcPr>
            <w:tcW w:w="992"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L. osób</w:t>
            </w:r>
          </w:p>
        </w:tc>
        <w:tc>
          <w:tcPr>
            <w:tcW w:w="709" w:type="dxa"/>
            <w:shd w:val="clear" w:color="auto" w:fill="FFFFFF" w:themeFill="background1"/>
            <w:noWrap/>
            <w:vAlign w:val="center"/>
            <w:hideMark/>
          </w:tcPr>
          <w:p w:rsidR="00C53DE6" w:rsidRPr="00AA141D" w:rsidRDefault="00C53DE6" w:rsidP="00AA141D">
            <w:pPr>
              <w:spacing w:after="0" w:line="36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w:t>
            </w:r>
          </w:p>
        </w:tc>
      </w:tr>
      <w:tr w:rsidR="00AA141D" w:rsidRPr="00AA141D" w:rsidTr="00AA141D">
        <w:trPr>
          <w:trHeight w:val="285"/>
        </w:trPr>
        <w:tc>
          <w:tcPr>
            <w:tcW w:w="1080" w:type="dxa"/>
            <w:shd w:val="clear" w:color="auto" w:fill="FFFFFF" w:themeFill="background1"/>
            <w:noWrap/>
            <w:vAlign w:val="bottom"/>
            <w:hideMark/>
          </w:tcPr>
          <w:p w:rsidR="00AA141D" w:rsidRPr="00AA141D" w:rsidRDefault="00AA141D" w:rsidP="00865D75">
            <w:pPr>
              <w:spacing w:after="0" w:line="360" w:lineRule="auto"/>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2012</w:t>
            </w:r>
          </w:p>
        </w:tc>
        <w:tc>
          <w:tcPr>
            <w:tcW w:w="925"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46</w:t>
            </w:r>
          </w:p>
        </w:tc>
        <w:tc>
          <w:tcPr>
            <w:tcW w:w="528"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15,0</w:t>
            </w:r>
          </w:p>
        </w:tc>
        <w:tc>
          <w:tcPr>
            <w:tcW w:w="996"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73</w:t>
            </w:r>
          </w:p>
        </w:tc>
        <w:tc>
          <w:tcPr>
            <w:tcW w:w="680"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23,8</w:t>
            </w:r>
          </w:p>
        </w:tc>
        <w:tc>
          <w:tcPr>
            <w:tcW w:w="928"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46</w:t>
            </w:r>
          </w:p>
        </w:tc>
        <w:tc>
          <w:tcPr>
            <w:tcW w:w="865"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15,0</w:t>
            </w:r>
          </w:p>
        </w:tc>
        <w:tc>
          <w:tcPr>
            <w:tcW w:w="1134"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83</w:t>
            </w:r>
          </w:p>
        </w:tc>
        <w:tc>
          <w:tcPr>
            <w:tcW w:w="709"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27,0</w:t>
            </w:r>
          </w:p>
        </w:tc>
        <w:tc>
          <w:tcPr>
            <w:tcW w:w="992"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59</w:t>
            </w:r>
          </w:p>
        </w:tc>
        <w:tc>
          <w:tcPr>
            <w:tcW w:w="709"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19,2</w:t>
            </w:r>
          </w:p>
        </w:tc>
      </w:tr>
      <w:tr w:rsidR="00AA141D" w:rsidRPr="00AA141D" w:rsidTr="00AA141D">
        <w:trPr>
          <w:trHeight w:val="285"/>
        </w:trPr>
        <w:tc>
          <w:tcPr>
            <w:tcW w:w="1080" w:type="dxa"/>
            <w:shd w:val="clear" w:color="auto" w:fill="FFFFFF" w:themeFill="background1"/>
            <w:noWrap/>
            <w:vAlign w:val="bottom"/>
            <w:hideMark/>
          </w:tcPr>
          <w:p w:rsidR="00AA141D" w:rsidRPr="00AA141D" w:rsidRDefault="00AA141D" w:rsidP="00865D75">
            <w:pPr>
              <w:spacing w:after="0" w:line="360" w:lineRule="auto"/>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2014</w:t>
            </w:r>
          </w:p>
        </w:tc>
        <w:tc>
          <w:tcPr>
            <w:tcW w:w="925"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35</w:t>
            </w:r>
          </w:p>
        </w:tc>
        <w:tc>
          <w:tcPr>
            <w:tcW w:w="528"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14,3</w:t>
            </w:r>
          </w:p>
        </w:tc>
        <w:tc>
          <w:tcPr>
            <w:tcW w:w="996"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62</w:t>
            </w:r>
          </w:p>
        </w:tc>
        <w:tc>
          <w:tcPr>
            <w:tcW w:w="680"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25,4</w:t>
            </w:r>
          </w:p>
        </w:tc>
        <w:tc>
          <w:tcPr>
            <w:tcW w:w="928"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38</w:t>
            </w:r>
          </w:p>
        </w:tc>
        <w:tc>
          <w:tcPr>
            <w:tcW w:w="865"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15,6</w:t>
            </w:r>
          </w:p>
        </w:tc>
        <w:tc>
          <w:tcPr>
            <w:tcW w:w="1134"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50</w:t>
            </w:r>
          </w:p>
        </w:tc>
        <w:tc>
          <w:tcPr>
            <w:tcW w:w="709"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20,5</w:t>
            </w:r>
          </w:p>
        </w:tc>
        <w:tc>
          <w:tcPr>
            <w:tcW w:w="992"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59</w:t>
            </w:r>
          </w:p>
        </w:tc>
        <w:tc>
          <w:tcPr>
            <w:tcW w:w="709" w:type="dxa"/>
            <w:shd w:val="clear" w:color="auto" w:fill="FFFFFF" w:themeFill="background1"/>
            <w:noWrap/>
            <w:vAlign w:val="center"/>
            <w:hideMark/>
          </w:tcPr>
          <w:p w:rsidR="00AA141D" w:rsidRPr="00AA141D" w:rsidRDefault="00AA141D" w:rsidP="00AA141D">
            <w:pPr>
              <w:autoSpaceDE w:val="0"/>
              <w:autoSpaceDN w:val="0"/>
              <w:adjustRightInd w:val="0"/>
              <w:spacing w:after="0" w:line="240" w:lineRule="auto"/>
              <w:jc w:val="center"/>
              <w:rPr>
                <w:rFonts w:ascii="Times New Roman" w:eastAsia="Times New Roman" w:hAnsi="Times New Roman"/>
                <w:color w:val="000000"/>
                <w:sz w:val="20"/>
                <w:szCs w:val="20"/>
                <w:lang w:eastAsia="pl-PL"/>
              </w:rPr>
            </w:pPr>
            <w:r w:rsidRPr="00AA141D">
              <w:rPr>
                <w:rFonts w:ascii="Times New Roman" w:eastAsia="Times New Roman" w:hAnsi="Times New Roman"/>
                <w:color w:val="000000"/>
                <w:sz w:val="20"/>
                <w:szCs w:val="20"/>
                <w:lang w:eastAsia="pl-PL"/>
              </w:rPr>
              <w:t>24,2</w:t>
            </w:r>
          </w:p>
        </w:tc>
      </w:tr>
    </w:tbl>
    <w:p w:rsidR="003C0745" w:rsidRPr="00AA141D" w:rsidRDefault="003C0745" w:rsidP="00EC6522">
      <w:pPr>
        <w:spacing w:after="0" w:line="360" w:lineRule="auto"/>
        <w:jc w:val="center"/>
        <w:rPr>
          <w:rFonts w:ascii="Times New Roman" w:hAnsi="Times New Roman"/>
          <w:i/>
          <w:sz w:val="20"/>
          <w:szCs w:val="20"/>
        </w:rPr>
      </w:pPr>
      <w:r w:rsidRPr="00AA141D">
        <w:rPr>
          <w:rFonts w:ascii="Times New Roman" w:hAnsi="Times New Roman"/>
          <w:i/>
          <w:sz w:val="20"/>
          <w:szCs w:val="20"/>
        </w:rPr>
        <w:t xml:space="preserve">Źródło: opracowanie własne na podstawie danych z </w:t>
      </w:r>
      <w:r w:rsidR="0029378B">
        <w:rPr>
          <w:rFonts w:ascii="Times New Roman" w:hAnsi="Times New Roman"/>
          <w:i/>
          <w:sz w:val="20"/>
          <w:szCs w:val="20"/>
        </w:rPr>
        <w:t>UPPK</w:t>
      </w:r>
    </w:p>
    <w:p w:rsidR="002541CB" w:rsidRPr="00EC6522" w:rsidRDefault="002541CB" w:rsidP="00EC6522">
      <w:pPr>
        <w:spacing w:after="0" w:line="360" w:lineRule="auto"/>
        <w:jc w:val="center"/>
        <w:rPr>
          <w:rFonts w:ascii="Times New Roman" w:hAnsi="Times New Roman"/>
          <w:i/>
          <w:sz w:val="24"/>
          <w:szCs w:val="24"/>
        </w:rPr>
      </w:pPr>
    </w:p>
    <w:p w:rsidR="00AE26AD" w:rsidRDefault="00AA141D" w:rsidP="00AA141D">
      <w:pPr>
        <w:spacing w:after="0" w:line="360" w:lineRule="auto"/>
        <w:ind w:firstLine="708"/>
        <w:jc w:val="both"/>
        <w:rPr>
          <w:rFonts w:ascii="Times New Roman" w:hAnsi="Times New Roman"/>
          <w:sz w:val="24"/>
          <w:szCs w:val="24"/>
        </w:rPr>
      </w:pPr>
      <w:r>
        <w:rPr>
          <w:rFonts w:ascii="Times New Roman" w:hAnsi="Times New Roman"/>
          <w:sz w:val="24"/>
          <w:szCs w:val="24"/>
        </w:rPr>
        <w:t xml:space="preserve">Wg analizy danych statystycznych, najwięcej klientów </w:t>
      </w:r>
      <w:r w:rsidR="0029378B">
        <w:rPr>
          <w:rFonts w:ascii="Times New Roman" w:hAnsi="Times New Roman"/>
          <w:sz w:val="24"/>
          <w:szCs w:val="24"/>
        </w:rPr>
        <w:t>UPPK</w:t>
      </w:r>
      <w:r>
        <w:rPr>
          <w:rFonts w:ascii="Times New Roman" w:hAnsi="Times New Roman"/>
          <w:sz w:val="24"/>
          <w:szCs w:val="24"/>
        </w:rPr>
        <w:t xml:space="preserve"> z terenu gminy, nie posiadało stażu pracy tj. 25,7% w 2012 roku i 22,1% w 2014 roku. </w:t>
      </w:r>
    </w:p>
    <w:p w:rsidR="00AA141D" w:rsidRDefault="00AA141D" w:rsidP="00AA141D">
      <w:pPr>
        <w:spacing w:after="0" w:line="360" w:lineRule="auto"/>
        <w:ind w:firstLine="708"/>
        <w:jc w:val="both"/>
        <w:rPr>
          <w:rFonts w:ascii="Times New Roman" w:hAnsi="Times New Roman"/>
          <w:i/>
          <w:sz w:val="24"/>
          <w:szCs w:val="24"/>
        </w:rPr>
      </w:pPr>
    </w:p>
    <w:p w:rsidR="00AA141D" w:rsidRDefault="00AA141D" w:rsidP="00AA141D">
      <w:pPr>
        <w:pStyle w:val="Legenda"/>
        <w:spacing w:line="360" w:lineRule="auto"/>
        <w:jc w:val="center"/>
        <w:rPr>
          <w:rFonts w:ascii="Times New Roman" w:hAnsi="Times New Roman"/>
          <w:color w:val="auto"/>
          <w:sz w:val="24"/>
          <w:szCs w:val="24"/>
        </w:rPr>
      </w:pPr>
      <w:bookmarkStart w:id="102" w:name="_Toc447797721"/>
      <w:r w:rsidRPr="00EC6522">
        <w:rPr>
          <w:rFonts w:ascii="Times New Roman" w:hAnsi="Times New Roman"/>
          <w:color w:val="auto"/>
          <w:sz w:val="24"/>
          <w:szCs w:val="24"/>
        </w:rPr>
        <w:t xml:space="preserve">Tabela </w:t>
      </w:r>
      <w:r w:rsidR="003C5610" w:rsidRPr="009C00D7">
        <w:rPr>
          <w:rFonts w:ascii="Times New Roman" w:hAnsi="Times New Roman"/>
          <w:color w:val="auto"/>
          <w:sz w:val="24"/>
          <w:szCs w:val="24"/>
        </w:rPr>
        <w:fldChar w:fldCharType="begin"/>
      </w:r>
      <w:r w:rsidRPr="009C00D7">
        <w:rPr>
          <w:rFonts w:ascii="Times New Roman" w:hAnsi="Times New Roman"/>
          <w:color w:val="auto"/>
          <w:sz w:val="24"/>
          <w:szCs w:val="24"/>
        </w:rPr>
        <w:instrText xml:space="preserve"> SEQ Tabela \* ARABIC </w:instrText>
      </w:r>
      <w:r w:rsidR="003C5610" w:rsidRPr="009C00D7">
        <w:rPr>
          <w:rFonts w:ascii="Times New Roman" w:hAnsi="Times New Roman"/>
          <w:color w:val="auto"/>
          <w:sz w:val="24"/>
          <w:szCs w:val="24"/>
        </w:rPr>
        <w:fldChar w:fldCharType="separate"/>
      </w:r>
      <w:r w:rsidR="000B4957">
        <w:rPr>
          <w:rFonts w:ascii="Times New Roman" w:hAnsi="Times New Roman"/>
          <w:noProof/>
          <w:color w:val="auto"/>
          <w:sz w:val="24"/>
          <w:szCs w:val="24"/>
        </w:rPr>
        <w:t>11</w:t>
      </w:r>
      <w:r w:rsidR="003C5610" w:rsidRPr="009C00D7">
        <w:rPr>
          <w:rFonts w:ascii="Times New Roman" w:hAnsi="Times New Roman"/>
          <w:color w:val="auto"/>
          <w:sz w:val="24"/>
          <w:szCs w:val="24"/>
        </w:rPr>
        <w:fldChar w:fldCharType="end"/>
      </w:r>
      <w:r w:rsidRPr="009C00D7">
        <w:rPr>
          <w:rFonts w:ascii="Times New Roman" w:hAnsi="Times New Roman"/>
          <w:color w:val="auto"/>
          <w:sz w:val="24"/>
          <w:szCs w:val="24"/>
        </w:rPr>
        <w:t>. Liczba osób bezrobotnych (</w:t>
      </w:r>
      <w:r w:rsidR="0029378B">
        <w:rPr>
          <w:rFonts w:ascii="Times New Roman" w:hAnsi="Times New Roman"/>
          <w:color w:val="auto"/>
          <w:sz w:val="24"/>
          <w:szCs w:val="24"/>
        </w:rPr>
        <w:t>UPPK</w:t>
      </w:r>
      <w:r w:rsidRPr="009C00D7">
        <w:rPr>
          <w:rFonts w:ascii="Times New Roman" w:hAnsi="Times New Roman"/>
          <w:color w:val="auto"/>
          <w:sz w:val="24"/>
          <w:szCs w:val="24"/>
        </w:rPr>
        <w:t xml:space="preserve">) oraz ich udział procentowy w Gminie </w:t>
      </w:r>
      <w:r>
        <w:rPr>
          <w:rFonts w:ascii="Times New Roman" w:hAnsi="Times New Roman"/>
          <w:color w:val="auto"/>
          <w:sz w:val="24"/>
          <w:szCs w:val="24"/>
        </w:rPr>
        <w:t>Skała</w:t>
      </w:r>
      <w:r w:rsidRPr="009C00D7">
        <w:rPr>
          <w:rFonts w:ascii="Times New Roman" w:hAnsi="Times New Roman"/>
          <w:color w:val="auto"/>
          <w:sz w:val="24"/>
          <w:szCs w:val="24"/>
        </w:rPr>
        <w:t xml:space="preserve"> w </w:t>
      </w:r>
      <w:r>
        <w:rPr>
          <w:rFonts w:ascii="Times New Roman" w:hAnsi="Times New Roman"/>
          <w:color w:val="auto"/>
          <w:sz w:val="24"/>
          <w:szCs w:val="24"/>
        </w:rPr>
        <w:t xml:space="preserve">latach 2012 i 2014, </w:t>
      </w:r>
      <w:r w:rsidRPr="00D27117">
        <w:rPr>
          <w:rFonts w:ascii="Times New Roman" w:hAnsi="Times New Roman"/>
          <w:color w:val="auto"/>
          <w:sz w:val="24"/>
          <w:szCs w:val="24"/>
        </w:rPr>
        <w:t xml:space="preserve"> </w:t>
      </w:r>
      <w:r>
        <w:rPr>
          <w:rFonts w:ascii="Times New Roman" w:hAnsi="Times New Roman"/>
          <w:color w:val="auto"/>
          <w:sz w:val="24"/>
          <w:szCs w:val="24"/>
        </w:rPr>
        <w:t>ze względu na staż pracy</w:t>
      </w:r>
      <w:bookmarkEnd w:id="102"/>
    </w:p>
    <w:tbl>
      <w:tblPr>
        <w:tblW w:w="52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80"/>
        <w:gridCol w:w="800"/>
        <w:gridCol w:w="525"/>
        <w:gridCol w:w="800"/>
        <w:gridCol w:w="525"/>
        <w:gridCol w:w="800"/>
        <w:gridCol w:w="525"/>
        <w:gridCol w:w="800"/>
        <w:gridCol w:w="525"/>
        <w:gridCol w:w="800"/>
        <w:gridCol w:w="525"/>
        <w:gridCol w:w="948"/>
        <w:gridCol w:w="433"/>
        <w:gridCol w:w="800"/>
        <w:gridCol w:w="525"/>
      </w:tblGrid>
      <w:tr w:rsidR="00AA141D" w:rsidRPr="00AA141D" w:rsidTr="00AA141D">
        <w:trPr>
          <w:trHeight w:val="315"/>
        </w:trPr>
        <w:tc>
          <w:tcPr>
            <w:tcW w:w="278" w:type="pct"/>
            <w:shd w:val="clear" w:color="auto" w:fill="auto"/>
            <w:noWrap/>
            <w:vAlign w:val="bottom"/>
            <w:hideMark/>
          </w:tcPr>
          <w:p w:rsidR="00AA141D" w:rsidRPr="00AA141D" w:rsidRDefault="00AA141D" w:rsidP="00AA141D">
            <w:pPr>
              <w:spacing w:after="0" w:line="240" w:lineRule="auto"/>
              <w:rPr>
                <w:rFonts w:eastAsia="Times New Roman"/>
                <w:color w:val="000000"/>
                <w:lang w:eastAsia="pl-PL"/>
              </w:rPr>
            </w:pPr>
            <w:r w:rsidRPr="00AA141D">
              <w:rPr>
                <w:rFonts w:eastAsia="Times New Roman"/>
                <w:color w:val="000000"/>
                <w:lang w:eastAsia="pl-PL"/>
              </w:rPr>
              <w:t> </w:t>
            </w:r>
          </w:p>
        </w:tc>
        <w:tc>
          <w:tcPr>
            <w:tcW w:w="633" w:type="pct"/>
            <w:gridSpan w:val="2"/>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do 1 roku</w:t>
            </w:r>
          </w:p>
        </w:tc>
        <w:tc>
          <w:tcPr>
            <w:tcW w:w="634" w:type="pct"/>
            <w:gridSpan w:val="2"/>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1-5 lat</w:t>
            </w:r>
          </w:p>
        </w:tc>
        <w:tc>
          <w:tcPr>
            <w:tcW w:w="634" w:type="pct"/>
            <w:gridSpan w:val="2"/>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5-10 lat</w:t>
            </w:r>
          </w:p>
        </w:tc>
        <w:tc>
          <w:tcPr>
            <w:tcW w:w="634" w:type="pct"/>
            <w:gridSpan w:val="2"/>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10-20 lat</w:t>
            </w:r>
          </w:p>
        </w:tc>
        <w:tc>
          <w:tcPr>
            <w:tcW w:w="634" w:type="pct"/>
            <w:gridSpan w:val="2"/>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20-30 lat</w:t>
            </w:r>
          </w:p>
        </w:tc>
        <w:tc>
          <w:tcPr>
            <w:tcW w:w="660" w:type="pct"/>
            <w:gridSpan w:val="2"/>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30 lat i więcej</w:t>
            </w:r>
          </w:p>
        </w:tc>
        <w:tc>
          <w:tcPr>
            <w:tcW w:w="634" w:type="pct"/>
            <w:gridSpan w:val="2"/>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bez stażu</w:t>
            </w:r>
          </w:p>
        </w:tc>
      </w:tr>
      <w:tr w:rsidR="00AA141D" w:rsidRPr="00AA141D" w:rsidTr="00AA141D">
        <w:trPr>
          <w:trHeight w:val="315"/>
        </w:trPr>
        <w:tc>
          <w:tcPr>
            <w:tcW w:w="278" w:type="pct"/>
            <w:shd w:val="clear" w:color="auto" w:fill="auto"/>
            <w:noWrap/>
            <w:vAlign w:val="bottom"/>
            <w:hideMark/>
          </w:tcPr>
          <w:p w:rsidR="00AA141D" w:rsidRPr="00AA141D" w:rsidRDefault="00AA141D" w:rsidP="00AA141D">
            <w:pPr>
              <w:spacing w:after="0" w:line="240" w:lineRule="auto"/>
              <w:rPr>
                <w:rFonts w:eastAsia="Times New Roman"/>
                <w:color w:val="000000"/>
                <w:lang w:eastAsia="pl-PL"/>
              </w:rPr>
            </w:pPr>
            <w:r w:rsidRPr="00AA141D">
              <w:rPr>
                <w:rFonts w:eastAsia="Times New Roman"/>
                <w:color w:val="000000"/>
                <w:lang w:eastAsia="pl-PL"/>
              </w:rPr>
              <w:t> </w:t>
            </w:r>
          </w:p>
        </w:tc>
        <w:tc>
          <w:tcPr>
            <w:tcW w:w="380"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L. osób</w:t>
            </w:r>
          </w:p>
        </w:tc>
        <w:tc>
          <w:tcPr>
            <w:tcW w:w="252"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L. osób</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L. osób</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L. osób</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L. osób</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w:t>
            </w:r>
          </w:p>
        </w:tc>
        <w:tc>
          <w:tcPr>
            <w:tcW w:w="4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L. osób</w:t>
            </w:r>
          </w:p>
        </w:tc>
        <w:tc>
          <w:tcPr>
            <w:tcW w:w="207"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L. osób</w:t>
            </w:r>
          </w:p>
        </w:tc>
        <w:tc>
          <w:tcPr>
            <w:tcW w:w="51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w:t>
            </w:r>
          </w:p>
        </w:tc>
      </w:tr>
      <w:tr w:rsidR="00AA141D" w:rsidRPr="00AA141D" w:rsidTr="00AA141D">
        <w:trPr>
          <w:trHeight w:val="315"/>
        </w:trPr>
        <w:tc>
          <w:tcPr>
            <w:tcW w:w="278" w:type="pct"/>
            <w:shd w:val="clear" w:color="auto" w:fill="auto"/>
            <w:noWrap/>
            <w:vAlign w:val="bottom"/>
            <w:hideMark/>
          </w:tcPr>
          <w:p w:rsidR="00AA141D" w:rsidRPr="00AA141D" w:rsidRDefault="00AA141D" w:rsidP="00AA141D">
            <w:pPr>
              <w:spacing w:after="0" w:line="240" w:lineRule="auto"/>
              <w:jc w:val="right"/>
              <w:rPr>
                <w:rFonts w:ascii="Times New Roman" w:eastAsia="Times New Roman" w:hAnsi="Times New Roman"/>
                <w:color w:val="000000"/>
                <w:lang w:eastAsia="pl-PL"/>
              </w:rPr>
            </w:pPr>
            <w:r w:rsidRPr="00AA141D">
              <w:rPr>
                <w:rFonts w:ascii="Times New Roman" w:eastAsia="Times New Roman" w:hAnsi="Times New Roman"/>
                <w:color w:val="000000"/>
                <w:lang w:eastAsia="pl-PL"/>
              </w:rPr>
              <w:t>2012</w:t>
            </w:r>
          </w:p>
        </w:tc>
        <w:tc>
          <w:tcPr>
            <w:tcW w:w="380"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50</w:t>
            </w:r>
          </w:p>
        </w:tc>
        <w:tc>
          <w:tcPr>
            <w:tcW w:w="252"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16,3</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57</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18,6</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39</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12,7</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44</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14,3</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26</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8,5</w:t>
            </w:r>
          </w:p>
        </w:tc>
        <w:tc>
          <w:tcPr>
            <w:tcW w:w="4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12</w:t>
            </w:r>
          </w:p>
        </w:tc>
        <w:tc>
          <w:tcPr>
            <w:tcW w:w="207"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3,9</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79</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25,7</w:t>
            </w:r>
          </w:p>
        </w:tc>
      </w:tr>
      <w:tr w:rsidR="00AA141D" w:rsidRPr="00AA141D" w:rsidTr="00AA141D">
        <w:trPr>
          <w:trHeight w:val="315"/>
        </w:trPr>
        <w:tc>
          <w:tcPr>
            <w:tcW w:w="278" w:type="pct"/>
            <w:shd w:val="clear" w:color="auto" w:fill="auto"/>
            <w:noWrap/>
            <w:vAlign w:val="bottom"/>
            <w:hideMark/>
          </w:tcPr>
          <w:p w:rsidR="00AA141D" w:rsidRPr="00AA141D" w:rsidRDefault="00AA141D" w:rsidP="00AA141D">
            <w:pPr>
              <w:spacing w:after="0" w:line="240" w:lineRule="auto"/>
              <w:jc w:val="right"/>
              <w:rPr>
                <w:rFonts w:ascii="Times New Roman" w:eastAsia="Times New Roman" w:hAnsi="Times New Roman"/>
                <w:color w:val="000000"/>
                <w:lang w:eastAsia="pl-PL"/>
              </w:rPr>
            </w:pPr>
            <w:r w:rsidRPr="00AA141D">
              <w:rPr>
                <w:rFonts w:ascii="Times New Roman" w:eastAsia="Times New Roman" w:hAnsi="Times New Roman"/>
                <w:color w:val="000000"/>
                <w:lang w:eastAsia="pl-PL"/>
              </w:rPr>
              <w:t>2014</w:t>
            </w:r>
          </w:p>
        </w:tc>
        <w:tc>
          <w:tcPr>
            <w:tcW w:w="380"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41</w:t>
            </w:r>
          </w:p>
        </w:tc>
        <w:tc>
          <w:tcPr>
            <w:tcW w:w="252"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16,8</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47</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19,3</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35</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14,3</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30</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12,3</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26</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10,7</w:t>
            </w:r>
          </w:p>
        </w:tc>
        <w:tc>
          <w:tcPr>
            <w:tcW w:w="4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11</w:t>
            </w:r>
          </w:p>
        </w:tc>
        <w:tc>
          <w:tcPr>
            <w:tcW w:w="207"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4,5</w:t>
            </w:r>
          </w:p>
        </w:tc>
        <w:tc>
          <w:tcPr>
            <w:tcW w:w="381"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54</w:t>
            </w:r>
          </w:p>
        </w:tc>
        <w:tc>
          <w:tcPr>
            <w:tcW w:w="253" w:type="pct"/>
            <w:shd w:val="clear" w:color="auto" w:fill="auto"/>
            <w:noWrap/>
            <w:vAlign w:val="center"/>
            <w:hideMark/>
          </w:tcPr>
          <w:p w:rsidR="00AA141D" w:rsidRPr="00AA141D" w:rsidRDefault="00AA141D" w:rsidP="00AA141D">
            <w:pPr>
              <w:spacing w:after="0" w:line="240" w:lineRule="auto"/>
              <w:jc w:val="center"/>
              <w:rPr>
                <w:rFonts w:ascii="Times New Roman" w:eastAsia="Times New Roman" w:hAnsi="Times New Roman"/>
                <w:color w:val="000000"/>
                <w:lang w:eastAsia="pl-PL"/>
              </w:rPr>
            </w:pPr>
            <w:r w:rsidRPr="00AA141D">
              <w:rPr>
                <w:rFonts w:ascii="Times New Roman" w:eastAsia="Times New Roman" w:hAnsi="Times New Roman"/>
                <w:color w:val="000000"/>
                <w:lang w:eastAsia="pl-PL"/>
              </w:rPr>
              <w:t>22,1</w:t>
            </w:r>
          </w:p>
        </w:tc>
      </w:tr>
    </w:tbl>
    <w:p w:rsidR="00AA141D" w:rsidRPr="00AA141D" w:rsidRDefault="00AA141D" w:rsidP="00AA141D">
      <w:pPr>
        <w:spacing w:after="0" w:line="360" w:lineRule="auto"/>
        <w:jc w:val="center"/>
        <w:rPr>
          <w:rFonts w:ascii="Times New Roman" w:hAnsi="Times New Roman"/>
          <w:i/>
          <w:sz w:val="20"/>
          <w:szCs w:val="20"/>
        </w:rPr>
      </w:pPr>
      <w:r w:rsidRPr="00AA141D">
        <w:rPr>
          <w:rFonts w:ascii="Times New Roman" w:hAnsi="Times New Roman"/>
          <w:i/>
          <w:sz w:val="20"/>
          <w:szCs w:val="20"/>
        </w:rPr>
        <w:t xml:space="preserve">Źródło: opracowanie własne na podstawie danych z </w:t>
      </w:r>
      <w:r w:rsidR="0029378B">
        <w:rPr>
          <w:rFonts w:ascii="Times New Roman" w:hAnsi="Times New Roman"/>
          <w:i/>
          <w:sz w:val="20"/>
          <w:szCs w:val="20"/>
        </w:rPr>
        <w:t>UPPK</w:t>
      </w:r>
    </w:p>
    <w:p w:rsidR="00AA141D" w:rsidRPr="00EC6522" w:rsidRDefault="00AA141D" w:rsidP="00AA141D">
      <w:pPr>
        <w:spacing w:after="0" w:line="360" w:lineRule="auto"/>
        <w:jc w:val="center"/>
        <w:rPr>
          <w:rFonts w:ascii="Times New Roman" w:hAnsi="Times New Roman"/>
          <w:i/>
          <w:sz w:val="24"/>
          <w:szCs w:val="24"/>
        </w:rPr>
      </w:pPr>
    </w:p>
    <w:p w:rsidR="00245248" w:rsidRDefault="00AA141D" w:rsidP="00B65FC7">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Osoby w szczególnej sytuacji na rynku pracy, to prócz w/w  tj. młodych do 25 roku </w:t>
      </w:r>
      <w:r w:rsidR="00245248">
        <w:rPr>
          <w:rFonts w:ascii="Times New Roman" w:hAnsi="Times New Roman"/>
          <w:sz w:val="24"/>
          <w:szCs w:val="24"/>
        </w:rPr>
        <w:t>życia i</w:t>
      </w:r>
      <w:r>
        <w:rPr>
          <w:rFonts w:ascii="Times New Roman" w:hAnsi="Times New Roman"/>
          <w:sz w:val="24"/>
          <w:szCs w:val="24"/>
        </w:rPr>
        <w:t xml:space="preserve"> długotrwale bezrobotnych</w:t>
      </w:r>
      <w:r w:rsidR="00245248">
        <w:rPr>
          <w:rFonts w:ascii="Times New Roman" w:hAnsi="Times New Roman"/>
          <w:sz w:val="24"/>
          <w:szCs w:val="24"/>
        </w:rPr>
        <w:t xml:space="preserve">, to </w:t>
      </w:r>
      <w:r>
        <w:rPr>
          <w:rFonts w:ascii="Times New Roman" w:hAnsi="Times New Roman"/>
          <w:sz w:val="24"/>
          <w:szCs w:val="24"/>
        </w:rPr>
        <w:t xml:space="preserve">także osoby powyżej 50 roku </w:t>
      </w:r>
      <w:r w:rsidR="00245248">
        <w:rPr>
          <w:rFonts w:ascii="Times New Roman" w:hAnsi="Times New Roman"/>
          <w:sz w:val="24"/>
          <w:szCs w:val="24"/>
        </w:rPr>
        <w:t>życia</w:t>
      </w:r>
      <w:r>
        <w:rPr>
          <w:rFonts w:ascii="Times New Roman" w:hAnsi="Times New Roman"/>
          <w:sz w:val="24"/>
          <w:szCs w:val="24"/>
        </w:rPr>
        <w:t>, bez kwalifikacji zawodowych, bez doświadczenia zawodowego, bez wykształcenia średniego</w:t>
      </w:r>
      <w:r w:rsidR="00245248">
        <w:rPr>
          <w:rFonts w:ascii="Times New Roman" w:hAnsi="Times New Roman"/>
          <w:sz w:val="24"/>
          <w:szCs w:val="24"/>
        </w:rPr>
        <w:t xml:space="preserve"> i samotnie wychowujące dziecko do 18 lat.  Łączna grupa tych osób stanowiła prawie 90% ogółu wszystkich bezrobotnych w badanym czasie. osoby bez kwalifikacji zawodowych stanowiły 32,9% w 2012 roku i 29,1% w 2014 roku ogółu bezrobotnych, osoby bez wykształcenia średniego stanowiły 46,3% w 2012 roku i 44,7% w 2014 roku. </w:t>
      </w:r>
    </w:p>
    <w:p w:rsidR="00B65FC7" w:rsidRDefault="00B65FC7" w:rsidP="00B65FC7">
      <w:pPr>
        <w:spacing w:after="0" w:line="360" w:lineRule="auto"/>
        <w:ind w:firstLine="708"/>
        <w:jc w:val="both"/>
        <w:rPr>
          <w:rFonts w:ascii="Times New Roman" w:hAnsi="Times New Roman"/>
          <w:sz w:val="24"/>
          <w:szCs w:val="24"/>
        </w:rPr>
      </w:pPr>
    </w:p>
    <w:p w:rsidR="00245248" w:rsidRDefault="00245248" w:rsidP="00245248">
      <w:pPr>
        <w:pStyle w:val="Legenda"/>
        <w:spacing w:line="360" w:lineRule="auto"/>
        <w:jc w:val="center"/>
        <w:rPr>
          <w:rFonts w:ascii="Times New Roman" w:hAnsi="Times New Roman"/>
          <w:color w:val="auto"/>
          <w:sz w:val="24"/>
          <w:szCs w:val="24"/>
        </w:rPr>
      </w:pPr>
      <w:bookmarkStart w:id="103" w:name="_Toc447797722"/>
      <w:r w:rsidRPr="00EC6522">
        <w:rPr>
          <w:rFonts w:ascii="Times New Roman" w:hAnsi="Times New Roman"/>
          <w:color w:val="auto"/>
          <w:sz w:val="24"/>
          <w:szCs w:val="24"/>
        </w:rPr>
        <w:t xml:space="preserve">Tabela </w:t>
      </w:r>
      <w:r w:rsidR="003C5610" w:rsidRPr="009C00D7">
        <w:rPr>
          <w:rFonts w:ascii="Times New Roman" w:hAnsi="Times New Roman"/>
          <w:color w:val="auto"/>
          <w:sz w:val="24"/>
          <w:szCs w:val="24"/>
        </w:rPr>
        <w:fldChar w:fldCharType="begin"/>
      </w:r>
      <w:r w:rsidRPr="009C00D7">
        <w:rPr>
          <w:rFonts w:ascii="Times New Roman" w:hAnsi="Times New Roman"/>
          <w:color w:val="auto"/>
          <w:sz w:val="24"/>
          <w:szCs w:val="24"/>
        </w:rPr>
        <w:instrText xml:space="preserve"> SEQ Tabela \* ARABIC </w:instrText>
      </w:r>
      <w:r w:rsidR="003C5610" w:rsidRPr="009C00D7">
        <w:rPr>
          <w:rFonts w:ascii="Times New Roman" w:hAnsi="Times New Roman"/>
          <w:color w:val="auto"/>
          <w:sz w:val="24"/>
          <w:szCs w:val="24"/>
        </w:rPr>
        <w:fldChar w:fldCharType="separate"/>
      </w:r>
      <w:r w:rsidR="000B4957">
        <w:rPr>
          <w:rFonts w:ascii="Times New Roman" w:hAnsi="Times New Roman"/>
          <w:noProof/>
          <w:color w:val="auto"/>
          <w:sz w:val="24"/>
          <w:szCs w:val="24"/>
        </w:rPr>
        <w:t>12</w:t>
      </w:r>
      <w:r w:rsidR="003C5610" w:rsidRPr="009C00D7">
        <w:rPr>
          <w:rFonts w:ascii="Times New Roman" w:hAnsi="Times New Roman"/>
          <w:color w:val="auto"/>
          <w:sz w:val="24"/>
          <w:szCs w:val="24"/>
        </w:rPr>
        <w:fldChar w:fldCharType="end"/>
      </w:r>
      <w:r w:rsidRPr="009C00D7">
        <w:rPr>
          <w:rFonts w:ascii="Times New Roman" w:hAnsi="Times New Roman"/>
          <w:color w:val="auto"/>
          <w:sz w:val="24"/>
          <w:szCs w:val="24"/>
        </w:rPr>
        <w:t>. Liczba osób bezrobotnych (</w:t>
      </w:r>
      <w:r w:rsidR="0029378B">
        <w:rPr>
          <w:rFonts w:ascii="Times New Roman" w:hAnsi="Times New Roman"/>
          <w:color w:val="auto"/>
          <w:sz w:val="24"/>
          <w:szCs w:val="24"/>
        </w:rPr>
        <w:t>UPPK</w:t>
      </w:r>
      <w:r w:rsidRPr="009C00D7">
        <w:rPr>
          <w:rFonts w:ascii="Times New Roman" w:hAnsi="Times New Roman"/>
          <w:color w:val="auto"/>
          <w:sz w:val="24"/>
          <w:szCs w:val="24"/>
        </w:rPr>
        <w:t xml:space="preserve">) oraz ich udział procentowy w Gminie </w:t>
      </w:r>
      <w:r>
        <w:rPr>
          <w:rFonts w:ascii="Times New Roman" w:hAnsi="Times New Roman"/>
          <w:color w:val="auto"/>
          <w:sz w:val="24"/>
          <w:szCs w:val="24"/>
        </w:rPr>
        <w:t>Skała</w:t>
      </w:r>
      <w:r w:rsidRPr="009C00D7">
        <w:rPr>
          <w:rFonts w:ascii="Times New Roman" w:hAnsi="Times New Roman"/>
          <w:color w:val="auto"/>
          <w:sz w:val="24"/>
          <w:szCs w:val="24"/>
        </w:rPr>
        <w:t xml:space="preserve"> w </w:t>
      </w:r>
      <w:r>
        <w:rPr>
          <w:rFonts w:ascii="Times New Roman" w:hAnsi="Times New Roman"/>
          <w:color w:val="auto"/>
          <w:sz w:val="24"/>
          <w:szCs w:val="24"/>
        </w:rPr>
        <w:t xml:space="preserve">latach 2012 i 2014, </w:t>
      </w:r>
      <w:r w:rsidRPr="00D27117">
        <w:rPr>
          <w:rFonts w:ascii="Times New Roman" w:hAnsi="Times New Roman"/>
          <w:color w:val="auto"/>
          <w:sz w:val="24"/>
          <w:szCs w:val="24"/>
        </w:rPr>
        <w:t xml:space="preserve"> </w:t>
      </w:r>
      <w:r>
        <w:rPr>
          <w:rFonts w:ascii="Times New Roman" w:hAnsi="Times New Roman"/>
          <w:color w:val="auto"/>
          <w:sz w:val="24"/>
          <w:szCs w:val="24"/>
        </w:rPr>
        <w:t>ze względu na kategorie osób w szczególnej sytuacji na rynku pracy</w:t>
      </w:r>
      <w:bookmarkEnd w:id="103"/>
    </w:p>
    <w:tbl>
      <w:tblPr>
        <w:tblW w:w="964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80"/>
        <w:gridCol w:w="643"/>
        <w:gridCol w:w="490"/>
        <w:gridCol w:w="643"/>
        <w:gridCol w:w="490"/>
        <w:gridCol w:w="642"/>
        <w:gridCol w:w="490"/>
        <w:gridCol w:w="643"/>
        <w:gridCol w:w="490"/>
        <w:gridCol w:w="643"/>
        <w:gridCol w:w="490"/>
        <w:gridCol w:w="643"/>
        <w:gridCol w:w="490"/>
        <w:gridCol w:w="643"/>
        <w:gridCol w:w="490"/>
        <w:gridCol w:w="723"/>
        <w:gridCol w:w="397"/>
      </w:tblGrid>
      <w:tr w:rsidR="00245248" w:rsidRPr="00245248" w:rsidTr="00245248">
        <w:trPr>
          <w:trHeight w:val="900"/>
        </w:trPr>
        <w:tc>
          <w:tcPr>
            <w:tcW w:w="680" w:type="dxa"/>
            <w:shd w:val="clear" w:color="000000" w:fill="FFFFFF"/>
            <w:noWrap/>
            <w:vAlign w:val="bottom"/>
            <w:hideMark/>
          </w:tcPr>
          <w:p w:rsidR="00245248" w:rsidRPr="00245248" w:rsidRDefault="00245248" w:rsidP="00245248">
            <w:pPr>
              <w:spacing w:after="0" w:line="240" w:lineRule="auto"/>
              <w:rPr>
                <w:rFonts w:eastAsia="Times New Roman"/>
                <w:color w:val="000000"/>
                <w:sz w:val="20"/>
                <w:szCs w:val="20"/>
                <w:lang w:eastAsia="pl-PL"/>
              </w:rPr>
            </w:pPr>
            <w:r w:rsidRPr="00245248">
              <w:rPr>
                <w:rFonts w:eastAsia="Times New Roman"/>
                <w:color w:val="000000"/>
                <w:sz w:val="20"/>
                <w:szCs w:val="20"/>
                <w:lang w:eastAsia="pl-PL"/>
              </w:rPr>
              <w:t> </w:t>
            </w:r>
          </w:p>
        </w:tc>
        <w:tc>
          <w:tcPr>
            <w:tcW w:w="1120" w:type="dxa"/>
            <w:gridSpan w:val="2"/>
            <w:shd w:val="clear" w:color="000000" w:fill="FFFFFF"/>
            <w:noWrap/>
            <w:vAlign w:val="bottom"/>
            <w:hideMark/>
          </w:tcPr>
          <w:p w:rsidR="00245248" w:rsidRPr="00245248" w:rsidRDefault="00245248" w:rsidP="00245248">
            <w:pPr>
              <w:spacing w:after="0" w:line="240" w:lineRule="auto"/>
              <w:jc w:val="center"/>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Razem</w:t>
            </w:r>
          </w:p>
        </w:tc>
        <w:tc>
          <w:tcPr>
            <w:tcW w:w="1120" w:type="dxa"/>
            <w:gridSpan w:val="2"/>
            <w:shd w:val="clear" w:color="000000" w:fill="FFFFFF"/>
            <w:vAlign w:val="bottom"/>
            <w:hideMark/>
          </w:tcPr>
          <w:p w:rsidR="00245248" w:rsidRPr="00245248" w:rsidRDefault="00245248" w:rsidP="00245248">
            <w:pPr>
              <w:spacing w:after="0" w:line="240" w:lineRule="auto"/>
              <w:jc w:val="center"/>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Do 25 r. ż</w:t>
            </w:r>
          </w:p>
        </w:tc>
        <w:tc>
          <w:tcPr>
            <w:tcW w:w="1120" w:type="dxa"/>
            <w:gridSpan w:val="2"/>
            <w:shd w:val="clear" w:color="000000" w:fill="FFFFFF"/>
            <w:vAlign w:val="bottom"/>
            <w:hideMark/>
          </w:tcPr>
          <w:p w:rsidR="00245248" w:rsidRPr="00245248" w:rsidRDefault="00245248" w:rsidP="00245248">
            <w:pPr>
              <w:spacing w:after="0" w:line="240" w:lineRule="auto"/>
              <w:jc w:val="center"/>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Bezrobotne pow. 24 m.</w:t>
            </w:r>
          </w:p>
        </w:tc>
        <w:tc>
          <w:tcPr>
            <w:tcW w:w="1120" w:type="dxa"/>
            <w:gridSpan w:val="2"/>
            <w:shd w:val="clear" w:color="000000" w:fill="FFFFFF"/>
            <w:vAlign w:val="bottom"/>
            <w:hideMark/>
          </w:tcPr>
          <w:p w:rsidR="00245248" w:rsidRPr="00245248" w:rsidRDefault="00245248" w:rsidP="00245248">
            <w:pPr>
              <w:spacing w:after="0" w:line="240" w:lineRule="auto"/>
              <w:jc w:val="center"/>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 xml:space="preserve">Powyżej 50 r. ż </w:t>
            </w:r>
          </w:p>
        </w:tc>
        <w:tc>
          <w:tcPr>
            <w:tcW w:w="1120" w:type="dxa"/>
            <w:gridSpan w:val="2"/>
            <w:shd w:val="clear" w:color="000000" w:fill="FFFFFF"/>
            <w:vAlign w:val="bottom"/>
            <w:hideMark/>
          </w:tcPr>
          <w:p w:rsidR="00245248" w:rsidRPr="00245248" w:rsidRDefault="00245248" w:rsidP="00245248">
            <w:pPr>
              <w:spacing w:after="0" w:line="240" w:lineRule="auto"/>
              <w:jc w:val="center"/>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Bez kwal. zawod.</w:t>
            </w:r>
          </w:p>
        </w:tc>
        <w:tc>
          <w:tcPr>
            <w:tcW w:w="1120" w:type="dxa"/>
            <w:gridSpan w:val="2"/>
            <w:shd w:val="clear" w:color="000000" w:fill="FFFFFF"/>
            <w:vAlign w:val="bottom"/>
            <w:hideMark/>
          </w:tcPr>
          <w:p w:rsidR="00245248" w:rsidRPr="00245248" w:rsidRDefault="00245248" w:rsidP="00245248">
            <w:pPr>
              <w:spacing w:after="0" w:line="240" w:lineRule="auto"/>
              <w:jc w:val="center"/>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Bez dośw. zawodow.</w:t>
            </w:r>
          </w:p>
        </w:tc>
        <w:tc>
          <w:tcPr>
            <w:tcW w:w="1120" w:type="dxa"/>
            <w:gridSpan w:val="2"/>
            <w:shd w:val="clear" w:color="000000" w:fill="FFFFFF"/>
            <w:vAlign w:val="bottom"/>
            <w:hideMark/>
          </w:tcPr>
          <w:p w:rsidR="00245248" w:rsidRPr="00245248" w:rsidRDefault="00245248" w:rsidP="00245248">
            <w:pPr>
              <w:spacing w:after="0" w:line="240" w:lineRule="auto"/>
              <w:jc w:val="center"/>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 xml:space="preserve">Bez wykszt. średniego </w:t>
            </w:r>
          </w:p>
        </w:tc>
        <w:tc>
          <w:tcPr>
            <w:tcW w:w="1120" w:type="dxa"/>
            <w:gridSpan w:val="2"/>
            <w:shd w:val="clear" w:color="000000" w:fill="FFFFFF"/>
            <w:vAlign w:val="bottom"/>
            <w:hideMark/>
          </w:tcPr>
          <w:p w:rsidR="00245248" w:rsidRPr="00245248" w:rsidRDefault="00245248" w:rsidP="00245248">
            <w:pPr>
              <w:spacing w:after="0" w:line="240" w:lineRule="auto"/>
              <w:jc w:val="center"/>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Samotnie wych. co najmniej 1 dziecko do 18 lat</w:t>
            </w:r>
          </w:p>
        </w:tc>
      </w:tr>
      <w:tr w:rsidR="00245248" w:rsidRPr="00245248" w:rsidTr="00245248">
        <w:trPr>
          <w:trHeight w:val="315"/>
        </w:trPr>
        <w:tc>
          <w:tcPr>
            <w:tcW w:w="680" w:type="dxa"/>
            <w:shd w:val="clear" w:color="000000" w:fill="FFFFFF"/>
            <w:noWrap/>
            <w:vAlign w:val="bottom"/>
            <w:hideMark/>
          </w:tcPr>
          <w:p w:rsidR="00245248" w:rsidRPr="00245248" w:rsidRDefault="00245248" w:rsidP="00245248">
            <w:pPr>
              <w:spacing w:after="0" w:line="240" w:lineRule="auto"/>
              <w:rPr>
                <w:rFonts w:eastAsia="Times New Roman"/>
                <w:color w:val="000000"/>
                <w:sz w:val="20"/>
                <w:szCs w:val="20"/>
                <w:lang w:eastAsia="pl-PL"/>
              </w:rPr>
            </w:pPr>
            <w:r w:rsidRPr="00245248">
              <w:rPr>
                <w:rFonts w:eastAsia="Times New Roman"/>
                <w:color w:val="000000"/>
                <w:sz w:val="20"/>
                <w:szCs w:val="20"/>
                <w:lang w:eastAsia="pl-PL"/>
              </w:rPr>
              <w:t> </w:t>
            </w:r>
          </w:p>
        </w:tc>
        <w:tc>
          <w:tcPr>
            <w:tcW w:w="643"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l.osób</w:t>
            </w:r>
          </w:p>
        </w:tc>
        <w:tc>
          <w:tcPr>
            <w:tcW w:w="477"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w:t>
            </w:r>
          </w:p>
        </w:tc>
        <w:tc>
          <w:tcPr>
            <w:tcW w:w="643"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l.osób</w:t>
            </w:r>
          </w:p>
        </w:tc>
        <w:tc>
          <w:tcPr>
            <w:tcW w:w="477"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w:t>
            </w:r>
          </w:p>
        </w:tc>
        <w:tc>
          <w:tcPr>
            <w:tcW w:w="642"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l.osób</w:t>
            </w:r>
          </w:p>
        </w:tc>
        <w:tc>
          <w:tcPr>
            <w:tcW w:w="478"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w:t>
            </w:r>
          </w:p>
        </w:tc>
        <w:tc>
          <w:tcPr>
            <w:tcW w:w="643"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l.osób</w:t>
            </w:r>
          </w:p>
        </w:tc>
        <w:tc>
          <w:tcPr>
            <w:tcW w:w="477"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w:t>
            </w:r>
          </w:p>
        </w:tc>
        <w:tc>
          <w:tcPr>
            <w:tcW w:w="643"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l.osób</w:t>
            </w:r>
          </w:p>
        </w:tc>
        <w:tc>
          <w:tcPr>
            <w:tcW w:w="477"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w:t>
            </w:r>
          </w:p>
        </w:tc>
        <w:tc>
          <w:tcPr>
            <w:tcW w:w="643"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l.osób</w:t>
            </w:r>
          </w:p>
        </w:tc>
        <w:tc>
          <w:tcPr>
            <w:tcW w:w="477"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w:t>
            </w:r>
          </w:p>
        </w:tc>
        <w:tc>
          <w:tcPr>
            <w:tcW w:w="643"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l.osób</w:t>
            </w:r>
          </w:p>
        </w:tc>
        <w:tc>
          <w:tcPr>
            <w:tcW w:w="477"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w:t>
            </w:r>
          </w:p>
        </w:tc>
        <w:tc>
          <w:tcPr>
            <w:tcW w:w="723"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l.osób</w:t>
            </w:r>
          </w:p>
        </w:tc>
        <w:tc>
          <w:tcPr>
            <w:tcW w:w="397" w:type="dxa"/>
            <w:shd w:val="clear" w:color="000000" w:fill="FFFFFF"/>
            <w:noWrap/>
            <w:vAlign w:val="bottom"/>
            <w:hideMark/>
          </w:tcPr>
          <w:p w:rsidR="00245248" w:rsidRPr="00245248" w:rsidRDefault="00245248" w:rsidP="00245248">
            <w:pPr>
              <w:spacing w:after="0" w:line="240" w:lineRule="auto"/>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w:t>
            </w:r>
          </w:p>
        </w:tc>
      </w:tr>
      <w:tr w:rsidR="00245248" w:rsidRPr="00245248" w:rsidTr="00245248">
        <w:trPr>
          <w:trHeight w:val="315"/>
        </w:trPr>
        <w:tc>
          <w:tcPr>
            <w:tcW w:w="680"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2012</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275</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89,6</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94</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30,6</w:t>
            </w:r>
          </w:p>
        </w:tc>
        <w:tc>
          <w:tcPr>
            <w:tcW w:w="642"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118</w:t>
            </w:r>
          </w:p>
        </w:tc>
        <w:tc>
          <w:tcPr>
            <w:tcW w:w="478"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38,4</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52</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16,9</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102</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33,2</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101</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32,9</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142</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46,3</w:t>
            </w:r>
          </w:p>
        </w:tc>
        <w:tc>
          <w:tcPr>
            <w:tcW w:w="72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11</w:t>
            </w:r>
          </w:p>
        </w:tc>
        <w:tc>
          <w:tcPr>
            <w:tcW w:w="39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3,6</w:t>
            </w:r>
          </w:p>
        </w:tc>
      </w:tr>
      <w:tr w:rsidR="00245248" w:rsidRPr="00245248" w:rsidTr="00245248">
        <w:trPr>
          <w:trHeight w:val="315"/>
        </w:trPr>
        <w:tc>
          <w:tcPr>
            <w:tcW w:w="680"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2014</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219</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89,8</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73</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29,9</w:t>
            </w:r>
          </w:p>
        </w:tc>
        <w:tc>
          <w:tcPr>
            <w:tcW w:w="642"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116</w:t>
            </w:r>
          </w:p>
        </w:tc>
        <w:tc>
          <w:tcPr>
            <w:tcW w:w="478"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47,5</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54</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22,1</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89</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36,5</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71</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29,1</w:t>
            </w:r>
          </w:p>
        </w:tc>
        <w:tc>
          <w:tcPr>
            <w:tcW w:w="64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109</w:t>
            </w:r>
          </w:p>
        </w:tc>
        <w:tc>
          <w:tcPr>
            <w:tcW w:w="47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44,7</w:t>
            </w:r>
          </w:p>
        </w:tc>
        <w:tc>
          <w:tcPr>
            <w:tcW w:w="723"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13</w:t>
            </w:r>
          </w:p>
        </w:tc>
        <w:tc>
          <w:tcPr>
            <w:tcW w:w="397" w:type="dxa"/>
            <w:shd w:val="clear" w:color="000000" w:fill="FFFFFF"/>
            <w:noWrap/>
            <w:vAlign w:val="bottom"/>
            <w:hideMark/>
          </w:tcPr>
          <w:p w:rsidR="00245248" w:rsidRPr="00245248" w:rsidRDefault="00245248" w:rsidP="00245248">
            <w:pPr>
              <w:spacing w:after="0" w:line="240" w:lineRule="auto"/>
              <w:jc w:val="right"/>
              <w:rPr>
                <w:rFonts w:ascii="Times New Roman" w:eastAsia="Times New Roman" w:hAnsi="Times New Roman"/>
                <w:color w:val="000000"/>
                <w:sz w:val="20"/>
                <w:szCs w:val="20"/>
                <w:lang w:eastAsia="pl-PL"/>
              </w:rPr>
            </w:pPr>
            <w:r w:rsidRPr="00245248">
              <w:rPr>
                <w:rFonts w:ascii="Times New Roman" w:eastAsia="Times New Roman" w:hAnsi="Times New Roman"/>
                <w:color w:val="000000"/>
                <w:sz w:val="20"/>
                <w:szCs w:val="20"/>
                <w:lang w:eastAsia="pl-PL"/>
              </w:rPr>
              <w:t>5,3</w:t>
            </w:r>
          </w:p>
        </w:tc>
      </w:tr>
    </w:tbl>
    <w:p w:rsidR="00245248" w:rsidRPr="00AA141D" w:rsidRDefault="00245248" w:rsidP="00245248">
      <w:pPr>
        <w:spacing w:after="0" w:line="360" w:lineRule="auto"/>
        <w:jc w:val="center"/>
        <w:rPr>
          <w:rFonts w:ascii="Times New Roman" w:hAnsi="Times New Roman"/>
          <w:i/>
          <w:sz w:val="20"/>
          <w:szCs w:val="20"/>
        </w:rPr>
      </w:pPr>
      <w:r w:rsidRPr="00AA141D">
        <w:rPr>
          <w:rFonts w:ascii="Times New Roman" w:hAnsi="Times New Roman"/>
          <w:i/>
          <w:sz w:val="20"/>
          <w:szCs w:val="20"/>
        </w:rPr>
        <w:t xml:space="preserve">Źródło: opracowanie własne na podstawie danych z </w:t>
      </w:r>
      <w:r w:rsidR="0029378B">
        <w:rPr>
          <w:rFonts w:ascii="Times New Roman" w:hAnsi="Times New Roman"/>
          <w:i/>
          <w:sz w:val="20"/>
          <w:szCs w:val="20"/>
        </w:rPr>
        <w:t>UPPK</w:t>
      </w:r>
    </w:p>
    <w:p w:rsidR="00245248" w:rsidRDefault="00245248" w:rsidP="00245248">
      <w:pPr>
        <w:spacing w:after="0" w:line="360" w:lineRule="auto"/>
        <w:jc w:val="both"/>
        <w:rPr>
          <w:rFonts w:ascii="Times New Roman" w:hAnsi="Times New Roman"/>
          <w:sz w:val="24"/>
          <w:szCs w:val="24"/>
        </w:rPr>
      </w:pPr>
    </w:p>
    <w:p w:rsidR="00902767" w:rsidRPr="00245248" w:rsidRDefault="00245248" w:rsidP="002C1925">
      <w:pPr>
        <w:spacing w:after="0" w:line="360" w:lineRule="auto"/>
        <w:ind w:firstLine="708"/>
        <w:jc w:val="both"/>
        <w:rPr>
          <w:rFonts w:ascii="Times New Roman" w:hAnsi="Times New Roman"/>
          <w:sz w:val="24"/>
          <w:szCs w:val="24"/>
        </w:rPr>
      </w:pPr>
      <w:r>
        <w:rPr>
          <w:rFonts w:ascii="Times New Roman" w:hAnsi="Times New Roman"/>
          <w:sz w:val="24"/>
          <w:szCs w:val="24"/>
        </w:rPr>
        <w:t>Wg stanu na koniec grudnia 2012 roku, 183 osoby podjęły zatrudnienie, a w 2014 roku 202 osoby. Łączna grupa osób, które zostały wyłączone z ewidencji i podjęły działalność gospodarczą stanowiła 8,7%ogółu w 2012 roku i 6,9% w 2014 roku. Roboty publiczne podjęło 6,6% tych osób w 2012 roku i 5,9</w:t>
      </w:r>
      <w:r w:rsidR="002C1925">
        <w:rPr>
          <w:rFonts w:ascii="Times New Roman" w:hAnsi="Times New Roman"/>
          <w:sz w:val="24"/>
          <w:szCs w:val="24"/>
        </w:rPr>
        <w:t>%</w:t>
      </w:r>
      <w:r>
        <w:rPr>
          <w:rFonts w:ascii="Times New Roman" w:hAnsi="Times New Roman"/>
          <w:sz w:val="24"/>
          <w:szCs w:val="24"/>
        </w:rPr>
        <w:t xml:space="preserve"> w 2014 roku. Łączna grupa osób, które podjęły prace niesubsydiowane stanowiła 84,2% ogółu w 2012 roku i 85,1% w 2014 roku.</w:t>
      </w:r>
      <w:r w:rsidR="002C1925">
        <w:rPr>
          <w:rFonts w:ascii="Times New Roman" w:hAnsi="Times New Roman"/>
          <w:sz w:val="24"/>
          <w:szCs w:val="24"/>
        </w:rPr>
        <w:t xml:space="preserve"> </w:t>
      </w:r>
      <w:r w:rsidR="00902767">
        <w:rPr>
          <w:rFonts w:ascii="Times New Roman" w:hAnsi="Times New Roman"/>
          <w:sz w:val="24"/>
          <w:szCs w:val="24"/>
        </w:rPr>
        <w:t>Osoby wyłączone z ewidencji w związku z podjęciem stażu to 31 osób w 2012 roku</w:t>
      </w:r>
      <w:r w:rsidR="00B65FC7">
        <w:rPr>
          <w:rFonts w:ascii="Times New Roman" w:hAnsi="Times New Roman"/>
          <w:sz w:val="24"/>
          <w:szCs w:val="24"/>
        </w:rPr>
        <w:t xml:space="preserve">               </w:t>
      </w:r>
      <w:r w:rsidR="00902767">
        <w:rPr>
          <w:rFonts w:ascii="Times New Roman" w:hAnsi="Times New Roman"/>
          <w:sz w:val="24"/>
          <w:szCs w:val="24"/>
        </w:rPr>
        <w:t xml:space="preserve"> i 54 osoby w 2014 roku</w:t>
      </w:r>
      <w:r w:rsidR="002C1925">
        <w:rPr>
          <w:rFonts w:ascii="Times New Roman" w:hAnsi="Times New Roman"/>
          <w:sz w:val="24"/>
          <w:szCs w:val="24"/>
        </w:rPr>
        <w:t xml:space="preserve">. </w:t>
      </w:r>
    </w:p>
    <w:p w:rsidR="00245248" w:rsidRDefault="00245248" w:rsidP="00AA141D">
      <w:pPr>
        <w:spacing w:after="0" w:line="360" w:lineRule="auto"/>
        <w:ind w:firstLine="708"/>
        <w:jc w:val="both"/>
        <w:rPr>
          <w:rFonts w:ascii="Times New Roman" w:hAnsi="Times New Roman"/>
          <w:i/>
          <w:sz w:val="24"/>
          <w:szCs w:val="24"/>
        </w:rPr>
      </w:pPr>
    </w:p>
    <w:p w:rsidR="00245248" w:rsidRDefault="00245248" w:rsidP="00AA141D">
      <w:pPr>
        <w:spacing w:after="0" w:line="360" w:lineRule="auto"/>
        <w:ind w:firstLine="708"/>
        <w:jc w:val="both"/>
        <w:rPr>
          <w:rFonts w:ascii="Times New Roman" w:hAnsi="Times New Roman"/>
          <w:i/>
          <w:sz w:val="24"/>
          <w:szCs w:val="24"/>
        </w:rPr>
      </w:pPr>
    </w:p>
    <w:p w:rsidR="00245248" w:rsidRDefault="00245248" w:rsidP="00AA141D">
      <w:pPr>
        <w:spacing w:after="0" w:line="360" w:lineRule="auto"/>
        <w:ind w:firstLine="708"/>
        <w:jc w:val="both"/>
        <w:rPr>
          <w:rFonts w:ascii="Times New Roman" w:hAnsi="Times New Roman"/>
          <w:i/>
          <w:sz w:val="24"/>
          <w:szCs w:val="24"/>
        </w:rPr>
      </w:pPr>
    </w:p>
    <w:p w:rsidR="00245248" w:rsidRDefault="00245248" w:rsidP="00AA141D">
      <w:pPr>
        <w:spacing w:after="0" w:line="360" w:lineRule="auto"/>
        <w:ind w:firstLine="708"/>
        <w:jc w:val="both"/>
        <w:rPr>
          <w:rFonts w:ascii="Times New Roman" w:hAnsi="Times New Roman"/>
          <w:i/>
          <w:sz w:val="24"/>
          <w:szCs w:val="24"/>
        </w:rPr>
      </w:pPr>
    </w:p>
    <w:p w:rsidR="00AE26AD" w:rsidRDefault="00AE26AD" w:rsidP="00413D4A">
      <w:pPr>
        <w:spacing w:after="0" w:line="360" w:lineRule="auto"/>
        <w:jc w:val="center"/>
        <w:rPr>
          <w:rFonts w:ascii="Times New Roman" w:hAnsi="Times New Roman"/>
          <w:i/>
          <w:sz w:val="24"/>
          <w:szCs w:val="24"/>
        </w:rPr>
      </w:pPr>
    </w:p>
    <w:p w:rsidR="00AE26AD" w:rsidRDefault="00AE26AD" w:rsidP="00413D4A">
      <w:pPr>
        <w:spacing w:after="0" w:line="360" w:lineRule="auto"/>
        <w:jc w:val="center"/>
        <w:rPr>
          <w:rFonts w:ascii="Times New Roman" w:hAnsi="Times New Roman"/>
          <w:i/>
          <w:sz w:val="24"/>
          <w:szCs w:val="24"/>
        </w:rPr>
      </w:pPr>
    </w:p>
    <w:p w:rsidR="00B65FC7" w:rsidRDefault="00B65FC7" w:rsidP="00413D4A">
      <w:pPr>
        <w:spacing w:after="0" w:line="360" w:lineRule="auto"/>
        <w:jc w:val="center"/>
        <w:rPr>
          <w:rFonts w:ascii="Times New Roman" w:hAnsi="Times New Roman"/>
          <w:i/>
          <w:sz w:val="24"/>
          <w:szCs w:val="24"/>
        </w:rPr>
      </w:pPr>
    </w:p>
    <w:p w:rsidR="00B65FC7" w:rsidRPr="00413D4A" w:rsidRDefault="00B65FC7" w:rsidP="00413D4A">
      <w:pPr>
        <w:spacing w:after="0" w:line="360" w:lineRule="auto"/>
        <w:jc w:val="center"/>
        <w:rPr>
          <w:rFonts w:ascii="Times New Roman" w:hAnsi="Times New Roman"/>
          <w:i/>
          <w:sz w:val="24"/>
          <w:szCs w:val="24"/>
        </w:rPr>
      </w:pPr>
    </w:p>
    <w:p w:rsidR="00D95D24" w:rsidRPr="00EF230C" w:rsidRDefault="009E7FE4" w:rsidP="00AE26AD">
      <w:pPr>
        <w:pStyle w:val="Tytu"/>
        <w:numPr>
          <w:ilvl w:val="0"/>
          <w:numId w:val="23"/>
        </w:numPr>
        <w:spacing w:line="360" w:lineRule="auto"/>
        <w:jc w:val="left"/>
        <w:rPr>
          <w:rFonts w:ascii="Times New Roman" w:hAnsi="Times New Roman"/>
          <w:sz w:val="28"/>
          <w:szCs w:val="28"/>
        </w:rPr>
      </w:pPr>
      <w:bookmarkStart w:id="104" w:name="_Toc428202500"/>
      <w:r w:rsidRPr="00EF230C">
        <w:rPr>
          <w:rFonts w:ascii="Times New Roman" w:hAnsi="Times New Roman"/>
          <w:sz w:val="28"/>
          <w:szCs w:val="28"/>
        </w:rPr>
        <w:lastRenderedPageBreak/>
        <w:t xml:space="preserve"> </w:t>
      </w:r>
      <w:bookmarkStart w:id="105" w:name="_Toc447800248"/>
      <w:r w:rsidR="00B4005C" w:rsidRPr="00EF230C">
        <w:rPr>
          <w:rFonts w:ascii="Times New Roman" w:hAnsi="Times New Roman"/>
          <w:sz w:val="28"/>
          <w:szCs w:val="28"/>
        </w:rPr>
        <w:t>Sytuacja osób niepełnosprawnych</w:t>
      </w:r>
      <w:bookmarkEnd w:id="104"/>
      <w:bookmarkEnd w:id="105"/>
    </w:p>
    <w:p w:rsidR="00D95D24" w:rsidRPr="00EC6522" w:rsidRDefault="00D95D24" w:rsidP="00EC6522">
      <w:pPr>
        <w:autoSpaceDE w:val="0"/>
        <w:autoSpaceDN w:val="0"/>
        <w:adjustRightInd w:val="0"/>
        <w:spacing w:after="0" w:line="360" w:lineRule="auto"/>
        <w:ind w:firstLine="360"/>
        <w:jc w:val="both"/>
        <w:rPr>
          <w:rFonts w:ascii="Times New Roman" w:hAnsi="Times New Roman"/>
          <w:sz w:val="24"/>
          <w:szCs w:val="24"/>
        </w:rPr>
      </w:pPr>
    </w:p>
    <w:p w:rsidR="00D95D24" w:rsidRPr="00EC6522" w:rsidRDefault="00D95D24" w:rsidP="00EC6522">
      <w:pPr>
        <w:autoSpaceDE w:val="0"/>
        <w:autoSpaceDN w:val="0"/>
        <w:adjustRightInd w:val="0"/>
        <w:spacing w:after="0" w:line="360" w:lineRule="auto"/>
        <w:ind w:firstLine="360"/>
        <w:jc w:val="both"/>
        <w:rPr>
          <w:rFonts w:ascii="Times New Roman" w:eastAsia="TimesNewRomanPSMT" w:hAnsi="Times New Roman"/>
          <w:sz w:val="24"/>
          <w:szCs w:val="24"/>
        </w:rPr>
      </w:pPr>
      <w:r w:rsidRPr="00EC6522">
        <w:rPr>
          <w:rFonts w:ascii="Times New Roman" w:hAnsi="Times New Roman"/>
          <w:sz w:val="24"/>
          <w:szCs w:val="24"/>
        </w:rPr>
        <w:t xml:space="preserve">Osoby niepełnosprawne wymagają szczególnej uwagi i interwencji ze strony pomocy społecznej. Na podstawie ustawy z dnia 27 sierpnia 1997 roku </w:t>
      </w:r>
      <w:r w:rsidR="00E4385E" w:rsidRPr="00EC6522">
        <w:rPr>
          <w:rFonts w:ascii="Times New Roman" w:hAnsi="Times New Roman"/>
          <w:sz w:val="24"/>
          <w:szCs w:val="24"/>
        </w:rPr>
        <w:t xml:space="preserve"> </w:t>
      </w:r>
      <w:r w:rsidRPr="00EC6522">
        <w:rPr>
          <w:rFonts w:ascii="Times New Roman" w:hAnsi="Times New Roman"/>
          <w:sz w:val="24"/>
          <w:szCs w:val="24"/>
        </w:rPr>
        <w:t xml:space="preserve">o rehabilitacji zawodowej </w:t>
      </w:r>
      <w:r w:rsidR="000716A1" w:rsidRPr="00EC6522">
        <w:rPr>
          <w:rFonts w:ascii="Times New Roman" w:hAnsi="Times New Roman"/>
          <w:sz w:val="24"/>
          <w:szCs w:val="24"/>
        </w:rPr>
        <w:t xml:space="preserve">              </w:t>
      </w:r>
      <w:r w:rsidRPr="00EC6522">
        <w:rPr>
          <w:rFonts w:ascii="Times New Roman" w:hAnsi="Times New Roman"/>
          <w:sz w:val="24"/>
          <w:szCs w:val="24"/>
        </w:rPr>
        <w:t xml:space="preserve">i społecznej oraz zatrudnieniu osób niepełnosprawnych, </w:t>
      </w:r>
      <w:r w:rsidR="00FF793F">
        <w:rPr>
          <w:rFonts w:ascii="Times New Roman" w:hAnsi="Times New Roman"/>
          <w:sz w:val="24"/>
          <w:szCs w:val="24"/>
        </w:rPr>
        <w:t xml:space="preserve">(t.j. Dz.U. z 2011r., Nr 127, poz. 721 z późn. zm.) </w:t>
      </w:r>
      <w:r w:rsidRPr="00EC6522">
        <w:rPr>
          <w:rFonts w:ascii="Times New Roman" w:hAnsi="Times New Roman"/>
          <w:sz w:val="24"/>
          <w:szCs w:val="24"/>
        </w:rPr>
        <w:t xml:space="preserve">niepełnosprawnością nazwiemy </w:t>
      </w:r>
      <w:r w:rsidRPr="00EC6522">
        <w:rPr>
          <w:rFonts w:ascii="Times New Roman" w:eastAsia="TimesNewRomanPSMT" w:hAnsi="Times New Roman"/>
          <w:sz w:val="24"/>
          <w:szCs w:val="24"/>
        </w:rPr>
        <w:t>trwałą lub okresową niezdolność do wypełniania ról społecznych z powodu stałego lub długotrwałego naruszenia sprawności organizm</w:t>
      </w:r>
      <w:r w:rsidR="000716A1" w:rsidRPr="00EC6522">
        <w:rPr>
          <w:rFonts w:ascii="Times New Roman" w:eastAsia="TimesNewRomanPSMT" w:hAnsi="Times New Roman"/>
          <w:sz w:val="24"/>
          <w:szCs w:val="24"/>
        </w:rPr>
        <w:t xml:space="preserve">u, </w:t>
      </w:r>
      <w:r w:rsidRPr="00EC6522">
        <w:rPr>
          <w:rFonts w:ascii="Times New Roman" w:eastAsia="TimesNewRomanPSMT" w:hAnsi="Times New Roman"/>
          <w:sz w:val="24"/>
          <w:szCs w:val="24"/>
        </w:rPr>
        <w:t xml:space="preserve">w szczególności powodującą niezdolność do pracy. </w:t>
      </w:r>
    </w:p>
    <w:p w:rsidR="00D95D24" w:rsidRPr="00EC6522" w:rsidRDefault="00D95D24" w:rsidP="00EC6522">
      <w:pPr>
        <w:spacing w:after="0" w:line="360" w:lineRule="auto"/>
        <w:jc w:val="both"/>
        <w:rPr>
          <w:rFonts w:ascii="Times New Roman" w:hAnsi="Times New Roman"/>
          <w:sz w:val="24"/>
          <w:szCs w:val="24"/>
          <w:lang w:eastAsia="pl-PL"/>
        </w:rPr>
      </w:pPr>
      <w:r w:rsidRPr="00EC6522">
        <w:rPr>
          <w:rFonts w:ascii="Times New Roman" w:hAnsi="Times New Roman"/>
          <w:sz w:val="24"/>
          <w:szCs w:val="24"/>
          <w:lang w:eastAsia="pl-PL"/>
        </w:rPr>
        <w:t>Od 1 września 1997r. obowiązują dwa rodzaje orzecznictwa:</w:t>
      </w:r>
    </w:p>
    <w:p w:rsidR="00D95D24" w:rsidRPr="00EC6522" w:rsidRDefault="00D95D24" w:rsidP="00EC6522">
      <w:pPr>
        <w:pStyle w:val="Akapitzlist"/>
        <w:numPr>
          <w:ilvl w:val="0"/>
          <w:numId w:val="2"/>
        </w:numPr>
        <w:spacing w:after="0" w:line="360" w:lineRule="auto"/>
        <w:jc w:val="both"/>
        <w:rPr>
          <w:rFonts w:ascii="Times New Roman" w:hAnsi="Times New Roman"/>
          <w:sz w:val="24"/>
          <w:szCs w:val="24"/>
          <w:lang w:eastAsia="pl-PL"/>
        </w:rPr>
      </w:pPr>
      <w:r w:rsidRPr="00EC6522">
        <w:rPr>
          <w:rFonts w:ascii="Times New Roman" w:hAnsi="Times New Roman"/>
          <w:bCs/>
          <w:sz w:val="24"/>
          <w:szCs w:val="24"/>
          <w:lang w:eastAsia="pl-PL"/>
        </w:rPr>
        <w:t xml:space="preserve">Orzecznictwo do celów pozarentowych </w:t>
      </w:r>
      <w:r w:rsidRPr="00EC6522">
        <w:rPr>
          <w:rFonts w:ascii="Times New Roman" w:hAnsi="Times New Roman"/>
          <w:sz w:val="24"/>
          <w:szCs w:val="24"/>
          <w:lang w:eastAsia="pl-PL"/>
        </w:rPr>
        <w:t>–</w:t>
      </w:r>
      <w:r w:rsidRPr="00EC6522">
        <w:rPr>
          <w:rFonts w:ascii="Times New Roman" w:hAnsi="Times New Roman"/>
          <w:bCs/>
          <w:sz w:val="24"/>
          <w:szCs w:val="24"/>
          <w:lang w:eastAsia="pl-PL"/>
        </w:rPr>
        <w:t xml:space="preserve"> </w:t>
      </w:r>
      <w:r w:rsidRPr="00EC6522">
        <w:rPr>
          <w:rFonts w:ascii="Times New Roman" w:hAnsi="Times New Roman"/>
          <w:sz w:val="24"/>
          <w:szCs w:val="24"/>
          <w:lang w:eastAsia="pl-PL"/>
        </w:rPr>
        <w:t>prowadzone przez Powiatowe Zespoły do Spraw Orzekania o Niepełnosprawności.</w:t>
      </w:r>
    </w:p>
    <w:p w:rsidR="00D95D24" w:rsidRPr="00EC6522" w:rsidRDefault="00D95D24" w:rsidP="00EC6522">
      <w:pPr>
        <w:pStyle w:val="Akapitzlist"/>
        <w:numPr>
          <w:ilvl w:val="0"/>
          <w:numId w:val="2"/>
        </w:numPr>
        <w:spacing w:after="0" w:line="360" w:lineRule="auto"/>
        <w:jc w:val="both"/>
        <w:rPr>
          <w:rFonts w:ascii="Times New Roman" w:hAnsi="Times New Roman"/>
          <w:sz w:val="24"/>
          <w:szCs w:val="24"/>
          <w:lang w:eastAsia="pl-PL"/>
        </w:rPr>
      </w:pPr>
      <w:r w:rsidRPr="00EC6522">
        <w:rPr>
          <w:rFonts w:ascii="Times New Roman" w:hAnsi="Times New Roman"/>
          <w:bCs/>
          <w:sz w:val="24"/>
          <w:szCs w:val="24"/>
          <w:lang w:eastAsia="pl-PL"/>
        </w:rPr>
        <w:t xml:space="preserve">Orzecznictwo o niezdolności do pracy do celów rentowych </w:t>
      </w:r>
      <w:r w:rsidRPr="00EC6522">
        <w:rPr>
          <w:rFonts w:ascii="Times New Roman" w:hAnsi="Times New Roman"/>
          <w:sz w:val="24"/>
          <w:szCs w:val="24"/>
          <w:lang w:eastAsia="pl-PL"/>
        </w:rPr>
        <w:t>- prowadzone przez lekarza orzecznika Zakładu Ubezpieczeń Społecznych.</w:t>
      </w:r>
    </w:p>
    <w:p w:rsidR="00D95D24" w:rsidRPr="00EC6522" w:rsidRDefault="00D95D24" w:rsidP="00EC6522">
      <w:pPr>
        <w:spacing w:after="0" w:line="360" w:lineRule="auto"/>
        <w:jc w:val="both"/>
        <w:rPr>
          <w:rFonts w:ascii="Times New Roman" w:hAnsi="Times New Roman"/>
          <w:sz w:val="24"/>
          <w:szCs w:val="24"/>
          <w:lang w:eastAsia="pl-PL"/>
        </w:rPr>
      </w:pPr>
    </w:p>
    <w:p w:rsidR="00D95D24" w:rsidRPr="00EC6522" w:rsidRDefault="00D95D24" w:rsidP="00EC6522">
      <w:pPr>
        <w:autoSpaceDE w:val="0"/>
        <w:autoSpaceDN w:val="0"/>
        <w:adjustRightInd w:val="0"/>
        <w:spacing w:after="0" w:line="360" w:lineRule="auto"/>
        <w:jc w:val="both"/>
        <w:rPr>
          <w:rFonts w:ascii="Times New Roman" w:hAnsi="Times New Roman"/>
          <w:b/>
          <w:sz w:val="24"/>
          <w:szCs w:val="24"/>
        </w:rPr>
      </w:pPr>
      <w:r w:rsidRPr="00EC6522">
        <w:rPr>
          <w:rStyle w:val="Pogrubienie"/>
          <w:rFonts w:ascii="Times New Roman" w:hAnsi="Times New Roman"/>
          <w:b w:val="0"/>
          <w:bCs/>
          <w:sz w:val="24"/>
          <w:szCs w:val="24"/>
        </w:rPr>
        <w:t xml:space="preserve">Powiatowy Zespół do Spraw Orzekania o Niepełnosprawności w </w:t>
      </w:r>
      <w:r w:rsidR="00AE26AD">
        <w:rPr>
          <w:rStyle w:val="Pogrubienie"/>
          <w:rFonts w:ascii="Times New Roman" w:hAnsi="Times New Roman"/>
          <w:b w:val="0"/>
          <w:bCs/>
          <w:sz w:val="24"/>
          <w:szCs w:val="24"/>
        </w:rPr>
        <w:t xml:space="preserve">Krakowie </w:t>
      </w:r>
      <w:r w:rsidRPr="00EC6522">
        <w:rPr>
          <w:rStyle w:val="Pogrubienie"/>
          <w:rFonts w:ascii="Times New Roman" w:hAnsi="Times New Roman"/>
          <w:b w:val="0"/>
          <w:bCs/>
          <w:sz w:val="24"/>
          <w:szCs w:val="24"/>
        </w:rPr>
        <w:t xml:space="preserve">działa na podstawie poniższych ustaw i rozporządzeń: </w:t>
      </w:r>
    </w:p>
    <w:p w:rsidR="00D95D24" w:rsidRPr="00EC6522" w:rsidRDefault="00D95D24" w:rsidP="00EC6522">
      <w:pPr>
        <w:pStyle w:val="Akapitzlist"/>
        <w:numPr>
          <w:ilvl w:val="0"/>
          <w:numId w:val="3"/>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hAnsi="Times New Roman"/>
          <w:sz w:val="24"/>
          <w:szCs w:val="24"/>
        </w:rPr>
        <w:t>Ustawy z dnia 27 sierpnia 1997r. o rehabilitacji zawodowej i społecznej oraz zatr</w:t>
      </w:r>
      <w:r w:rsidR="00FF793F">
        <w:rPr>
          <w:rFonts w:ascii="Times New Roman" w:hAnsi="Times New Roman"/>
          <w:sz w:val="24"/>
          <w:szCs w:val="24"/>
        </w:rPr>
        <w:t>udnieniu osób niepełnosprawnych (t.j. Dz.U z 2011r., Nr 127,                                poz.721 z późn. zm.)</w:t>
      </w:r>
    </w:p>
    <w:p w:rsidR="00D95D24" w:rsidRPr="00EC6522" w:rsidRDefault="00D95D24" w:rsidP="00EC6522">
      <w:pPr>
        <w:pStyle w:val="Akapitzlist"/>
        <w:numPr>
          <w:ilvl w:val="0"/>
          <w:numId w:val="3"/>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hAnsi="Times New Roman"/>
          <w:sz w:val="24"/>
          <w:szCs w:val="24"/>
        </w:rPr>
        <w:t xml:space="preserve">Rozporządzenia Ministra Gospodarki, Pracy i Polityki Społecznej z dnia </w:t>
      </w:r>
      <w:r w:rsidRPr="00EC6522">
        <w:rPr>
          <w:rFonts w:ascii="Times New Roman" w:hAnsi="Times New Roman"/>
          <w:sz w:val="24"/>
          <w:szCs w:val="24"/>
        </w:rPr>
        <w:br/>
        <w:t>15 lipca 2003r. w sprawie orzekania o niepełnosprawnoś</w:t>
      </w:r>
      <w:r w:rsidR="00FF793F">
        <w:rPr>
          <w:rFonts w:ascii="Times New Roman" w:hAnsi="Times New Roman"/>
          <w:sz w:val="24"/>
          <w:szCs w:val="24"/>
        </w:rPr>
        <w:t>ci i stopniu niepełnosprawności (t.j. Dz. U z 2015r., poz. 1110)</w:t>
      </w:r>
    </w:p>
    <w:p w:rsidR="00D95D24" w:rsidRPr="00EC6522" w:rsidRDefault="00D95D24" w:rsidP="00EC6522">
      <w:pPr>
        <w:pStyle w:val="Akapitzlist"/>
        <w:numPr>
          <w:ilvl w:val="0"/>
          <w:numId w:val="3"/>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hAnsi="Times New Roman"/>
          <w:sz w:val="24"/>
          <w:szCs w:val="24"/>
        </w:rPr>
        <w:t xml:space="preserve">Rozporządzenia Ministra Pracy i Polityki Społecznej z dnia 1 lutego 2002r. </w:t>
      </w:r>
      <w:r w:rsidRPr="00EC6522">
        <w:rPr>
          <w:rFonts w:ascii="Times New Roman" w:hAnsi="Times New Roman"/>
          <w:sz w:val="24"/>
          <w:szCs w:val="24"/>
        </w:rPr>
        <w:br/>
        <w:t>w sprawie kryteriów oceny niepełnosprawności u osób w wieku do 16 roku życia</w:t>
      </w:r>
      <w:r w:rsidR="00FF793F">
        <w:rPr>
          <w:rFonts w:ascii="Times New Roman" w:hAnsi="Times New Roman"/>
          <w:sz w:val="24"/>
          <w:szCs w:val="24"/>
        </w:rPr>
        <w:t xml:space="preserve"> (Dz.U z 2002r., Nr 17, poz. 162 z późn., zm.)</w:t>
      </w:r>
    </w:p>
    <w:p w:rsidR="00D95D24" w:rsidRPr="00EC6522" w:rsidRDefault="00D95D24" w:rsidP="00EC6522">
      <w:pPr>
        <w:autoSpaceDE w:val="0"/>
        <w:autoSpaceDN w:val="0"/>
        <w:adjustRightInd w:val="0"/>
        <w:spacing w:after="0" w:line="360" w:lineRule="auto"/>
        <w:jc w:val="both"/>
        <w:rPr>
          <w:rFonts w:ascii="Times New Roman" w:eastAsia="TimesNewRomanPSMT" w:hAnsi="Times New Roman"/>
          <w:sz w:val="24"/>
          <w:szCs w:val="24"/>
        </w:rPr>
      </w:pPr>
    </w:p>
    <w:p w:rsidR="00D95D24" w:rsidRPr="00EC6522" w:rsidRDefault="00D95D24" w:rsidP="00EC6522">
      <w:pPr>
        <w:spacing w:line="360" w:lineRule="auto"/>
        <w:ind w:firstLine="360"/>
        <w:jc w:val="both"/>
        <w:rPr>
          <w:rFonts w:ascii="Times New Roman" w:hAnsi="Times New Roman"/>
          <w:sz w:val="24"/>
          <w:szCs w:val="24"/>
          <w:lang w:eastAsia="pl-PL"/>
        </w:rPr>
      </w:pPr>
      <w:r w:rsidRPr="00EC6522">
        <w:rPr>
          <w:rStyle w:val="Pogrubienie"/>
          <w:rFonts w:ascii="Times New Roman" w:hAnsi="Times New Roman"/>
          <w:b w:val="0"/>
          <w:bCs/>
          <w:sz w:val="24"/>
          <w:szCs w:val="24"/>
        </w:rPr>
        <w:t>Powiatowy Zespół do Spraw Orzekania o Niepełnosprawności wydaje orzeczenia                    o stopniach niepełnosprawności oraz o w</w:t>
      </w:r>
      <w:r w:rsidR="009B6A1E" w:rsidRPr="00EC6522">
        <w:rPr>
          <w:rStyle w:val="Pogrubienie"/>
          <w:rFonts w:ascii="Times New Roman" w:hAnsi="Times New Roman"/>
          <w:b w:val="0"/>
          <w:bCs/>
          <w:sz w:val="24"/>
          <w:szCs w:val="24"/>
        </w:rPr>
        <w:t xml:space="preserve">skazaniach do ulg i uprawnień. </w:t>
      </w:r>
      <w:r w:rsidRPr="00EC6522">
        <w:rPr>
          <w:rStyle w:val="Pogrubienie"/>
          <w:rFonts w:ascii="Times New Roman" w:hAnsi="Times New Roman"/>
          <w:b w:val="0"/>
          <w:bCs/>
          <w:sz w:val="24"/>
          <w:szCs w:val="24"/>
        </w:rPr>
        <w:t xml:space="preserve">Zgodnie </w:t>
      </w:r>
      <w:r w:rsidR="00E4385E" w:rsidRPr="00EC6522">
        <w:rPr>
          <w:rStyle w:val="Pogrubienie"/>
          <w:rFonts w:ascii="Times New Roman" w:hAnsi="Times New Roman"/>
          <w:b w:val="0"/>
          <w:bCs/>
          <w:sz w:val="24"/>
          <w:szCs w:val="24"/>
        </w:rPr>
        <w:t xml:space="preserve">                   </w:t>
      </w:r>
      <w:r w:rsidRPr="00EC6522">
        <w:rPr>
          <w:rStyle w:val="Pogrubienie"/>
          <w:rFonts w:ascii="Times New Roman" w:hAnsi="Times New Roman"/>
          <w:b w:val="0"/>
          <w:bCs/>
          <w:sz w:val="24"/>
          <w:szCs w:val="24"/>
        </w:rPr>
        <w:t xml:space="preserve"> z ustawą </w:t>
      </w:r>
      <w:r w:rsidRPr="00EC6522">
        <w:rPr>
          <w:rFonts w:ascii="Times New Roman" w:hAnsi="Times New Roman"/>
          <w:sz w:val="24"/>
          <w:szCs w:val="24"/>
          <w:lang w:eastAsia="pl-PL"/>
        </w:rPr>
        <w:t>z dnia</w:t>
      </w:r>
      <w:r w:rsidR="00E4385E" w:rsidRPr="00EC6522">
        <w:rPr>
          <w:rFonts w:ascii="Times New Roman" w:hAnsi="Times New Roman"/>
          <w:sz w:val="24"/>
          <w:szCs w:val="24"/>
          <w:lang w:eastAsia="pl-PL"/>
        </w:rPr>
        <w:t xml:space="preserve"> 27 sierpnia </w:t>
      </w:r>
      <w:r w:rsidR="00C45DEE" w:rsidRPr="00EC6522">
        <w:rPr>
          <w:rFonts w:ascii="Times New Roman" w:hAnsi="Times New Roman"/>
          <w:sz w:val="24"/>
          <w:szCs w:val="24"/>
          <w:lang w:eastAsia="pl-PL"/>
        </w:rPr>
        <w:t>1997 r</w:t>
      </w:r>
      <w:r w:rsidR="00E4385E" w:rsidRPr="00EC6522">
        <w:rPr>
          <w:rFonts w:ascii="Times New Roman" w:hAnsi="Times New Roman"/>
          <w:sz w:val="24"/>
          <w:szCs w:val="24"/>
          <w:lang w:eastAsia="pl-PL"/>
        </w:rPr>
        <w:t xml:space="preserve">oku </w:t>
      </w:r>
      <w:r w:rsidRPr="00EC6522">
        <w:rPr>
          <w:rFonts w:ascii="Times New Roman" w:hAnsi="Times New Roman"/>
          <w:sz w:val="24"/>
          <w:szCs w:val="24"/>
          <w:lang w:eastAsia="pl-PL"/>
        </w:rPr>
        <w:t xml:space="preserve">o rehabilitacji zawodowej i społecznej,  rozróżnia się trzy stopnie niepełnosprawności: </w:t>
      </w:r>
    </w:p>
    <w:p w:rsidR="00D95D24" w:rsidRPr="00EC6522" w:rsidRDefault="00D95D24" w:rsidP="00EC6522">
      <w:pPr>
        <w:pStyle w:val="Akapitzlist"/>
        <w:numPr>
          <w:ilvl w:val="0"/>
          <w:numId w:val="4"/>
        </w:numPr>
        <w:spacing w:line="360" w:lineRule="auto"/>
        <w:jc w:val="both"/>
        <w:rPr>
          <w:rFonts w:ascii="Times New Roman" w:hAnsi="Times New Roman"/>
          <w:sz w:val="24"/>
          <w:szCs w:val="24"/>
          <w:lang w:eastAsia="pl-PL"/>
        </w:rPr>
      </w:pPr>
      <w:r w:rsidRPr="00EC6522">
        <w:rPr>
          <w:rFonts w:ascii="Times New Roman" w:hAnsi="Times New Roman"/>
          <w:sz w:val="24"/>
          <w:szCs w:val="24"/>
          <w:lang w:eastAsia="pl-PL"/>
        </w:rPr>
        <w:t xml:space="preserve">Znaczny – </w:t>
      </w:r>
      <w:r w:rsidRPr="00EC6522">
        <w:rPr>
          <w:rFonts w:ascii="Times New Roman" w:hAnsi="Times New Roman"/>
          <w:sz w:val="24"/>
          <w:szCs w:val="24"/>
        </w:rPr>
        <w:t xml:space="preserve">zalicza się do niego osobę z naruszoną sprawnością organizmu, niezdolną do pracy albo zdolną do pracy jedynie w warunkach pracy chronionej i wymagającą, </w:t>
      </w:r>
      <w:r w:rsidRPr="00EC6522">
        <w:rPr>
          <w:rFonts w:ascii="Times New Roman" w:hAnsi="Times New Roman"/>
          <w:sz w:val="24"/>
          <w:szCs w:val="24"/>
        </w:rPr>
        <w:lastRenderedPageBreak/>
        <w:t>w celu pełnienie ról społecznych, stałej lub długotrwałej opieki</w:t>
      </w:r>
      <w:r w:rsidR="000716A1" w:rsidRPr="00EC6522">
        <w:rPr>
          <w:rFonts w:ascii="Times New Roman" w:hAnsi="Times New Roman"/>
          <w:sz w:val="24"/>
          <w:szCs w:val="24"/>
        </w:rPr>
        <w:t xml:space="preserve"> </w:t>
      </w:r>
      <w:r w:rsidRPr="00EC6522">
        <w:rPr>
          <w:rFonts w:ascii="Times New Roman" w:hAnsi="Times New Roman"/>
          <w:sz w:val="24"/>
          <w:szCs w:val="24"/>
        </w:rPr>
        <w:t>i pomocy innych osób w związku z niezdolnością do samodzielnej egzystencji.</w:t>
      </w:r>
    </w:p>
    <w:p w:rsidR="00D95D24" w:rsidRPr="00EC6522" w:rsidRDefault="00D95D24" w:rsidP="00EC6522">
      <w:pPr>
        <w:pStyle w:val="Akapitzlist"/>
        <w:numPr>
          <w:ilvl w:val="0"/>
          <w:numId w:val="4"/>
        </w:numPr>
        <w:spacing w:line="360" w:lineRule="auto"/>
        <w:jc w:val="both"/>
        <w:rPr>
          <w:rFonts w:ascii="Times New Roman" w:hAnsi="Times New Roman"/>
          <w:sz w:val="24"/>
          <w:szCs w:val="24"/>
          <w:lang w:eastAsia="pl-PL"/>
        </w:rPr>
      </w:pPr>
      <w:r w:rsidRPr="00EC6522">
        <w:rPr>
          <w:rFonts w:ascii="Times New Roman" w:hAnsi="Times New Roman"/>
          <w:sz w:val="24"/>
          <w:szCs w:val="24"/>
        </w:rPr>
        <w:t>Umiarkowany – zalicza się do niego osobę o naruszonej sprawności organizmu, niezdolną do pracy albo zdolną do pracy jedynie w warunkach pracy chronionej lub wymagającą czasowej albo częściowej pomocy innych osób w celu pełnienia ról społecznych</w:t>
      </w:r>
    </w:p>
    <w:p w:rsidR="00D95D24" w:rsidRPr="00EC6522" w:rsidRDefault="00D95D24" w:rsidP="00EC6522">
      <w:pPr>
        <w:pStyle w:val="Akapitzlist"/>
        <w:numPr>
          <w:ilvl w:val="0"/>
          <w:numId w:val="4"/>
        </w:numPr>
        <w:spacing w:line="360" w:lineRule="auto"/>
        <w:jc w:val="both"/>
        <w:rPr>
          <w:rFonts w:ascii="Times New Roman" w:hAnsi="Times New Roman"/>
          <w:sz w:val="24"/>
          <w:szCs w:val="24"/>
          <w:lang w:eastAsia="pl-PL"/>
        </w:rPr>
      </w:pPr>
      <w:r w:rsidRPr="00EC6522">
        <w:rPr>
          <w:rFonts w:ascii="Times New Roman" w:hAnsi="Times New Roman"/>
          <w:sz w:val="24"/>
          <w:szCs w:val="24"/>
        </w:rPr>
        <w:t xml:space="preserve">Lekki </w:t>
      </w:r>
      <w:r w:rsidRPr="00EC6522">
        <w:rPr>
          <w:rFonts w:ascii="Times New Roman" w:hAnsi="Times New Roman"/>
          <w:sz w:val="24"/>
          <w:szCs w:val="24"/>
          <w:lang w:eastAsia="pl-PL"/>
        </w:rPr>
        <w:t>–</w:t>
      </w:r>
      <w:r w:rsidRPr="00EC6522">
        <w:rPr>
          <w:rFonts w:ascii="Times New Roman" w:hAnsi="Times New Roman"/>
          <w:sz w:val="24"/>
          <w:szCs w:val="24"/>
        </w:rPr>
        <w:t xml:space="preserve"> zalicza się do niego osobę o naruszonej sprawności organizmu, powodującej w sposób istotny obniżenie zdolności do wykonywania pracy w porównaniu</w:t>
      </w:r>
      <w:r w:rsidRPr="00EC6522">
        <w:rPr>
          <w:rFonts w:ascii="Times New Roman" w:hAnsi="Times New Roman"/>
          <w:b/>
          <w:sz w:val="24"/>
          <w:szCs w:val="24"/>
        </w:rPr>
        <w:t xml:space="preserve"> </w:t>
      </w:r>
      <w:r w:rsidRPr="00EC6522">
        <w:rPr>
          <w:rFonts w:ascii="Times New Roman" w:hAnsi="Times New Roman"/>
          <w:sz w:val="24"/>
          <w:szCs w:val="24"/>
        </w:rPr>
        <w:t xml:space="preserve">do zdolności, jaką wykazuje osoba o podobnych kwalifikacjach zawodowych, z pełną sprawnością psychiczną i fizyczną lub mającą ograniczenia w pełnieniu ról społecznych, dające się kompensować przy pomocy wyposażenia w przedmioty ortopedyczne, środki pomocnicze lub środki techniczne. </w:t>
      </w:r>
    </w:p>
    <w:p w:rsidR="009373B3" w:rsidRPr="00EC6522" w:rsidRDefault="00D95D24" w:rsidP="00EC6522">
      <w:pPr>
        <w:spacing w:line="360" w:lineRule="auto"/>
        <w:ind w:firstLine="360"/>
        <w:jc w:val="both"/>
        <w:rPr>
          <w:rFonts w:ascii="Times New Roman" w:hAnsi="Times New Roman"/>
          <w:sz w:val="24"/>
          <w:szCs w:val="24"/>
        </w:rPr>
      </w:pPr>
      <w:r w:rsidRPr="00EC6522">
        <w:rPr>
          <w:rFonts w:ascii="Times New Roman" w:hAnsi="Times New Roman"/>
          <w:sz w:val="24"/>
          <w:szCs w:val="24"/>
        </w:rPr>
        <w:t>Osoby, które nie ukończyły 16 roku życia zaliczane są do osób niepełnosprawnych, jeżeli mają naruszoną sprawność fizyczną lub psychiczną, o przewidywanym okresie trwania powyżej 12 miesięcy, z powodu wady wrodzonej, długotrwałej choroby lub uszkodzenia organizmu, powodującą konieczność zapewnienia im całkowitej opieki lub pomocy w zaspakajaniu podstawowych potrzeb życiowych w sposób przewyższający wsparcie potrzebne osobie w danym wieku.</w:t>
      </w:r>
    </w:p>
    <w:p w:rsidR="004C139F" w:rsidRPr="00EC6522" w:rsidRDefault="004C139F" w:rsidP="00EC6522">
      <w:pPr>
        <w:spacing w:after="0" w:line="360" w:lineRule="auto"/>
        <w:ind w:firstLine="360"/>
        <w:jc w:val="both"/>
        <w:rPr>
          <w:rFonts w:ascii="Times New Roman" w:eastAsia="Times New Roman" w:hAnsi="Times New Roman"/>
          <w:sz w:val="24"/>
          <w:szCs w:val="24"/>
          <w:lang w:eastAsia="pl-PL"/>
        </w:rPr>
      </w:pPr>
      <w:r w:rsidRPr="00EC6522">
        <w:rPr>
          <w:rFonts w:ascii="Times New Roman" w:hAnsi="Times New Roman"/>
          <w:sz w:val="24"/>
          <w:szCs w:val="24"/>
        </w:rPr>
        <w:t xml:space="preserve">Na podstawie </w:t>
      </w:r>
      <w:r w:rsidRPr="00EC6522">
        <w:rPr>
          <w:rFonts w:ascii="Times New Roman" w:eastAsia="Times New Roman" w:hAnsi="Times New Roman"/>
          <w:sz w:val="24"/>
          <w:szCs w:val="24"/>
          <w:lang w:eastAsia="pl-PL"/>
        </w:rPr>
        <w:t>Rozporządzenia Ministra Gospodarki, Pracy i Polityki Społecznej                 z dnia 15 lipca 2003 r. w sprawie orzekania o niepełnosprawnośc</w:t>
      </w:r>
      <w:r w:rsidR="00FF793F">
        <w:rPr>
          <w:rFonts w:ascii="Times New Roman" w:eastAsia="Times New Roman" w:hAnsi="Times New Roman"/>
          <w:sz w:val="24"/>
          <w:szCs w:val="24"/>
          <w:lang w:eastAsia="pl-PL"/>
        </w:rPr>
        <w:t xml:space="preserve">i i stopniu niepełnosprawności </w:t>
      </w:r>
      <w:r w:rsidRPr="00EC6522">
        <w:rPr>
          <w:rFonts w:ascii="Times New Roman" w:eastAsia="Times New Roman" w:hAnsi="Times New Roman"/>
          <w:sz w:val="24"/>
          <w:szCs w:val="24"/>
          <w:lang w:eastAsia="pl-PL"/>
        </w:rPr>
        <w:t xml:space="preserve"> rozróżnia się symbole przyczyny niepełnosprawności:</w:t>
      </w:r>
    </w:p>
    <w:p w:rsidR="004C139F" w:rsidRPr="00EC6522" w:rsidRDefault="004C139F" w:rsidP="005162F6">
      <w:pPr>
        <w:pStyle w:val="Akapitzlist"/>
        <w:numPr>
          <w:ilvl w:val="0"/>
          <w:numId w:val="12"/>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 xml:space="preserve">01-U – upośledzenie umysłowe, </w:t>
      </w:r>
    </w:p>
    <w:p w:rsidR="004C139F" w:rsidRPr="00EC6522" w:rsidRDefault="004C139F" w:rsidP="005162F6">
      <w:pPr>
        <w:pStyle w:val="Akapitzlist"/>
        <w:numPr>
          <w:ilvl w:val="0"/>
          <w:numId w:val="12"/>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02-P – choroby psychiczne,</w:t>
      </w:r>
    </w:p>
    <w:p w:rsidR="004C139F" w:rsidRPr="00EC6522" w:rsidRDefault="004C139F" w:rsidP="005162F6">
      <w:pPr>
        <w:pStyle w:val="Akapitzlist"/>
        <w:numPr>
          <w:ilvl w:val="0"/>
          <w:numId w:val="12"/>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 xml:space="preserve">03-L – zaburzenia głosu, mowy i choroby słuchu, </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04-O – choroby narządu wzroku,</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 xml:space="preserve"> 05-R – upośledzenie narządu ruchu,</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06-E – epilepsja,</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07-S – choroby układu oddechowego i krążenia,</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08-T – choroby układu pokarmowego,</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09-M – choroby układu moczowo-płciowego,</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10-N – choroby neurologiczne,</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lastRenderedPageBreak/>
        <w:t>11-I – inne, w tym schorzenia: endokrynologiczne, metaboliczne, zaburzenia enzymatyczne, choroby zakaźne i odzwierzęce, zeszpecenia, choroby układu krwiotwórczego,</w:t>
      </w:r>
    </w:p>
    <w:p w:rsidR="004C139F" w:rsidRPr="00EC6522" w:rsidRDefault="004C139F" w:rsidP="005162F6">
      <w:pPr>
        <w:pStyle w:val="Akapitzlist"/>
        <w:numPr>
          <w:ilvl w:val="0"/>
          <w:numId w:val="13"/>
        </w:numPr>
        <w:spacing w:after="0" w:line="360" w:lineRule="auto"/>
        <w:jc w:val="both"/>
        <w:rPr>
          <w:rFonts w:ascii="Times New Roman" w:eastAsia="Times New Roman" w:hAnsi="Times New Roman"/>
          <w:sz w:val="24"/>
          <w:szCs w:val="24"/>
          <w:lang w:eastAsia="pl-PL"/>
        </w:rPr>
      </w:pPr>
      <w:r w:rsidRPr="00EC6522">
        <w:rPr>
          <w:rFonts w:ascii="Times New Roman" w:eastAsia="Times New Roman" w:hAnsi="Times New Roman"/>
          <w:sz w:val="24"/>
          <w:szCs w:val="24"/>
          <w:lang w:eastAsia="pl-PL"/>
        </w:rPr>
        <w:t>12-C – całościowe zaburzenia rozwojowe.</w:t>
      </w:r>
    </w:p>
    <w:p w:rsidR="004C139F" w:rsidRPr="00EC6522" w:rsidRDefault="004C139F" w:rsidP="00EC6522">
      <w:pPr>
        <w:spacing w:after="0" w:line="360" w:lineRule="auto"/>
        <w:ind w:firstLine="360"/>
        <w:jc w:val="both"/>
        <w:rPr>
          <w:rFonts w:ascii="Times New Roman" w:hAnsi="Times New Roman"/>
          <w:sz w:val="24"/>
          <w:szCs w:val="24"/>
        </w:rPr>
      </w:pPr>
      <w:r w:rsidRPr="00EC6522">
        <w:rPr>
          <w:rFonts w:ascii="Times New Roman" w:hAnsi="Times New Roman"/>
          <w:sz w:val="24"/>
          <w:szCs w:val="24"/>
        </w:rPr>
        <w:t>Symbol przyczyny niepełnosprawności zawarty w orzeczeniu odzwierciedla rozpoznanie uszkodzenia lub choroby, która niezależnie od przyczyny jej powstania powoduje zaburzenia funkcji organizmu oraz ograniczenia w wykonywaniu czynności życiowych                   i aktywności społecznej dziecka.</w:t>
      </w:r>
      <w:r w:rsidRPr="00EC6522">
        <w:rPr>
          <w:rStyle w:val="Odwoanieprzypisudolnego"/>
          <w:rFonts w:ascii="Times New Roman" w:hAnsi="Times New Roman"/>
          <w:sz w:val="24"/>
          <w:szCs w:val="24"/>
        </w:rPr>
        <w:footnoteReference w:id="11"/>
      </w:r>
      <w:r w:rsidRPr="00EC6522">
        <w:rPr>
          <w:rFonts w:ascii="Times New Roman" w:hAnsi="Times New Roman"/>
          <w:sz w:val="24"/>
          <w:szCs w:val="24"/>
        </w:rPr>
        <w:t xml:space="preserve"> </w:t>
      </w:r>
    </w:p>
    <w:p w:rsidR="001D5102" w:rsidRPr="00EC6522" w:rsidRDefault="009373B3" w:rsidP="00EC6522">
      <w:pPr>
        <w:spacing w:after="0" w:line="360" w:lineRule="auto"/>
        <w:ind w:firstLine="708"/>
        <w:jc w:val="both"/>
        <w:rPr>
          <w:rFonts w:ascii="Times New Roman" w:hAnsi="Times New Roman"/>
          <w:sz w:val="24"/>
          <w:szCs w:val="24"/>
        </w:rPr>
      </w:pPr>
      <w:r w:rsidRPr="00EC6522">
        <w:rPr>
          <w:rFonts w:ascii="Times New Roman" w:hAnsi="Times New Roman"/>
          <w:sz w:val="24"/>
          <w:szCs w:val="24"/>
        </w:rPr>
        <w:t xml:space="preserve">Powiatowy </w:t>
      </w:r>
      <w:r w:rsidR="00D95D24" w:rsidRPr="00EC6522">
        <w:rPr>
          <w:rFonts w:ascii="Times New Roman" w:hAnsi="Times New Roman"/>
          <w:sz w:val="24"/>
          <w:szCs w:val="24"/>
        </w:rPr>
        <w:t xml:space="preserve">Zespół do Spraw Orzekania o Niepełnosprawności w </w:t>
      </w:r>
      <w:r w:rsidR="00AE26AD">
        <w:rPr>
          <w:rFonts w:ascii="Times New Roman" w:hAnsi="Times New Roman"/>
          <w:sz w:val="24"/>
          <w:szCs w:val="24"/>
        </w:rPr>
        <w:t xml:space="preserve">Krakowie </w:t>
      </w:r>
      <w:r w:rsidR="00D95D24" w:rsidRPr="00EC6522">
        <w:rPr>
          <w:rFonts w:ascii="Times New Roman" w:hAnsi="Times New Roman"/>
          <w:sz w:val="24"/>
          <w:szCs w:val="24"/>
        </w:rPr>
        <w:t xml:space="preserve">przekazał dane </w:t>
      </w:r>
      <w:r w:rsidRPr="00EC6522">
        <w:rPr>
          <w:rFonts w:ascii="Times New Roman" w:hAnsi="Times New Roman"/>
          <w:sz w:val="24"/>
          <w:szCs w:val="24"/>
        </w:rPr>
        <w:t>za</w:t>
      </w:r>
      <w:r w:rsidR="009208D2" w:rsidRPr="00EC6522">
        <w:rPr>
          <w:rFonts w:ascii="Times New Roman" w:hAnsi="Times New Roman"/>
          <w:sz w:val="24"/>
          <w:szCs w:val="24"/>
        </w:rPr>
        <w:t xml:space="preserve"> lata 2012 i 2014 </w:t>
      </w:r>
      <w:r w:rsidR="00D95D24" w:rsidRPr="00EC6522">
        <w:rPr>
          <w:rFonts w:ascii="Times New Roman" w:hAnsi="Times New Roman"/>
          <w:sz w:val="24"/>
          <w:szCs w:val="24"/>
        </w:rPr>
        <w:t xml:space="preserve">na temat liczby </w:t>
      </w:r>
      <w:r w:rsidRPr="00EC6522">
        <w:rPr>
          <w:rFonts w:ascii="Times New Roman" w:hAnsi="Times New Roman"/>
          <w:sz w:val="24"/>
          <w:szCs w:val="24"/>
        </w:rPr>
        <w:t xml:space="preserve">osób zaliczonych do niepełnosprawnych prawomocnym orzeczeniem lub wyrokiem sądu z uwzględnieniem </w:t>
      </w:r>
      <w:r w:rsidR="009208D2" w:rsidRPr="00EC6522">
        <w:rPr>
          <w:rFonts w:ascii="Times New Roman" w:hAnsi="Times New Roman"/>
          <w:sz w:val="24"/>
          <w:szCs w:val="24"/>
        </w:rPr>
        <w:t>symbol</w:t>
      </w:r>
      <w:r w:rsidR="00AE26AD">
        <w:rPr>
          <w:rFonts w:ascii="Times New Roman" w:hAnsi="Times New Roman"/>
          <w:sz w:val="24"/>
          <w:szCs w:val="24"/>
        </w:rPr>
        <w:t>u przyczyny niepełnosprawności</w:t>
      </w:r>
      <w:r w:rsidR="00814A6C">
        <w:rPr>
          <w:rFonts w:ascii="Times New Roman" w:hAnsi="Times New Roman"/>
          <w:sz w:val="24"/>
          <w:szCs w:val="24"/>
        </w:rPr>
        <w:t xml:space="preserve">, </w:t>
      </w:r>
      <w:r w:rsidR="009208D2" w:rsidRPr="00EC6522">
        <w:rPr>
          <w:rFonts w:ascii="Times New Roman" w:hAnsi="Times New Roman"/>
          <w:sz w:val="24"/>
          <w:szCs w:val="24"/>
        </w:rPr>
        <w:t>stopnia niepełnos</w:t>
      </w:r>
      <w:r w:rsidR="00AE26AD">
        <w:rPr>
          <w:rFonts w:ascii="Times New Roman" w:hAnsi="Times New Roman"/>
          <w:sz w:val="24"/>
          <w:szCs w:val="24"/>
        </w:rPr>
        <w:t xml:space="preserve">prawności, płci, wykształcenia </w:t>
      </w:r>
      <w:r w:rsidR="009208D2" w:rsidRPr="00EC6522">
        <w:rPr>
          <w:rFonts w:ascii="Times New Roman" w:hAnsi="Times New Roman"/>
          <w:sz w:val="24"/>
          <w:szCs w:val="24"/>
        </w:rPr>
        <w:t xml:space="preserve">oraz wieku osób niepełnosprawnych. </w:t>
      </w:r>
    </w:p>
    <w:p w:rsidR="009208D2" w:rsidRPr="00EC6522" w:rsidRDefault="009373B3" w:rsidP="00EC6522">
      <w:pPr>
        <w:spacing w:after="0" w:line="360" w:lineRule="auto"/>
        <w:jc w:val="both"/>
        <w:rPr>
          <w:rFonts w:ascii="Times New Roman" w:hAnsi="Times New Roman"/>
          <w:sz w:val="24"/>
          <w:szCs w:val="24"/>
        </w:rPr>
      </w:pPr>
      <w:r w:rsidRPr="00EC6522">
        <w:rPr>
          <w:rFonts w:ascii="Times New Roman" w:hAnsi="Times New Roman"/>
          <w:sz w:val="24"/>
          <w:szCs w:val="24"/>
        </w:rPr>
        <w:tab/>
        <w:t>W pierwszej kolejności zostanie dokonana analiza osób niepełnosprawnych po 16 roku życia</w:t>
      </w:r>
      <w:r w:rsidR="008F2FEF" w:rsidRPr="00EC6522">
        <w:rPr>
          <w:rFonts w:ascii="Times New Roman" w:hAnsi="Times New Roman"/>
          <w:sz w:val="24"/>
          <w:szCs w:val="24"/>
        </w:rPr>
        <w:t xml:space="preserve">, w podziale </w:t>
      </w:r>
      <w:r w:rsidR="009208D2" w:rsidRPr="00EC6522">
        <w:rPr>
          <w:rFonts w:ascii="Times New Roman" w:hAnsi="Times New Roman"/>
          <w:sz w:val="24"/>
          <w:szCs w:val="24"/>
        </w:rPr>
        <w:t>na w/w kategorie</w:t>
      </w:r>
      <w:r w:rsidR="009C1325" w:rsidRPr="00EC6522">
        <w:rPr>
          <w:rFonts w:ascii="Times New Roman" w:hAnsi="Times New Roman"/>
          <w:sz w:val="24"/>
          <w:szCs w:val="24"/>
        </w:rPr>
        <w:t>.</w:t>
      </w:r>
    </w:p>
    <w:p w:rsidR="00983AAA" w:rsidRDefault="00983AAA" w:rsidP="00EF230C">
      <w:pPr>
        <w:spacing w:line="360" w:lineRule="auto"/>
        <w:ind w:firstLine="708"/>
        <w:jc w:val="both"/>
        <w:rPr>
          <w:rFonts w:ascii="Times New Roman" w:hAnsi="Times New Roman"/>
          <w:sz w:val="24"/>
          <w:szCs w:val="24"/>
        </w:rPr>
      </w:pPr>
      <w:r>
        <w:rPr>
          <w:rFonts w:ascii="Times New Roman" w:hAnsi="Times New Roman"/>
          <w:sz w:val="24"/>
          <w:szCs w:val="24"/>
        </w:rPr>
        <w:t xml:space="preserve">Analiza danych wykazała </w:t>
      </w:r>
      <w:r w:rsidR="00AE26AD">
        <w:rPr>
          <w:rFonts w:ascii="Times New Roman" w:hAnsi="Times New Roman"/>
          <w:sz w:val="24"/>
          <w:szCs w:val="24"/>
        </w:rPr>
        <w:t>, że w latach 2012 -</w:t>
      </w:r>
      <w:r>
        <w:rPr>
          <w:rFonts w:ascii="Times New Roman" w:hAnsi="Times New Roman"/>
          <w:sz w:val="24"/>
          <w:szCs w:val="24"/>
        </w:rPr>
        <w:t xml:space="preserve"> 2014</w:t>
      </w:r>
      <w:r w:rsidR="003D75CC" w:rsidRPr="00EC6522">
        <w:rPr>
          <w:rFonts w:ascii="Times New Roman" w:hAnsi="Times New Roman"/>
          <w:sz w:val="24"/>
          <w:szCs w:val="24"/>
        </w:rPr>
        <w:t xml:space="preserve"> </w:t>
      </w:r>
      <w:r w:rsidR="00AE26AD">
        <w:rPr>
          <w:rFonts w:ascii="Times New Roman" w:hAnsi="Times New Roman"/>
          <w:sz w:val="24"/>
          <w:szCs w:val="24"/>
        </w:rPr>
        <w:t>łączna liczba wydanych orzeczeń dla osób z te</w:t>
      </w:r>
      <w:r w:rsidR="007C7419">
        <w:rPr>
          <w:rFonts w:ascii="Times New Roman" w:hAnsi="Times New Roman"/>
          <w:sz w:val="24"/>
          <w:szCs w:val="24"/>
        </w:rPr>
        <w:t>renu Gminy Skała wynosiła 389. N</w:t>
      </w:r>
      <w:r w:rsidR="00AE26AD">
        <w:rPr>
          <w:rFonts w:ascii="Times New Roman" w:hAnsi="Times New Roman"/>
          <w:sz w:val="24"/>
          <w:szCs w:val="24"/>
        </w:rPr>
        <w:t>ajwięcej orzeczeń wydano w związku z chorobami narządu ruchu tj. 34,4% oraz chorobami układu oddechowego i krążenia tj. 25,2%.  Wydane orzeczenia w związku z chorobami psychicznymi stanowiły 12,1% ogółu.</w:t>
      </w:r>
    </w:p>
    <w:p w:rsidR="00AE26AD" w:rsidRPr="007C7419" w:rsidRDefault="007C7419" w:rsidP="007C7419">
      <w:pPr>
        <w:pStyle w:val="Legenda"/>
        <w:spacing w:line="360" w:lineRule="auto"/>
        <w:jc w:val="center"/>
        <w:rPr>
          <w:rFonts w:ascii="Times New Roman" w:hAnsi="Times New Roman"/>
          <w:color w:val="auto"/>
          <w:sz w:val="24"/>
          <w:szCs w:val="24"/>
        </w:rPr>
      </w:pPr>
      <w:bookmarkStart w:id="106" w:name="_Toc447797723"/>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13</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w:t>
      </w:r>
      <w:r>
        <w:rPr>
          <w:rFonts w:ascii="Times New Roman" w:hAnsi="Times New Roman"/>
          <w:color w:val="auto"/>
          <w:sz w:val="24"/>
          <w:szCs w:val="24"/>
        </w:rPr>
        <w:t>Wydane orzeczenia o niepełnosprawności mieszkańców Gminy Skała ze względu na symbol w latach 2012-2014</w:t>
      </w:r>
      <w:bookmarkEnd w:id="106"/>
    </w:p>
    <w:tbl>
      <w:tblPr>
        <w:tblW w:w="3895"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30"/>
        <w:gridCol w:w="1601"/>
        <w:gridCol w:w="764"/>
      </w:tblGrid>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symbole</w:t>
            </w:r>
          </w:p>
        </w:tc>
        <w:tc>
          <w:tcPr>
            <w:tcW w:w="1601" w:type="dxa"/>
            <w:shd w:val="clear" w:color="auto" w:fill="auto"/>
            <w:noWrap/>
            <w:vAlign w:val="center"/>
            <w:hideMark/>
          </w:tcPr>
          <w:p w:rsidR="00AE26AD" w:rsidRPr="007C7419" w:rsidRDefault="007C7419" w:rsidP="007C7419">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l. osób razem</w:t>
            </w:r>
          </w:p>
        </w:tc>
        <w:tc>
          <w:tcPr>
            <w:tcW w:w="764" w:type="dxa"/>
            <w:shd w:val="clear" w:color="auto" w:fill="auto"/>
            <w:noWrap/>
            <w:vAlign w:val="bottom"/>
            <w:hideMark/>
          </w:tcPr>
          <w:p w:rsidR="00AE26AD" w:rsidRPr="007C7419" w:rsidRDefault="007C7419" w:rsidP="007C7419">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01-U</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0,8</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02-P</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47</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12,1</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03-L</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7</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1,8</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04-O</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0,5</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05-R</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134</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34,4</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06-E</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6</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1,5</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07-S</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98</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25,2</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08-T</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15</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3,9</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09-M</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12</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3,1</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10-N</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38</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9,8</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11-I</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25</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6,4</w:t>
            </w:r>
          </w:p>
        </w:tc>
      </w:tr>
      <w:tr w:rsidR="00AE26AD" w:rsidRPr="007C7419" w:rsidTr="00BA626A">
        <w:trPr>
          <w:trHeight w:val="268"/>
          <w:jc w:val="center"/>
        </w:trPr>
        <w:tc>
          <w:tcPr>
            <w:tcW w:w="1530"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12-C</w:t>
            </w:r>
          </w:p>
        </w:tc>
        <w:tc>
          <w:tcPr>
            <w:tcW w:w="1601" w:type="dxa"/>
            <w:shd w:val="clear" w:color="auto" w:fill="auto"/>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w:t>
            </w:r>
          </w:p>
        </w:tc>
        <w:tc>
          <w:tcPr>
            <w:tcW w:w="764" w:type="dxa"/>
            <w:shd w:val="clear" w:color="auto" w:fill="auto"/>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0,5</w:t>
            </w:r>
          </w:p>
        </w:tc>
      </w:tr>
      <w:tr w:rsidR="00AE26AD" w:rsidRPr="007C7419" w:rsidTr="00BA626A">
        <w:trPr>
          <w:trHeight w:val="268"/>
          <w:jc w:val="center"/>
        </w:trPr>
        <w:tc>
          <w:tcPr>
            <w:tcW w:w="1530" w:type="dxa"/>
            <w:shd w:val="clear" w:color="auto" w:fill="D9D9D9" w:themeFill="background1" w:themeFillShade="D9"/>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RAZEM</w:t>
            </w:r>
          </w:p>
        </w:tc>
        <w:tc>
          <w:tcPr>
            <w:tcW w:w="1601" w:type="dxa"/>
            <w:shd w:val="clear" w:color="auto" w:fill="D9D9D9" w:themeFill="background1" w:themeFillShade="D9"/>
            <w:noWrap/>
            <w:vAlign w:val="center"/>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389</w:t>
            </w:r>
          </w:p>
        </w:tc>
        <w:tc>
          <w:tcPr>
            <w:tcW w:w="764" w:type="dxa"/>
            <w:shd w:val="clear" w:color="auto" w:fill="D9D9D9" w:themeFill="background1" w:themeFillShade="D9"/>
            <w:noWrap/>
            <w:vAlign w:val="bottom"/>
            <w:hideMark/>
          </w:tcPr>
          <w:p w:rsidR="00AE26AD" w:rsidRPr="007C7419" w:rsidRDefault="00AE26AD"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100,0</w:t>
            </w:r>
          </w:p>
        </w:tc>
      </w:tr>
    </w:tbl>
    <w:p w:rsidR="00AE26AD" w:rsidRPr="00BA626A" w:rsidRDefault="00B65FC7" w:rsidP="00FF793F">
      <w:pPr>
        <w:spacing w:line="360" w:lineRule="auto"/>
        <w:jc w:val="center"/>
        <w:rPr>
          <w:rFonts w:ascii="Times New Roman" w:hAnsi="Times New Roman"/>
          <w:i/>
          <w:sz w:val="18"/>
          <w:szCs w:val="18"/>
        </w:rPr>
      </w:pPr>
      <w:r w:rsidRPr="00BA626A">
        <w:rPr>
          <w:rFonts w:ascii="Times New Roman" w:hAnsi="Times New Roman"/>
          <w:i/>
          <w:sz w:val="18"/>
          <w:szCs w:val="18"/>
        </w:rPr>
        <w:t xml:space="preserve">Źródło: opracowanie własne na podstawie danych </w:t>
      </w:r>
      <w:r w:rsidR="00BA626A" w:rsidRPr="00BA626A">
        <w:rPr>
          <w:rFonts w:ascii="Times New Roman" w:hAnsi="Times New Roman"/>
          <w:i/>
          <w:sz w:val="18"/>
          <w:szCs w:val="18"/>
        </w:rPr>
        <w:t>z Powiatowego Zespołu</w:t>
      </w:r>
      <w:r w:rsidRPr="00BA626A">
        <w:rPr>
          <w:rFonts w:ascii="Times New Roman" w:hAnsi="Times New Roman"/>
          <w:i/>
          <w:sz w:val="18"/>
          <w:szCs w:val="18"/>
        </w:rPr>
        <w:t xml:space="preserve"> ds. Orzekania o Niepełnosprawności</w:t>
      </w:r>
    </w:p>
    <w:p w:rsidR="00AE26AD" w:rsidRPr="00EC6522" w:rsidRDefault="00AE26AD" w:rsidP="00B65FC7">
      <w:pPr>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Ze względu na płeć orzekanych osób, </w:t>
      </w:r>
      <w:r w:rsidR="005C2108">
        <w:rPr>
          <w:rFonts w:ascii="Times New Roman" w:hAnsi="Times New Roman"/>
          <w:sz w:val="24"/>
          <w:szCs w:val="24"/>
        </w:rPr>
        <w:t xml:space="preserve">po 50% stanowiły kobiety i mężczyźni. </w:t>
      </w:r>
      <w:r w:rsidR="00B65FC7">
        <w:rPr>
          <w:rFonts w:ascii="Times New Roman" w:hAnsi="Times New Roman"/>
          <w:sz w:val="24"/>
          <w:szCs w:val="24"/>
        </w:rPr>
        <w:t xml:space="preserve">                 </w:t>
      </w:r>
      <w:r w:rsidR="005C2108">
        <w:rPr>
          <w:rFonts w:ascii="Times New Roman" w:hAnsi="Times New Roman"/>
          <w:sz w:val="24"/>
          <w:szCs w:val="24"/>
        </w:rPr>
        <w:t xml:space="preserve">W ramach struktury kobiet, przeważały choroby układu narządu ruchu (35,1%), choroby układu oddechowego i krążenia (23,7%) i choroby psychiczne (10,8%). W przypadku mężczyzn również dominowały choroby narządów ruchu stanowiące 33,8%, choroby układu oddechowego i krążenia (26,7%), a 13,3% stanowiły choroby psychiczne. </w:t>
      </w:r>
    </w:p>
    <w:p w:rsidR="009B6A1E" w:rsidRDefault="00447F3F" w:rsidP="00EC6522">
      <w:pPr>
        <w:pStyle w:val="Legenda"/>
        <w:spacing w:line="360" w:lineRule="auto"/>
        <w:jc w:val="center"/>
        <w:rPr>
          <w:rFonts w:ascii="Times New Roman" w:hAnsi="Times New Roman"/>
          <w:color w:val="auto"/>
          <w:sz w:val="24"/>
          <w:szCs w:val="24"/>
        </w:rPr>
      </w:pPr>
      <w:bookmarkStart w:id="107" w:name="_Toc438199002"/>
      <w:bookmarkStart w:id="108" w:name="_Toc441932627"/>
      <w:bookmarkStart w:id="109" w:name="_Toc447797724"/>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14</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w:t>
      </w:r>
      <w:bookmarkEnd w:id="107"/>
      <w:bookmarkEnd w:id="108"/>
      <w:r w:rsidR="007C7419">
        <w:rPr>
          <w:rFonts w:ascii="Times New Roman" w:hAnsi="Times New Roman"/>
          <w:color w:val="auto"/>
          <w:sz w:val="24"/>
          <w:szCs w:val="24"/>
        </w:rPr>
        <w:t>Wydane orzeczenia o niepełnosprawności mieszkańców Gminy Skała ze względu na symbol i płeć w latach 2012-2014</w:t>
      </w:r>
      <w:bookmarkEnd w:id="109"/>
    </w:p>
    <w:tbl>
      <w:tblPr>
        <w:tblW w:w="5496" w:type="dxa"/>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76"/>
        <w:gridCol w:w="1032"/>
        <w:gridCol w:w="911"/>
        <w:gridCol w:w="1297"/>
        <w:gridCol w:w="1080"/>
      </w:tblGrid>
      <w:tr w:rsidR="007C7419" w:rsidRPr="007C7419" w:rsidTr="004742C3">
        <w:trPr>
          <w:trHeight w:val="300"/>
          <w:jc w:val="center"/>
        </w:trPr>
        <w:tc>
          <w:tcPr>
            <w:tcW w:w="1176" w:type="dxa"/>
            <w:vMerge w:val="restart"/>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symbole</w:t>
            </w:r>
          </w:p>
        </w:tc>
        <w:tc>
          <w:tcPr>
            <w:tcW w:w="4320" w:type="dxa"/>
            <w:gridSpan w:val="4"/>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Płeć</w:t>
            </w:r>
          </w:p>
        </w:tc>
      </w:tr>
      <w:tr w:rsidR="007C7419" w:rsidRPr="007C7419" w:rsidTr="004742C3">
        <w:trPr>
          <w:trHeight w:val="285"/>
          <w:jc w:val="center"/>
        </w:trPr>
        <w:tc>
          <w:tcPr>
            <w:tcW w:w="1176" w:type="dxa"/>
            <w:vMerge/>
            <w:vAlign w:val="center"/>
            <w:hideMark/>
          </w:tcPr>
          <w:p w:rsidR="007C7419" w:rsidRPr="007C7419" w:rsidRDefault="007C7419" w:rsidP="007C7419">
            <w:pPr>
              <w:spacing w:after="0" w:line="240" w:lineRule="auto"/>
              <w:rPr>
                <w:rFonts w:ascii="Times New Roman" w:eastAsia="Times New Roman" w:hAnsi="Times New Roman"/>
                <w:color w:val="000000"/>
                <w:sz w:val="20"/>
                <w:szCs w:val="20"/>
                <w:lang w:eastAsia="pl-PL"/>
              </w:rPr>
            </w:pP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 xml:space="preserve">Kobieta </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w:t>
            </w:r>
            <w:r w:rsidRPr="007C7419">
              <w:rPr>
                <w:rFonts w:ascii="Times New Roman" w:eastAsia="Times New Roman" w:hAnsi="Times New Roman"/>
                <w:color w:val="000000"/>
                <w:sz w:val="20"/>
                <w:szCs w:val="20"/>
                <w:lang w:eastAsia="pl-PL"/>
              </w:rPr>
              <w:t> </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Mężczyzna</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01-U</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0,5</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02-P</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21</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10,8</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26</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13,3</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03-L</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4</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2,1</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1,5</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04-O</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0,0</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05-R</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68</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35,1</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66</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33,8</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06-E</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1,5</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3</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1,5</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07-S</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46</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23,7</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52</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26,7</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08-T</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5,2</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5</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2,6</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09-M</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8</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4,1</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4</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2,1</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10-N</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19</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9,8</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19</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9,7</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11-I</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13</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6,7</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12</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6,2</w:t>
            </w:r>
          </w:p>
        </w:tc>
      </w:tr>
      <w:tr w:rsidR="007C7419" w:rsidRPr="007C7419" w:rsidTr="004742C3">
        <w:trPr>
          <w:trHeight w:val="285"/>
          <w:jc w:val="center"/>
        </w:trPr>
        <w:tc>
          <w:tcPr>
            <w:tcW w:w="1176"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12-C</w:t>
            </w:r>
          </w:p>
        </w:tc>
        <w:tc>
          <w:tcPr>
            <w:tcW w:w="1032"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w:t>
            </w:r>
          </w:p>
        </w:tc>
        <w:tc>
          <w:tcPr>
            <w:tcW w:w="911"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0,5</w:t>
            </w:r>
          </w:p>
        </w:tc>
        <w:tc>
          <w:tcPr>
            <w:tcW w:w="1297"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w:t>
            </w:r>
          </w:p>
        </w:tc>
        <w:tc>
          <w:tcPr>
            <w:tcW w:w="1080" w:type="dxa"/>
            <w:shd w:val="clear" w:color="auto" w:fill="auto"/>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0,5</w:t>
            </w:r>
          </w:p>
        </w:tc>
      </w:tr>
      <w:tr w:rsidR="007C7419" w:rsidRPr="007C7419" w:rsidTr="00B65FC7">
        <w:trPr>
          <w:trHeight w:val="285"/>
          <w:jc w:val="center"/>
        </w:trPr>
        <w:tc>
          <w:tcPr>
            <w:tcW w:w="1176" w:type="dxa"/>
            <w:shd w:val="clear" w:color="auto" w:fill="D9D9D9" w:themeFill="background1" w:themeFillShade="D9"/>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RAZEM</w:t>
            </w:r>
          </w:p>
        </w:tc>
        <w:tc>
          <w:tcPr>
            <w:tcW w:w="1032" w:type="dxa"/>
            <w:shd w:val="clear" w:color="auto" w:fill="D9D9D9" w:themeFill="background1" w:themeFillShade="D9"/>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194</w:t>
            </w:r>
          </w:p>
        </w:tc>
        <w:tc>
          <w:tcPr>
            <w:tcW w:w="911" w:type="dxa"/>
            <w:shd w:val="clear" w:color="auto" w:fill="D9D9D9" w:themeFill="background1" w:themeFillShade="D9"/>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100,0</w:t>
            </w:r>
          </w:p>
        </w:tc>
        <w:tc>
          <w:tcPr>
            <w:tcW w:w="1297" w:type="dxa"/>
            <w:shd w:val="clear" w:color="auto" w:fill="D9D9D9" w:themeFill="background1" w:themeFillShade="D9"/>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195</w:t>
            </w:r>
          </w:p>
        </w:tc>
        <w:tc>
          <w:tcPr>
            <w:tcW w:w="1080" w:type="dxa"/>
            <w:shd w:val="clear" w:color="auto" w:fill="D9D9D9" w:themeFill="background1" w:themeFillShade="D9"/>
            <w:noWrap/>
            <w:vAlign w:val="center"/>
            <w:hideMark/>
          </w:tcPr>
          <w:p w:rsidR="007C7419" w:rsidRPr="007C7419" w:rsidRDefault="007C7419" w:rsidP="007C7419">
            <w:pPr>
              <w:spacing w:after="0" w:line="240" w:lineRule="auto"/>
              <w:jc w:val="center"/>
              <w:rPr>
                <w:rFonts w:ascii="Times New Roman" w:eastAsia="Times New Roman" w:hAnsi="Times New Roman"/>
                <w:color w:val="000000"/>
                <w:sz w:val="20"/>
                <w:szCs w:val="20"/>
                <w:lang w:eastAsia="pl-PL"/>
              </w:rPr>
            </w:pPr>
            <w:r w:rsidRPr="007C7419">
              <w:rPr>
                <w:rFonts w:ascii="Times New Roman" w:eastAsia="Times New Roman" w:hAnsi="Times New Roman"/>
                <w:color w:val="000000"/>
                <w:sz w:val="20"/>
                <w:szCs w:val="20"/>
                <w:lang w:eastAsia="pl-PL"/>
              </w:rPr>
              <w:t>100,0</w:t>
            </w:r>
          </w:p>
        </w:tc>
      </w:tr>
    </w:tbl>
    <w:p w:rsidR="00BA626A" w:rsidRPr="00BA626A" w:rsidRDefault="00BA626A" w:rsidP="00BA626A">
      <w:pPr>
        <w:spacing w:line="360" w:lineRule="auto"/>
        <w:jc w:val="center"/>
        <w:rPr>
          <w:rFonts w:ascii="Times New Roman" w:hAnsi="Times New Roman"/>
          <w:i/>
          <w:sz w:val="18"/>
          <w:szCs w:val="18"/>
        </w:rPr>
      </w:pPr>
      <w:r w:rsidRPr="00BA626A">
        <w:rPr>
          <w:rFonts w:ascii="Times New Roman" w:hAnsi="Times New Roman"/>
          <w:i/>
          <w:sz w:val="18"/>
          <w:szCs w:val="18"/>
        </w:rPr>
        <w:t>Źródło: opracowanie własne na podstawie danych z Powiatowego Zespołu ds. Orzekania o Niepełnosprawności</w:t>
      </w:r>
    </w:p>
    <w:p w:rsidR="00B65FC7" w:rsidRPr="00EC6522" w:rsidRDefault="005C2108" w:rsidP="00B65FC7">
      <w:pPr>
        <w:spacing w:line="360" w:lineRule="auto"/>
        <w:ind w:firstLine="708"/>
        <w:jc w:val="both"/>
        <w:rPr>
          <w:rFonts w:ascii="Times New Roman" w:hAnsi="Times New Roman"/>
          <w:sz w:val="24"/>
          <w:szCs w:val="24"/>
        </w:rPr>
      </w:pPr>
      <w:r>
        <w:rPr>
          <w:rFonts w:ascii="Times New Roman" w:hAnsi="Times New Roman"/>
          <w:sz w:val="24"/>
          <w:szCs w:val="24"/>
        </w:rPr>
        <w:t>Wydane orzeczenia o umiarkowanym stopniu niepełnoprawności stanowiły 52,4</w:t>
      </w:r>
      <w:r w:rsidR="00FF793F">
        <w:rPr>
          <w:rFonts w:ascii="Times New Roman" w:hAnsi="Times New Roman"/>
          <w:sz w:val="24"/>
          <w:szCs w:val="24"/>
        </w:rPr>
        <w:t>%</w:t>
      </w:r>
      <w:r>
        <w:rPr>
          <w:rFonts w:ascii="Times New Roman" w:hAnsi="Times New Roman"/>
          <w:sz w:val="24"/>
          <w:szCs w:val="24"/>
        </w:rPr>
        <w:t xml:space="preserve"> ogółu wydanych orzeczeń, 29,0% to orz</w:t>
      </w:r>
      <w:r w:rsidR="00010A01">
        <w:rPr>
          <w:rFonts w:ascii="Times New Roman" w:hAnsi="Times New Roman"/>
          <w:sz w:val="24"/>
          <w:szCs w:val="24"/>
        </w:rPr>
        <w:t>eczenia o lekkim stopniu, a 18,6</w:t>
      </w:r>
      <w:r>
        <w:rPr>
          <w:rFonts w:ascii="Times New Roman" w:hAnsi="Times New Roman"/>
          <w:sz w:val="24"/>
          <w:szCs w:val="24"/>
        </w:rPr>
        <w:t xml:space="preserve">% o znacznym.  </w:t>
      </w:r>
      <w:r w:rsidR="00820A95" w:rsidRPr="00EC6522">
        <w:rPr>
          <w:rFonts w:ascii="Times New Roman" w:hAnsi="Times New Roman"/>
          <w:sz w:val="24"/>
          <w:szCs w:val="24"/>
        </w:rPr>
        <w:t xml:space="preserve">Wśród grupy osób ze znacznym </w:t>
      </w:r>
      <w:r w:rsidR="00C85C70" w:rsidRPr="00EC6522">
        <w:rPr>
          <w:rFonts w:ascii="Times New Roman" w:hAnsi="Times New Roman"/>
          <w:sz w:val="24"/>
          <w:szCs w:val="24"/>
        </w:rPr>
        <w:t xml:space="preserve">stopniem niepełnosprawności najczęstszą przyczyną przyznania osobom tego stopnia były choroby </w:t>
      </w:r>
      <w:r>
        <w:rPr>
          <w:rFonts w:ascii="Times New Roman" w:hAnsi="Times New Roman"/>
          <w:sz w:val="24"/>
          <w:szCs w:val="24"/>
        </w:rPr>
        <w:t xml:space="preserve">neurologiczne i choroby narządów ruchu, które stanowiły po 25,0%. </w:t>
      </w:r>
      <w:r w:rsidR="00E7341B" w:rsidRPr="00EC6522">
        <w:rPr>
          <w:rFonts w:ascii="Times New Roman" w:hAnsi="Times New Roman"/>
          <w:sz w:val="24"/>
          <w:szCs w:val="24"/>
        </w:rPr>
        <w:t xml:space="preserve">Przyznanie umiarkowanego stopnia </w:t>
      </w:r>
      <w:r>
        <w:rPr>
          <w:rFonts w:ascii="Times New Roman" w:hAnsi="Times New Roman"/>
          <w:sz w:val="24"/>
          <w:szCs w:val="24"/>
        </w:rPr>
        <w:t xml:space="preserve">również </w:t>
      </w:r>
      <w:r w:rsidR="00E7341B" w:rsidRPr="00EC6522">
        <w:rPr>
          <w:rFonts w:ascii="Times New Roman" w:hAnsi="Times New Roman"/>
          <w:sz w:val="24"/>
          <w:szCs w:val="24"/>
        </w:rPr>
        <w:t xml:space="preserve">wiązało się </w:t>
      </w:r>
      <w:r>
        <w:rPr>
          <w:rFonts w:ascii="Times New Roman" w:hAnsi="Times New Roman"/>
          <w:sz w:val="24"/>
          <w:szCs w:val="24"/>
        </w:rPr>
        <w:t xml:space="preserve">                        </w:t>
      </w:r>
      <w:r w:rsidR="00E7341B" w:rsidRPr="00EC6522">
        <w:rPr>
          <w:rFonts w:ascii="Times New Roman" w:hAnsi="Times New Roman"/>
          <w:sz w:val="24"/>
          <w:szCs w:val="24"/>
        </w:rPr>
        <w:t>z chorobami narządów ruchu</w:t>
      </w:r>
      <w:r w:rsidR="008D4562">
        <w:rPr>
          <w:rFonts w:ascii="Times New Roman" w:hAnsi="Times New Roman"/>
          <w:sz w:val="24"/>
          <w:szCs w:val="24"/>
        </w:rPr>
        <w:t xml:space="preserve"> (</w:t>
      </w:r>
      <w:r>
        <w:rPr>
          <w:rFonts w:ascii="Times New Roman" w:hAnsi="Times New Roman"/>
          <w:sz w:val="24"/>
          <w:szCs w:val="24"/>
        </w:rPr>
        <w:t>34,8%</w:t>
      </w:r>
      <w:r w:rsidR="008D4562">
        <w:rPr>
          <w:rFonts w:ascii="Times New Roman" w:hAnsi="Times New Roman"/>
          <w:sz w:val="24"/>
          <w:szCs w:val="24"/>
        </w:rPr>
        <w:t>)</w:t>
      </w:r>
      <w:r>
        <w:rPr>
          <w:rFonts w:ascii="Times New Roman" w:hAnsi="Times New Roman"/>
          <w:sz w:val="24"/>
          <w:szCs w:val="24"/>
        </w:rPr>
        <w:t xml:space="preserve"> i </w:t>
      </w:r>
      <w:r w:rsidR="00CF70DA">
        <w:rPr>
          <w:rFonts w:ascii="Times New Roman" w:hAnsi="Times New Roman"/>
          <w:sz w:val="24"/>
          <w:szCs w:val="24"/>
        </w:rPr>
        <w:t>układu oddechowego i krążenia</w:t>
      </w:r>
      <w:r w:rsidR="00064C24">
        <w:rPr>
          <w:rFonts w:ascii="Times New Roman" w:hAnsi="Times New Roman"/>
          <w:sz w:val="24"/>
          <w:szCs w:val="24"/>
        </w:rPr>
        <w:t xml:space="preserve"> (</w:t>
      </w:r>
      <w:r>
        <w:rPr>
          <w:rFonts w:ascii="Times New Roman" w:hAnsi="Times New Roman"/>
          <w:sz w:val="24"/>
          <w:szCs w:val="24"/>
        </w:rPr>
        <w:t>26,0%</w:t>
      </w:r>
      <w:r w:rsidR="00064C24">
        <w:rPr>
          <w:rFonts w:ascii="Times New Roman" w:hAnsi="Times New Roman"/>
          <w:sz w:val="24"/>
          <w:szCs w:val="24"/>
        </w:rPr>
        <w:t>)</w:t>
      </w:r>
      <w:r>
        <w:rPr>
          <w:rFonts w:ascii="Times New Roman" w:hAnsi="Times New Roman"/>
          <w:sz w:val="24"/>
          <w:szCs w:val="24"/>
        </w:rPr>
        <w:t xml:space="preserve"> Podobnie        w przypadku wydanych orzeczeń o lekkim stopniu niepełnosprawności</w:t>
      </w:r>
      <w:r w:rsidR="00064C24">
        <w:rPr>
          <w:rFonts w:ascii="Times New Roman" w:hAnsi="Times New Roman"/>
          <w:sz w:val="24"/>
          <w:szCs w:val="24"/>
        </w:rPr>
        <w:t xml:space="preserve">. </w:t>
      </w:r>
      <w:r w:rsidR="00DF634D" w:rsidRPr="00EC6522">
        <w:rPr>
          <w:rFonts w:ascii="Times New Roman" w:hAnsi="Times New Roman"/>
          <w:sz w:val="24"/>
          <w:szCs w:val="24"/>
        </w:rPr>
        <w:t xml:space="preserve">Szczegółowe dane zawiera poniższa tabela. </w:t>
      </w:r>
    </w:p>
    <w:p w:rsidR="00DF634D" w:rsidRDefault="00DF634D" w:rsidP="00EC6522">
      <w:pPr>
        <w:pStyle w:val="Legenda"/>
        <w:spacing w:line="360" w:lineRule="auto"/>
        <w:jc w:val="center"/>
        <w:rPr>
          <w:rFonts w:ascii="Times New Roman" w:hAnsi="Times New Roman"/>
          <w:color w:val="auto"/>
          <w:sz w:val="24"/>
          <w:szCs w:val="24"/>
        </w:rPr>
      </w:pPr>
      <w:bookmarkStart w:id="110" w:name="_Toc441932628"/>
      <w:bookmarkStart w:id="111" w:name="_Toc447797725"/>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15</w:t>
      </w:r>
      <w:r w:rsidR="003C5610" w:rsidRPr="00EC6522">
        <w:rPr>
          <w:rFonts w:ascii="Times New Roman" w:hAnsi="Times New Roman"/>
          <w:color w:val="auto"/>
          <w:sz w:val="24"/>
          <w:szCs w:val="24"/>
        </w:rPr>
        <w:fldChar w:fldCharType="end"/>
      </w:r>
      <w:bookmarkEnd w:id="110"/>
      <w:r w:rsidR="004742C3">
        <w:rPr>
          <w:rFonts w:ascii="Times New Roman" w:hAnsi="Times New Roman"/>
          <w:color w:val="auto"/>
          <w:sz w:val="24"/>
          <w:szCs w:val="24"/>
        </w:rPr>
        <w:t>. Wydane orzeczenia o niepełnosprawności mieszkańców Gminy Skała ze względu na symbol i stopień niepełnosprawności w latach 2012-2014</w:t>
      </w:r>
      <w:bookmarkEnd w:id="111"/>
    </w:p>
    <w:tbl>
      <w:tblPr>
        <w:tblW w:w="7560"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80"/>
        <w:gridCol w:w="1193"/>
        <w:gridCol w:w="838"/>
        <w:gridCol w:w="1954"/>
        <w:gridCol w:w="838"/>
        <w:gridCol w:w="752"/>
        <w:gridCol w:w="905"/>
      </w:tblGrid>
      <w:tr w:rsidR="005C2108" w:rsidRPr="004742C3" w:rsidTr="004742C3">
        <w:trPr>
          <w:trHeight w:val="285"/>
          <w:jc w:val="center"/>
        </w:trPr>
        <w:tc>
          <w:tcPr>
            <w:tcW w:w="1080" w:type="dxa"/>
            <w:vMerge w:val="restart"/>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symbole</w:t>
            </w:r>
          </w:p>
        </w:tc>
        <w:tc>
          <w:tcPr>
            <w:tcW w:w="6480" w:type="dxa"/>
            <w:gridSpan w:val="6"/>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Stopień niepełnosprawności</w:t>
            </w:r>
          </w:p>
        </w:tc>
      </w:tr>
      <w:tr w:rsidR="005C2108" w:rsidRPr="004742C3" w:rsidTr="004742C3">
        <w:trPr>
          <w:trHeight w:val="285"/>
          <w:jc w:val="center"/>
        </w:trPr>
        <w:tc>
          <w:tcPr>
            <w:tcW w:w="1080" w:type="dxa"/>
            <w:vMerge/>
            <w:vAlign w:val="center"/>
            <w:hideMark/>
          </w:tcPr>
          <w:p w:rsidR="005C2108" w:rsidRPr="004742C3" w:rsidRDefault="005C2108" w:rsidP="005C2108">
            <w:pPr>
              <w:spacing w:after="0" w:line="240" w:lineRule="auto"/>
              <w:rPr>
                <w:rFonts w:ascii="Times New Roman" w:eastAsia="Times New Roman" w:hAnsi="Times New Roman"/>
                <w:color w:val="000000"/>
                <w:sz w:val="20"/>
                <w:szCs w:val="20"/>
                <w:lang w:eastAsia="pl-PL"/>
              </w:rPr>
            </w:pP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znaczny</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 </w:t>
            </w:r>
            <w:r w:rsidR="004742C3" w:rsidRPr="004742C3">
              <w:rPr>
                <w:rFonts w:ascii="Times New Roman" w:eastAsia="Times New Roman" w:hAnsi="Times New Roman"/>
                <w:color w:val="000000"/>
                <w:sz w:val="20"/>
                <w:szCs w:val="20"/>
                <w:lang w:eastAsia="pl-PL"/>
              </w:rPr>
              <w:t>%</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umiarkowany</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 </w:t>
            </w:r>
            <w:r w:rsidR="004742C3" w:rsidRPr="004742C3">
              <w:rPr>
                <w:rFonts w:ascii="Times New Roman" w:eastAsia="Times New Roman" w:hAnsi="Times New Roman"/>
                <w:color w:val="000000"/>
                <w:sz w:val="20"/>
                <w:szCs w:val="20"/>
                <w:lang w:eastAsia="pl-PL"/>
              </w:rPr>
              <w:t>%</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lekki</w:t>
            </w:r>
          </w:p>
        </w:tc>
        <w:tc>
          <w:tcPr>
            <w:tcW w:w="905" w:type="dxa"/>
            <w:shd w:val="clear" w:color="auto" w:fill="auto"/>
            <w:noWrap/>
            <w:vAlign w:val="center"/>
            <w:hideMark/>
          </w:tcPr>
          <w:p w:rsidR="005C2108" w:rsidRPr="004742C3" w:rsidRDefault="004742C3"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01-U</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2,8</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0,5</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02-P</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4,2</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27</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13,2</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17</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15,0</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03-L</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1,4</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0,5</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4,4</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lastRenderedPageBreak/>
              <w:t>04-O</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1,4</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0,9</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05-R</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18</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25,0</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71</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34,8</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45</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39,8</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06-E</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3,5</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07-S</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18</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25,0</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53</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26,0</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27</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23,9</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08-T</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7</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9,7</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2,9</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1,8</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09-M</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5,6</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8</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3,9</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10-N</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14</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19,4</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19</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9,3</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4,4</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11-I</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2,8</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16</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7,8</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7</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6,2</w:t>
            </w:r>
          </w:p>
        </w:tc>
      </w:tr>
      <w:tr w:rsidR="005C2108" w:rsidRPr="004742C3" w:rsidTr="004742C3">
        <w:trPr>
          <w:trHeight w:val="285"/>
          <w:jc w:val="center"/>
        </w:trPr>
        <w:tc>
          <w:tcPr>
            <w:tcW w:w="1080"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12-C</w:t>
            </w:r>
          </w:p>
        </w:tc>
        <w:tc>
          <w:tcPr>
            <w:tcW w:w="1193"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2,8</w:t>
            </w:r>
          </w:p>
        </w:tc>
        <w:tc>
          <w:tcPr>
            <w:tcW w:w="1954"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38"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752"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905" w:type="dxa"/>
            <w:shd w:val="clear" w:color="auto" w:fill="auto"/>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r>
      <w:tr w:rsidR="005C2108" w:rsidRPr="004742C3" w:rsidTr="00B65FC7">
        <w:trPr>
          <w:trHeight w:val="285"/>
          <w:jc w:val="center"/>
        </w:trPr>
        <w:tc>
          <w:tcPr>
            <w:tcW w:w="1080" w:type="dxa"/>
            <w:shd w:val="clear" w:color="auto" w:fill="D9D9D9" w:themeFill="background1" w:themeFillShade="D9"/>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RAZEM</w:t>
            </w:r>
          </w:p>
        </w:tc>
        <w:tc>
          <w:tcPr>
            <w:tcW w:w="1193" w:type="dxa"/>
            <w:shd w:val="clear" w:color="auto" w:fill="D9D9D9" w:themeFill="background1" w:themeFillShade="D9"/>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72</w:t>
            </w:r>
          </w:p>
        </w:tc>
        <w:tc>
          <w:tcPr>
            <w:tcW w:w="838" w:type="dxa"/>
            <w:shd w:val="clear" w:color="auto" w:fill="D9D9D9" w:themeFill="background1" w:themeFillShade="D9"/>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100,0</w:t>
            </w:r>
          </w:p>
        </w:tc>
        <w:tc>
          <w:tcPr>
            <w:tcW w:w="1954" w:type="dxa"/>
            <w:shd w:val="clear" w:color="auto" w:fill="D9D9D9" w:themeFill="background1" w:themeFillShade="D9"/>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204</w:t>
            </w:r>
          </w:p>
        </w:tc>
        <w:tc>
          <w:tcPr>
            <w:tcW w:w="838" w:type="dxa"/>
            <w:shd w:val="clear" w:color="auto" w:fill="D9D9D9" w:themeFill="background1" w:themeFillShade="D9"/>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100,0</w:t>
            </w:r>
          </w:p>
        </w:tc>
        <w:tc>
          <w:tcPr>
            <w:tcW w:w="752" w:type="dxa"/>
            <w:shd w:val="clear" w:color="auto" w:fill="D9D9D9" w:themeFill="background1" w:themeFillShade="D9"/>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113</w:t>
            </w:r>
          </w:p>
        </w:tc>
        <w:tc>
          <w:tcPr>
            <w:tcW w:w="905" w:type="dxa"/>
            <w:shd w:val="clear" w:color="auto" w:fill="D9D9D9" w:themeFill="background1" w:themeFillShade="D9"/>
            <w:noWrap/>
            <w:vAlign w:val="center"/>
            <w:hideMark/>
          </w:tcPr>
          <w:p w:rsidR="005C2108" w:rsidRPr="004742C3" w:rsidRDefault="005C2108" w:rsidP="005C2108">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100,0</w:t>
            </w:r>
          </w:p>
        </w:tc>
      </w:tr>
    </w:tbl>
    <w:p w:rsidR="00B65FC7" w:rsidRPr="00BA626A" w:rsidRDefault="00BA626A" w:rsidP="00B65FC7">
      <w:pPr>
        <w:spacing w:line="360" w:lineRule="auto"/>
        <w:jc w:val="center"/>
        <w:rPr>
          <w:rFonts w:ascii="Times New Roman" w:hAnsi="Times New Roman"/>
          <w:i/>
          <w:sz w:val="18"/>
          <w:szCs w:val="18"/>
        </w:rPr>
      </w:pPr>
      <w:r w:rsidRPr="00BA626A">
        <w:rPr>
          <w:rFonts w:ascii="Times New Roman" w:hAnsi="Times New Roman"/>
          <w:i/>
          <w:sz w:val="18"/>
          <w:szCs w:val="18"/>
        </w:rPr>
        <w:t>Źródło: opracowanie własne na podstawie danych z Powiatowego Zespołu ds. Orzekania o Niepełnosprawności</w:t>
      </w:r>
    </w:p>
    <w:p w:rsidR="005C2108" w:rsidRPr="007C7419" w:rsidRDefault="005C2108" w:rsidP="004742C3">
      <w:pPr>
        <w:spacing w:line="360" w:lineRule="auto"/>
        <w:ind w:firstLine="708"/>
        <w:jc w:val="both"/>
        <w:rPr>
          <w:rFonts w:ascii="Times New Roman" w:hAnsi="Times New Roman"/>
          <w:sz w:val="24"/>
          <w:szCs w:val="24"/>
        </w:rPr>
      </w:pPr>
      <w:r w:rsidRPr="007C7419">
        <w:rPr>
          <w:rFonts w:ascii="Times New Roman" w:hAnsi="Times New Roman"/>
          <w:sz w:val="24"/>
          <w:szCs w:val="24"/>
        </w:rPr>
        <w:t xml:space="preserve">W strukturze wiekowej </w:t>
      </w:r>
      <w:r w:rsidR="007C7419" w:rsidRPr="007C7419">
        <w:rPr>
          <w:rFonts w:ascii="Times New Roman" w:hAnsi="Times New Roman"/>
          <w:sz w:val="24"/>
          <w:szCs w:val="24"/>
        </w:rPr>
        <w:t>niepełnosprawnych mieszkańców gminy</w:t>
      </w:r>
      <w:r w:rsidR="007C7419">
        <w:rPr>
          <w:rFonts w:ascii="Times New Roman" w:hAnsi="Times New Roman"/>
          <w:sz w:val="24"/>
          <w:szCs w:val="24"/>
        </w:rPr>
        <w:t xml:space="preserve">, przeważały orzeczenia dla grupy osób w wieku 41-60 lat, stanowiące 44,2%. Orzeczenia dla osób </w:t>
      </w:r>
      <w:r w:rsidR="004742C3">
        <w:rPr>
          <w:rFonts w:ascii="Times New Roman" w:hAnsi="Times New Roman"/>
          <w:sz w:val="24"/>
          <w:szCs w:val="24"/>
        </w:rPr>
        <w:t xml:space="preserve">                 </w:t>
      </w:r>
      <w:r w:rsidR="007C7419">
        <w:rPr>
          <w:rFonts w:ascii="Times New Roman" w:hAnsi="Times New Roman"/>
          <w:sz w:val="24"/>
          <w:szCs w:val="24"/>
        </w:rPr>
        <w:t>w wieku powyżej 60 lat stanowiły 38,3%, dla osób w wieku 26-40 lat 8,5%, a dla osób</w:t>
      </w:r>
      <w:r w:rsidR="004742C3">
        <w:rPr>
          <w:rFonts w:ascii="Times New Roman" w:hAnsi="Times New Roman"/>
          <w:sz w:val="24"/>
          <w:szCs w:val="24"/>
        </w:rPr>
        <w:t xml:space="preserve">               </w:t>
      </w:r>
      <w:r w:rsidR="007C7419">
        <w:rPr>
          <w:rFonts w:ascii="Times New Roman" w:hAnsi="Times New Roman"/>
          <w:sz w:val="24"/>
          <w:szCs w:val="24"/>
        </w:rPr>
        <w:t xml:space="preserve"> w wieku 16-25 lat 9,0%. W grupie wiekowej 16-25 lat, dominowały orzeczenia w związku</w:t>
      </w:r>
      <w:r w:rsidR="004742C3">
        <w:rPr>
          <w:rFonts w:ascii="Times New Roman" w:hAnsi="Times New Roman"/>
          <w:sz w:val="24"/>
          <w:szCs w:val="24"/>
        </w:rPr>
        <w:t xml:space="preserve"> </w:t>
      </w:r>
      <w:r w:rsidR="007C7419">
        <w:rPr>
          <w:rFonts w:ascii="Times New Roman" w:hAnsi="Times New Roman"/>
          <w:sz w:val="24"/>
          <w:szCs w:val="24"/>
        </w:rPr>
        <w:t xml:space="preserve"> z chorobami psychicznymi, stanowiące 20,0% wszystkich wydanych orzeczeń w tej grupie. Wśród osób w wieku 26-40 lat największą liczbę orzeczeń wydano dla osób z chorobami układu oddechowego i krążenia, tj. 33,3% oraz chorobami psychicznymi tj. 30,3%. Wśród grupy osób 41-60 lat dominowały ch</w:t>
      </w:r>
      <w:r w:rsidR="004742C3">
        <w:rPr>
          <w:rFonts w:ascii="Times New Roman" w:hAnsi="Times New Roman"/>
          <w:sz w:val="24"/>
          <w:szCs w:val="24"/>
        </w:rPr>
        <w:t>oroby narządów ruchu tj. 39,0%,</w:t>
      </w:r>
      <w:r w:rsidR="007C7419">
        <w:rPr>
          <w:rFonts w:ascii="Times New Roman" w:hAnsi="Times New Roman"/>
          <w:sz w:val="24"/>
          <w:szCs w:val="24"/>
        </w:rPr>
        <w:t xml:space="preserve"> a wśród najstarszej wiekowo grupy choroby układu oddechowego i krążenia (37,6%). </w:t>
      </w:r>
    </w:p>
    <w:p w:rsidR="004742C3" w:rsidRDefault="004742C3" w:rsidP="004742C3">
      <w:pPr>
        <w:pStyle w:val="Legenda"/>
        <w:spacing w:line="360" w:lineRule="auto"/>
        <w:jc w:val="center"/>
        <w:rPr>
          <w:rFonts w:ascii="Times New Roman" w:hAnsi="Times New Roman"/>
          <w:color w:val="auto"/>
          <w:sz w:val="24"/>
          <w:szCs w:val="24"/>
        </w:rPr>
      </w:pPr>
      <w:bookmarkStart w:id="112" w:name="_Toc447797726"/>
      <w:r w:rsidRPr="00EC6522">
        <w:rPr>
          <w:rFonts w:ascii="Times New Roman" w:hAnsi="Times New Roman"/>
          <w:color w:val="auto"/>
          <w:sz w:val="24"/>
          <w:szCs w:val="24"/>
        </w:rPr>
        <w:t>Tabela</w:t>
      </w:r>
      <w:r>
        <w:rPr>
          <w:rFonts w:ascii="Times New Roman" w:hAnsi="Times New Roman"/>
          <w:color w:val="auto"/>
          <w:sz w:val="24"/>
          <w:szCs w:val="24"/>
        </w:rPr>
        <w:t xml:space="preserve">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16</w:t>
      </w:r>
      <w:r w:rsidR="003C5610" w:rsidRPr="00EC6522">
        <w:rPr>
          <w:rFonts w:ascii="Times New Roman" w:hAnsi="Times New Roman"/>
          <w:color w:val="auto"/>
          <w:sz w:val="24"/>
          <w:szCs w:val="24"/>
        </w:rPr>
        <w:fldChar w:fldCharType="end"/>
      </w:r>
      <w:r>
        <w:rPr>
          <w:rFonts w:ascii="Times New Roman" w:hAnsi="Times New Roman"/>
          <w:color w:val="auto"/>
          <w:sz w:val="24"/>
          <w:szCs w:val="24"/>
        </w:rPr>
        <w:t>. Wydane orzeczenia o niepełnosprawności mieszkańców Gminy Skała ze względu na symbol i wiek w latach 2012-2014</w:t>
      </w:r>
      <w:bookmarkEnd w:id="112"/>
    </w:p>
    <w:tbl>
      <w:tblPr>
        <w:tblW w:w="8403"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60"/>
        <w:gridCol w:w="1022"/>
        <w:gridCol w:w="838"/>
        <w:gridCol w:w="947"/>
        <w:gridCol w:w="828"/>
        <w:gridCol w:w="1058"/>
        <w:gridCol w:w="767"/>
        <w:gridCol w:w="1293"/>
        <w:gridCol w:w="590"/>
      </w:tblGrid>
      <w:tr w:rsidR="004742C3" w:rsidRPr="004742C3" w:rsidTr="004742C3">
        <w:trPr>
          <w:trHeight w:val="285"/>
          <w:jc w:val="center"/>
        </w:trPr>
        <w:tc>
          <w:tcPr>
            <w:tcW w:w="1060" w:type="dxa"/>
            <w:vMerge w:val="restart"/>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symbole</w:t>
            </w:r>
          </w:p>
        </w:tc>
        <w:tc>
          <w:tcPr>
            <w:tcW w:w="7343" w:type="dxa"/>
            <w:gridSpan w:val="8"/>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wiek</w:t>
            </w:r>
          </w:p>
        </w:tc>
      </w:tr>
      <w:tr w:rsidR="004742C3" w:rsidRPr="004742C3" w:rsidTr="004742C3">
        <w:trPr>
          <w:trHeight w:val="285"/>
          <w:jc w:val="center"/>
        </w:trPr>
        <w:tc>
          <w:tcPr>
            <w:tcW w:w="1060" w:type="dxa"/>
            <w:vMerge/>
            <w:vAlign w:val="center"/>
            <w:hideMark/>
          </w:tcPr>
          <w:p w:rsidR="004742C3" w:rsidRPr="004742C3" w:rsidRDefault="004742C3" w:rsidP="004742C3">
            <w:pPr>
              <w:spacing w:after="0" w:line="240" w:lineRule="auto"/>
              <w:rPr>
                <w:rFonts w:ascii="Times New Roman" w:eastAsia="Times New Roman" w:hAnsi="Times New Roman"/>
                <w:color w:val="000000"/>
                <w:sz w:val="20"/>
                <w:szCs w:val="20"/>
                <w:lang w:eastAsia="pl-PL"/>
              </w:rPr>
            </w:pP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16-25</w:t>
            </w:r>
            <w:r>
              <w:rPr>
                <w:rFonts w:ascii="Times New Roman" w:eastAsia="Times New Roman" w:hAnsi="Times New Roman"/>
                <w:color w:val="000000"/>
                <w:sz w:val="20"/>
                <w:szCs w:val="20"/>
                <w:lang w:eastAsia="pl-PL"/>
              </w:rPr>
              <w:t xml:space="preserve"> lat</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26-40</w:t>
            </w:r>
            <w:r>
              <w:rPr>
                <w:rFonts w:ascii="Times New Roman" w:eastAsia="Times New Roman" w:hAnsi="Times New Roman"/>
                <w:color w:val="000000"/>
                <w:sz w:val="20"/>
                <w:szCs w:val="20"/>
                <w:lang w:eastAsia="pl-PL"/>
              </w:rPr>
              <w:t xml:space="preserve"> lat</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41-60</w:t>
            </w:r>
            <w:r>
              <w:rPr>
                <w:rFonts w:ascii="Times New Roman" w:eastAsia="Times New Roman" w:hAnsi="Times New Roman"/>
                <w:color w:val="000000"/>
                <w:sz w:val="20"/>
                <w:szCs w:val="20"/>
                <w:lang w:eastAsia="pl-PL"/>
              </w:rPr>
              <w:t xml:space="preserve"> lat</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60</w:t>
            </w:r>
            <w:r>
              <w:rPr>
                <w:rFonts w:ascii="Times New Roman" w:eastAsia="Times New Roman" w:hAnsi="Times New Roman"/>
                <w:color w:val="000000"/>
                <w:sz w:val="20"/>
                <w:szCs w:val="20"/>
                <w:lang w:eastAsia="pl-PL"/>
              </w:rPr>
              <w:t xml:space="preserve"> lat</w:t>
            </w:r>
            <w:r w:rsidRPr="004742C3">
              <w:rPr>
                <w:rFonts w:ascii="Times New Roman" w:eastAsia="Times New Roman" w:hAnsi="Times New Roman"/>
                <w:color w:val="000000"/>
                <w:sz w:val="20"/>
                <w:szCs w:val="20"/>
                <w:lang w:eastAsia="pl-PL"/>
              </w:rPr>
              <w:t xml:space="preserve"> i więcej</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01-U</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5,7</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3,0</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02-P</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7</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20,0</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30,3</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24</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14,0</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4,0</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03-L</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2,9</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6,1</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1,2</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1,3</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04-O</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1,2</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05-R</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17,1</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11</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33,3</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67</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39,0</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50</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33,6</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06-E</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8,6</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1,2</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0,7</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07-S</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11,4</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3,0</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37</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21,5</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56</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37,6</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08-T</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4</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11,4</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3,5</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3,4</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09-M</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1,7</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9</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6,0</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10-N</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8,6</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18,2</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18</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10,5</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11</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7,4</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11-I</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8,6</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6,1</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11</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6,4</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9</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6,0</w:t>
            </w:r>
          </w:p>
        </w:tc>
      </w:tr>
      <w:tr w:rsidR="004742C3" w:rsidRPr="004742C3" w:rsidTr="004742C3">
        <w:trPr>
          <w:trHeight w:val="285"/>
          <w:jc w:val="center"/>
        </w:trPr>
        <w:tc>
          <w:tcPr>
            <w:tcW w:w="1060"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12-C</w:t>
            </w:r>
          </w:p>
        </w:tc>
        <w:tc>
          <w:tcPr>
            <w:tcW w:w="1022"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2</w:t>
            </w:r>
          </w:p>
        </w:tc>
        <w:tc>
          <w:tcPr>
            <w:tcW w:w="83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5,7</w:t>
            </w:r>
          </w:p>
        </w:tc>
        <w:tc>
          <w:tcPr>
            <w:tcW w:w="94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82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1058"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767"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c>
          <w:tcPr>
            <w:tcW w:w="1293" w:type="dxa"/>
            <w:shd w:val="clear" w:color="auto" w:fill="auto"/>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w:t>
            </w:r>
          </w:p>
        </w:tc>
        <w:tc>
          <w:tcPr>
            <w:tcW w:w="590" w:type="dxa"/>
            <w:shd w:val="clear" w:color="auto" w:fill="auto"/>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0,0</w:t>
            </w:r>
          </w:p>
        </w:tc>
      </w:tr>
      <w:tr w:rsidR="004742C3" w:rsidRPr="004742C3" w:rsidTr="00B65FC7">
        <w:trPr>
          <w:trHeight w:val="285"/>
          <w:jc w:val="center"/>
        </w:trPr>
        <w:tc>
          <w:tcPr>
            <w:tcW w:w="1060" w:type="dxa"/>
            <w:shd w:val="clear" w:color="auto" w:fill="D9D9D9" w:themeFill="background1" w:themeFillShade="D9"/>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RAZEM</w:t>
            </w:r>
          </w:p>
        </w:tc>
        <w:tc>
          <w:tcPr>
            <w:tcW w:w="1022" w:type="dxa"/>
            <w:shd w:val="clear" w:color="auto" w:fill="D9D9D9" w:themeFill="background1" w:themeFillShade="D9"/>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35</w:t>
            </w:r>
          </w:p>
        </w:tc>
        <w:tc>
          <w:tcPr>
            <w:tcW w:w="838" w:type="dxa"/>
            <w:shd w:val="clear" w:color="auto" w:fill="D9D9D9" w:themeFill="background1" w:themeFillShade="D9"/>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100,0</w:t>
            </w:r>
          </w:p>
        </w:tc>
        <w:tc>
          <w:tcPr>
            <w:tcW w:w="947" w:type="dxa"/>
            <w:shd w:val="clear" w:color="auto" w:fill="D9D9D9" w:themeFill="background1" w:themeFillShade="D9"/>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33</w:t>
            </w:r>
          </w:p>
        </w:tc>
        <w:tc>
          <w:tcPr>
            <w:tcW w:w="828" w:type="dxa"/>
            <w:shd w:val="clear" w:color="auto" w:fill="D9D9D9" w:themeFill="background1" w:themeFillShade="D9"/>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100,0</w:t>
            </w:r>
          </w:p>
        </w:tc>
        <w:tc>
          <w:tcPr>
            <w:tcW w:w="1058" w:type="dxa"/>
            <w:shd w:val="clear" w:color="auto" w:fill="D9D9D9" w:themeFill="background1" w:themeFillShade="D9"/>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172</w:t>
            </w:r>
          </w:p>
        </w:tc>
        <w:tc>
          <w:tcPr>
            <w:tcW w:w="767" w:type="dxa"/>
            <w:shd w:val="clear" w:color="auto" w:fill="D9D9D9" w:themeFill="background1" w:themeFillShade="D9"/>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100,0</w:t>
            </w:r>
          </w:p>
        </w:tc>
        <w:tc>
          <w:tcPr>
            <w:tcW w:w="1293" w:type="dxa"/>
            <w:shd w:val="clear" w:color="auto" w:fill="D9D9D9" w:themeFill="background1" w:themeFillShade="D9"/>
            <w:noWrap/>
            <w:vAlign w:val="center"/>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149</w:t>
            </w:r>
          </w:p>
        </w:tc>
        <w:tc>
          <w:tcPr>
            <w:tcW w:w="590" w:type="dxa"/>
            <w:shd w:val="clear" w:color="auto" w:fill="D9D9D9" w:themeFill="background1" w:themeFillShade="D9"/>
            <w:noWrap/>
            <w:vAlign w:val="bottom"/>
            <w:hideMark/>
          </w:tcPr>
          <w:p w:rsidR="004742C3" w:rsidRPr="004742C3" w:rsidRDefault="004742C3" w:rsidP="004742C3">
            <w:pPr>
              <w:spacing w:after="0" w:line="240" w:lineRule="auto"/>
              <w:jc w:val="center"/>
              <w:rPr>
                <w:rFonts w:ascii="Times New Roman" w:eastAsia="Times New Roman" w:hAnsi="Times New Roman"/>
                <w:color w:val="000000"/>
                <w:sz w:val="20"/>
                <w:szCs w:val="20"/>
                <w:lang w:eastAsia="pl-PL"/>
              </w:rPr>
            </w:pPr>
            <w:r w:rsidRPr="004742C3">
              <w:rPr>
                <w:rFonts w:ascii="Times New Roman" w:eastAsia="Times New Roman" w:hAnsi="Times New Roman"/>
                <w:color w:val="000000"/>
                <w:sz w:val="20"/>
                <w:szCs w:val="20"/>
                <w:lang w:eastAsia="pl-PL"/>
              </w:rPr>
              <w:t>100,0</w:t>
            </w:r>
          </w:p>
        </w:tc>
      </w:tr>
    </w:tbl>
    <w:p w:rsidR="00BA626A" w:rsidRPr="00BA626A" w:rsidRDefault="00BA626A" w:rsidP="00BA626A">
      <w:pPr>
        <w:spacing w:line="360" w:lineRule="auto"/>
        <w:jc w:val="center"/>
        <w:rPr>
          <w:rFonts w:ascii="Times New Roman" w:hAnsi="Times New Roman"/>
          <w:i/>
          <w:sz w:val="18"/>
          <w:szCs w:val="18"/>
        </w:rPr>
      </w:pPr>
      <w:r w:rsidRPr="00BA626A">
        <w:rPr>
          <w:rFonts w:ascii="Times New Roman" w:hAnsi="Times New Roman"/>
          <w:i/>
          <w:sz w:val="18"/>
          <w:szCs w:val="18"/>
        </w:rPr>
        <w:t>Źródło: opracowanie własne na podstawie danych z Powiatowego Zespołu ds. Orzekania o Niepełnosprawności</w:t>
      </w:r>
    </w:p>
    <w:p w:rsidR="00C66DFD" w:rsidRPr="00EC6522" w:rsidRDefault="00C66DFD" w:rsidP="00EC6522">
      <w:pPr>
        <w:spacing w:after="0" w:line="360" w:lineRule="auto"/>
        <w:ind w:firstLine="709"/>
        <w:jc w:val="both"/>
        <w:rPr>
          <w:rFonts w:ascii="Times New Roman" w:hAnsi="Times New Roman"/>
          <w:sz w:val="24"/>
          <w:szCs w:val="24"/>
        </w:rPr>
      </w:pPr>
      <w:r w:rsidRPr="00EC6522">
        <w:rPr>
          <w:rFonts w:ascii="Times New Roman" w:hAnsi="Times New Roman"/>
          <w:sz w:val="24"/>
          <w:szCs w:val="24"/>
        </w:rPr>
        <w:t xml:space="preserve">Powiatowy Zespół ds. Orzekania o Niepełnosprawności w </w:t>
      </w:r>
      <w:r w:rsidR="004742C3">
        <w:rPr>
          <w:rFonts w:ascii="Times New Roman" w:hAnsi="Times New Roman"/>
          <w:sz w:val="24"/>
          <w:szCs w:val="24"/>
        </w:rPr>
        <w:t>Krakowie</w:t>
      </w:r>
      <w:r w:rsidRPr="00EC6522">
        <w:rPr>
          <w:rFonts w:ascii="Times New Roman" w:hAnsi="Times New Roman"/>
          <w:sz w:val="24"/>
          <w:szCs w:val="24"/>
        </w:rPr>
        <w:t xml:space="preserve"> przekazał dane statystyczne na temat liczby osób w wieku do 16 </w:t>
      </w:r>
      <w:r w:rsidR="00CF70DA">
        <w:rPr>
          <w:rFonts w:ascii="Times New Roman" w:hAnsi="Times New Roman"/>
          <w:sz w:val="24"/>
          <w:szCs w:val="24"/>
        </w:rPr>
        <w:t>lat</w:t>
      </w:r>
      <w:r w:rsidRPr="00EC6522">
        <w:rPr>
          <w:rFonts w:ascii="Times New Roman" w:hAnsi="Times New Roman"/>
          <w:sz w:val="24"/>
          <w:szCs w:val="24"/>
        </w:rPr>
        <w:t>, zamieszkałych na obszarze gminy</w:t>
      </w:r>
      <w:r w:rsidR="00447F3F" w:rsidRPr="00EC6522">
        <w:rPr>
          <w:rFonts w:ascii="Times New Roman" w:hAnsi="Times New Roman"/>
          <w:sz w:val="24"/>
          <w:szCs w:val="24"/>
        </w:rPr>
        <w:t xml:space="preserve"> </w:t>
      </w:r>
      <w:r w:rsidR="00B661AC">
        <w:rPr>
          <w:rFonts w:ascii="Times New Roman" w:hAnsi="Times New Roman"/>
          <w:sz w:val="24"/>
          <w:szCs w:val="24"/>
        </w:rPr>
        <w:t xml:space="preserve">              </w:t>
      </w:r>
      <w:r w:rsidR="00447F3F" w:rsidRPr="00EC6522">
        <w:rPr>
          <w:rFonts w:ascii="Times New Roman" w:hAnsi="Times New Roman"/>
          <w:sz w:val="24"/>
          <w:szCs w:val="24"/>
        </w:rPr>
        <w:lastRenderedPageBreak/>
        <w:t>w stosunku</w:t>
      </w:r>
      <w:r w:rsidRPr="00EC6522">
        <w:rPr>
          <w:rFonts w:ascii="Times New Roman" w:hAnsi="Times New Roman"/>
          <w:sz w:val="24"/>
          <w:szCs w:val="24"/>
        </w:rPr>
        <w:t xml:space="preserve"> do których</w:t>
      </w:r>
      <w:r w:rsidR="00447F3F" w:rsidRPr="00EC6522">
        <w:rPr>
          <w:rFonts w:ascii="Times New Roman" w:hAnsi="Times New Roman"/>
          <w:sz w:val="24"/>
          <w:szCs w:val="24"/>
        </w:rPr>
        <w:t>,</w:t>
      </w:r>
      <w:r w:rsidRPr="00EC6522">
        <w:rPr>
          <w:rFonts w:ascii="Times New Roman" w:hAnsi="Times New Roman"/>
          <w:sz w:val="24"/>
          <w:szCs w:val="24"/>
        </w:rPr>
        <w:t xml:space="preserve"> wydał pozytywne orzeczenie o ustaleniu niepełnosprawności. Przekazał również dane w zakresie płc</w:t>
      </w:r>
      <w:r w:rsidR="005E0581">
        <w:rPr>
          <w:rFonts w:ascii="Times New Roman" w:hAnsi="Times New Roman"/>
          <w:sz w:val="24"/>
          <w:szCs w:val="24"/>
        </w:rPr>
        <w:t xml:space="preserve">i oraz grup wiekowych tych osób, w podziale na liczbę symboli oraz rodzaj symboli. </w:t>
      </w:r>
    </w:p>
    <w:p w:rsidR="00EF230C" w:rsidRDefault="00352782" w:rsidP="004742C3">
      <w:pPr>
        <w:pStyle w:val="Legenda"/>
        <w:spacing w:after="0" w:line="360" w:lineRule="auto"/>
        <w:ind w:firstLine="709"/>
        <w:jc w:val="both"/>
      </w:pPr>
      <w:r>
        <w:rPr>
          <w:rFonts w:ascii="Times New Roman" w:hAnsi="Times New Roman"/>
          <w:b w:val="0"/>
          <w:color w:val="auto"/>
          <w:sz w:val="24"/>
          <w:szCs w:val="24"/>
        </w:rPr>
        <w:t xml:space="preserve">Ogólna liczba niepełnosprawnych </w:t>
      </w:r>
      <w:r w:rsidR="00A1007E" w:rsidRPr="00EC6522">
        <w:rPr>
          <w:rFonts w:ascii="Times New Roman" w:hAnsi="Times New Roman"/>
          <w:b w:val="0"/>
          <w:color w:val="auto"/>
          <w:sz w:val="24"/>
          <w:szCs w:val="24"/>
        </w:rPr>
        <w:t xml:space="preserve">dzieci oraz młodzieży </w:t>
      </w:r>
      <w:r w:rsidR="004742C3">
        <w:rPr>
          <w:rFonts w:ascii="Times New Roman" w:hAnsi="Times New Roman"/>
          <w:b w:val="0"/>
          <w:color w:val="auto"/>
          <w:sz w:val="24"/>
          <w:szCs w:val="24"/>
        </w:rPr>
        <w:t xml:space="preserve">wynosiła 10, w tym 5 chłopców i 5 dziewcząt. Wydane orzeczenia wiązały się głównie z chorobami narządów słuchu, epilepsją, upośledzeniem umysłowym oraz chorobami narządów ruchu. </w:t>
      </w:r>
    </w:p>
    <w:p w:rsidR="00EF230C" w:rsidRDefault="00EF230C" w:rsidP="00EF230C"/>
    <w:p w:rsidR="001060C7" w:rsidRPr="00EC6522" w:rsidRDefault="001060C7" w:rsidP="00EC6522">
      <w:pPr>
        <w:spacing w:line="360" w:lineRule="auto"/>
        <w:rPr>
          <w:rFonts w:ascii="Times New Roman" w:hAnsi="Times New Roman"/>
          <w:b/>
          <w:sz w:val="24"/>
          <w:szCs w:val="24"/>
        </w:rPr>
      </w:pPr>
      <w:r w:rsidRPr="00EC6522">
        <w:rPr>
          <w:rFonts w:ascii="Times New Roman" w:hAnsi="Times New Roman"/>
          <w:b/>
          <w:sz w:val="24"/>
          <w:szCs w:val="24"/>
        </w:rPr>
        <w:t>Wspieranie osób niepełnosprawnych.</w:t>
      </w:r>
    </w:p>
    <w:p w:rsidR="00CC4ABD" w:rsidRPr="00EC6522" w:rsidRDefault="001060C7"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 xml:space="preserve">W ramach wsparcia osobom niepełnosprawnym mieszkającym na terenie Gminy </w:t>
      </w:r>
      <w:r w:rsidR="004742C3">
        <w:rPr>
          <w:rFonts w:ascii="Times New Roman" w:hAnsi="Times New Roman"/>
          <w:sz w:val="24"/>
          <w:szCs w:val="24"/>
        </w:rPr>
        <w:t>Skała</w:t>
      </w:r>
      <w:r w:rsidRPr="00EC6522">
        <w:rPr>
          <w:rFonts w:ascii="Times New Roman" w:hAnsi="Times New Roman"/>
          <w:sz w:val="24"/>
          <w:szCs w:val="24"/>
        </w:rPr>
        <w:t xml:space="preserve">, dofinansowano w latach 2012 i 2014 do likwidacji </w:t>
      </w:r>
      <w:r w:rsidR="00311EAD">
        <w:rPr>
          <w:rFonts w:ascii="Times New Roman" w:hAnsi="Times New Roman"/>
          <w:sz w:val="24"/>
          <w:szCs w:val="24"/>
        </w:rPr>
        <w:t>barier architektonicznych, technicznych i w komunikowaniu się</w:t>
      </w:r>
      <w:r w:rsidR="009A7987">
        <w:rPr>
          <w:rFonts w:ascii="Times New Roman" w:hAnsi="Times New Roman"/>
          <w:sz w:val="24"/>
          <w:szCs w:val="24"/>
        </w:rPr>
        <w:t xml:space="preserve"> oraz do turnusów rehabilitacyjnych.</w:t>
      </w:r>
      <w:r w:rsidRPr="00EC6522">
        <w:rPr>
          <w:rFonts w:ascii="Times New Roman" w:hAnsi="Times New Roman"/>
          <w:sz w:val="24"/>
          <w:szCs w:val="24"/>
        </w:rPr>
        <w:t xml:space="preserve"> Łączna liczba osób, które otrzymały dofinansowania </w:t>
      </w:r>
      <w:r w:rsidR="00311EAD">
        <w:rPr>
          <w:rFonts w:ascii="Times New Roman" w:hAnsi="Times New Roman"/>
          <w:sz w:val="24"/>
          <w:szCs w:val="24"/>
        </w:rPr>
        <w:t>na likwidację barier architektonicznych</w:t>
      </w:r>
      <w:r w:rsidRPr="00EC6522">
        <w:rPr>
          <w:rFonts w:ascii="Times New Roman" w:hAnsi="Times New Roman"/>
          <w:sz w:val="24"/>
          <w:szCs w:val="24"/>
        </w:rPr>
        <w:t xml:space="preserve"> </w:t>
      </w:r>
      <w:r w:rsidR="00C51160">
        <w:rPr>
          <w:rFonts w:ascii="Times New Roman" w:hAnsi="Times New Roman"/>
          <w:sz w:val="24"/>
          <w:szCs w:val="24"/>
        </w:rPr>
        <w:t xml:space="preserve">zarówno </w:t>
      </w:r>
      <w:r w:rsidR="00B65FC7">
        <w:rPr>
          <w:rFonts w:ascii="Times New Roman" w:hAnsi="Times New Roman"/>
          <w:sz w:val="24"/>
          <w:szCs w:val="24"/>
        </w:rPr>
        <w:t xml:space="preserve">               </w:t>
      </w:r>
      <w:r w:rsidR="00C51160">
        <w:rPr>
          <w:rFonts w:ascii="Times New Roman" w:hAnsi="Times New Roman"/>
          <w:sz w:val="24"/>
          <w:szCs w:val="24"/>
        </w:rPr>
        <w:t>w 2012 jak i w 2014 roku wynosiła 6</w:t>
      </w:r>
      <w:r w:rsidR="009A7987">
        <w:rPr>
          <w:rFonts w:ascii="Times New Roman" w:hAnsi="Times New Roman"/>
          <w:sz w:val="24"/>
          <w:szCs w:val="24"/>
        </w:rPr>
        <w:t>.</w:t>
      </w:r>
      <w:r w:rsidR="00C51160">
        <w:rPr>
          <w:rFonts w:ascii="Times New Roman" w:hAnsi="Times New Roman"/>
          <w:sz w:val="24"/>
          <w:szCs w:val="24"/>
        </w:rPr>
        <w:t xml:space="preserve"> Łącznie 11 dzieci oraz 10 osób dorosłych otrzymało w 2012 roku dofinansowanie na likwidację barier technicznych i w komunikowani się,</w:t>
      </w:r>
      <w:r w:rsidR="00B65FC7">
        <w:rPr>
          <w:rFonts w:ascii="Times New Roman" w:hAnsi="Times New Roman"/>
          <w:sz w:val="24"/>
          <w:szCs w:val="24"/>
        </w:rPr>
        <w:t xml:space="preserve">                   </w:t>
      </w:r>
      <w:r w:rsidR="00C51160">
        <w:rPr>
          <w:rFonts w:ascii="Times New Roman" w:hAnsi="Times New Roman"/>
          <w:sz w:val="24"/>
          <w:szCs w:val="24"/>
        </w:rPr>
        <w:t xml:space="preserve"> a liczba dofinansowań zwiększyła się w 2014 roku do 26 w przypadku osób dorosłych i 30 w przypadku dzieci. </w:t>
      </w:r>
    </w:p>
    <w:p w:rsidR="001060C7" w:rsidRDefault="001060C7" w:rsidP="00C51160">
      <w:pPr>
        <w:pStyle w:val="Legenda"/>
        <w:spacing w:line="360" w:lineRule="auto"/>
        <w:jc w:val="center"/>
        <w:rPr>
          <w:rFonts w:ascii="Times New Roman" w:hAnsi="Times New Roman"/>
          <w:color w:val="auto"/>
          <w:sz w:val="24"/>
          <w:szCs w:val="24"/>
        </w:rPr>
      </w:pPr>
      <w:bookmarkStart w:id="113" w:name="_Toc441932633"/>
      <w:bookmarkStart w:id="114" w:name="_Toc447797727"/>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17</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w:t>
      </w:r>
      <w:bookmarkEnd w:id="113"/>
      <w:r w:rsidR="00C51160">
        <w:rPr>
          <w:rFonts w:ascii="Times New Roman" w:hAnsi="Times New Roman"/>
          <w:color w:val="auto"/>
          <w:sz w:val="24"/>
          <w:szCs w:val="24"/>
        </w:rPr>
        <w:t>Dofinansowania na likwidację barier architektonicznych, technicznych                 i w komunikowaniu się oraz do zaopatrzenia w sprzęt rehabilitacyjny dla mieszkańców Gminy Skała w latach 2012 i 2014</w:t>
      </w:r>
      <w:bookmarkEnd w:id="114"/>
    </w:p>
    <w:tbl>
      <w:tblPr>
        <w:tblW w:w="723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19"/>
        <w:gridCol w:w="1574"/>
        <w:gridCol w:w="922"/>
        <w:gridCol w:w="1119"/>
        <w:gridCol w:w="1574"/>
        <w:gridCol w:w="922"/>
      </w:tblGrid>
      <w:tr w:rsidR="00C51160" w:rsidRPr="00C51160" w:rsidTr="00C51160">
        <w:trPr>
          <w:trHeight w:val="315"/>
          <w:jc w:val="center"/>
        </w:trPr>
        <w:tc>
          <w:tcPr>
            <w:tcW w:w="7230" w:type="dxa"/>
            <w:gridSpan w:val="6"/>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b/>
                <w:bCs/>
                <w:color w:val="000000"/>
                <w:sz w:val="20"/>
                <w:szCs w:val="20"/>
                <w:lang w:eastAsia="pl-PL"/>
              </w:rPr>
            </w:pPr>
            <w:r w:rsidRPr="00C51160">
              <w:rPr>
                <w:rFonts w:ascii="Times New Roman" w:eastAsia="Times New Roman" w:hAnsi="Times New Roman"/>
                <w:b/>
                <w:bCs/>
                <w:color w:val="000000"/>
                <w:sz w:val="20"/>
                <w:szCs w:val="20"/>
                <w:lang w:eastAsia="pl-PL"/>
              </w:rPr>
              <w:t>LIKWIDACJA BARIER ARCHITEKTONICZNYCH</w:t>
            </w:r>
          </w:p>
        </w:tc>
      </w:tr>
      <w:tr w:rsidR="00C51160" w:rsidRPr="00C51160" w:rsidTr="00C51160">
        <w:trPr>
          <w:trHeight w:val="315"/>
          <w:jc w:val="center"/>
        </w:trPr>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2012 rok</w:t>
            </w:r>
          </w:p>
        </w:tc>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2014 rok</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kobiety</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mężczyźni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kobiety</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mężczyźni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5</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6</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5</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6</w:t>
            </w:r>
          </w:p>
        </w:tc>
      </w:tr>
      <w:tr w:rsidR="00C51160" w:rsidRPr="00C51160" w:rsidTr="00C51160">
        <w:trPr>
          <w:trHeight w:val="315"/>
          <w:jc w:val="center"/>
        </w:trPr>
        <w:tc>
          <w:tcPr>
            <w:tcW w:w="7230" w:type="dxa"/>
            <w:gridSpan w:val="6"/>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b/>
                <w:bCs/>
                <w:color w:val="000000"/>
                <w:sz w:val="20"/>
                <w:szCs w:val="20"/>
                <w:lang w:eastAsia="pl-PL"/>
              </w:rPr>
            </w:pPr>
            <w:r w:rsidRPr="00C51160">
              <w:rPr>
                <w:rFonts w:ascii="Times New Roman" w:eastAsia="Times New Roman" w:hAnsi="Times New Roman"/>
                <w:b/>
                <w:bCs/>
                <w:color w:val="000000"/>
                <w:sz w:val="20"/>
                <w:szCs w:val="20"/>
                <w:lang w:eastAsia="pl-PL"/>
              </w:rPr>
              <w:t>ZAOPATRZENIE W SPRZĘT REHABILITACYJNY</w:t>
            </w:r>
          </w:p>
        </w:tc>
      </w:tr>
      <w:tr w:rsidR="00C51160" w:rsidRPr="00C51160" w:rsidTr="00C51160">
        <w:trPr>
          <w:trHeight w:val="315"/>
          <w:jc w:val="center"/>
        </w:trPr>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2012 rok</w:t>
            </w:r>
          </w:p>
        </w:tc>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2014 rok</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dorośli</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dzieci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dorośli</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dzieci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0</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3</w:t>
            </w:r>
          </w:p>
        </w:tc>
      </w:tr>
      <w:tr w:rsidR="00C51160" w:rsidRPr="00C51160" w:rsidTr="00C51160">
        <w:trPr>
          <w:trHeight w:val="315"/>
          <w:jc w:val="center"/>
        </w:trPr>
        <w:tc>
          <w:tcPr>
            <w:tcW w:w="7230" w:type="dxa"/>
            <w:gridSpan w:val="6"/>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b/>
                <w:bCs/>
                <w:color w:val="000000"/>
                <w:sz w:val="20"/>
                <w:szCs w:val="20"/>
                <w:lang w:eastAsia="pl-PL"/>
              </w:rPr>
            </w:pPr>
            <w:r w:rsidRPr="00C51160">
              <w:rPr>
                <w:rFonts w:ascii="Times New Roman" w:eastAsia="Times New Roman" w:hAnsi="Times New Roman"/>
                <w:b/>
                <w:bCs/>
                <w:color w:val="000000"/>
                <w:sz w:val="20"/>
                <w:szCs w:val="20"/>
                <w:lang w:eastAsia="pl-PL"/>
              </w:rPr>
              <w:t>ZAOPATRZENIE W SPRZĘT REHABILITACYJNY</w:t>
            </w:r>
          </w:p>
        </w:tc>
      </w:tr>
      <w:tr w:rsidR="00C51160" w:rsidRPr="00C51160" w:rsidTr="00C51160">
        <w:trPr>
          <w:trHeight w:val="315"/>
          <w:jc w:val="center"/>
        </w:trPr>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2012 rok</w:t>
            </w:r>
          </w:p>
        </w:tc>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2014 rok</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kobiety</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mężczyźni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kobiety</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mężczyźni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0</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0</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w:t>
            </w:r>
          </w:p>
        </w:tc>
      </w:tr>
      <w:tr w:rsidR="00C51160" w:rsidRPr="00C51160" w:rsidTr="00C51160">
        <w:trPr>
          <w:trHeight w:val="360"/>
          <w:jc w:val="center"/>
        </w:trPr>
        <w:tc>
          <w:tcPr>
            <w:tcW w:w="7230" w:type="dxa"/>
            <w:gridSpan w:val="6"/>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b/>
                <w:bCs/>
                <w:color w:val="000000"/>
                <w:sz w:val="20"/>
                <w:szCs w:val="20"/>
                <w:lang w:eastAsia="pl-PL"/>
              </w:rPr>
            </w:pPr>
            <w:r w:rsidRPr="00C51160">
              <w:rPr>
                <w:rFonts w:ascii="Times New Roman" w:eastAsia="Times New Roman" w:hAnsi="Times New Roman"/>
                <w:b/>
                <w:bCs/>
                <w:color w:val="000000"/>
                <w:sz w:val="20"/>
                <w:szCs w:val="20"/>
                <w:lang w:eastAsia="pl-PL"/>
              </w:rPr>
              <w:t>LIKWIDACJA BARIER TECHNICZNYCH I W KOMUNIKOWANIU SIĘ</w:t>
            </w:r>
          </w:p>
        </w:tc>
      </w:tr>
      <w:tr w:rsidR="00C51160" w:rsidRPr="00C51160" w:rsidTr="00C51160">
        <w:trPr>
          <w:trHeight w:val="315"/>
          <w:jc w:val="center"/>
        </w:trPr>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2012 rok</w:t>
            </w:r>
          </w:p>
        </w:tc>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2014 rok</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kobiety</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mężczyźni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kobiety</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mężczyźni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8</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10</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15</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11</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26</w:t>
            </w:r>
          </w:p>
        </w:tc>
      </w:tr>
      <w:tr w:rsidR="00C51160" w:rsidRPr="00C51160" w:rsidTr="00C51160">
        <w:trPr>
          <w:trHeight w:val="315"/>
          <w:jc w:val="center"/>
        </w:trPr>
        <w:tc>
          <w:tcPr>
            <w:tcW w:w="7230" w:type="dxa"/>
            <w:gridSpan w:val="6"/>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b/>
                <w:bCs/>
                <w:color w:val="000000"/>
                <w:sz w:val="20"/>
                <w:szCs w:val="20"/>
                <w:lang w:eastAsia="pl-PL"/>
              </w:rPr>
            </w:pPr>
            <w:r w:rsidRPr="00C51160">
              <w:rPr>
                <w:rFonts w:ascii="Times New Roman" w:eastAsia="Times New Roman" w:hAnsi="Times New Roman"/>
                <w:b/>
                <w:bCs/>
                <w:color w:val="000000"/>
                <w:sz w:val="20"/>
                <w:szCs w:val="20"/>
                <w:lang w:eastAsia="pl-PL"/>
              </w:rPr>
              <w:t>LIKWIDACJA BARIER TECHNICZNYCH I W KOMUNIKOWANIU SIĘ</w:t>
            </w:r>
          </w:p>
        </w:tc>
      </w:tr>
      <w:tr w:rsidR="00C51160" w:rsidRPr="00C51160" w:rsidTr="00C51160">
        <w:trPr>
          <w:trHeight w:val="315"/>
          <w:jc w:val="center"/>
        </w:trPr>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lastRenderedPageBreak/>
              <w:t>2012 rok</w:t>
            </w:r>
          </w:p>
        </w:tc>
        <w:tc>
          <w:tcPr>
            <w:tcW w:w="3615" w:type="dxa"/>
            <w:gridSpan w:val="3"/>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2014 rok</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dorośli</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dzieci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dorośli</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dzieci</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razem</w:t>
            </w:r>
          </w:p>
        </w:tc>
      </w:tr>
      <w:tr w:rsidR="00C51160" w:rsidRPr="00C51160" w:rsidTr="00C51160">
        <w:trPr>
          <w:trHeight w:val="315"/>
          <w:jc w:val="center"/>
        </w:trPr>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10</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11</w:t>
            </w:r>
          </w:p>
        </w:tc>
        <w:tc>
          <w:tcPr>
            <w:tcW w:w="1119"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26</w:t>
            </w:r>
          </w:p>
        </w:tc>
        <w:tc>
          <w:tcPr>
            <w:tcW w:w="1574"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4</w:t>
            </w:r>
          </w:p>
        </w:tc>
        <w:tc>
          <w:tcPr>
            <w:tcW w:w="922" w:type="dxa"/>
            <w:shd w:val="clear" w:color="auto" w:fill="auto"/>
            <w:noWrap/>
            <w:vAlign w:val="bottom"/>
            <w:hideMark/>
          </w:tcPr>
          <w:p w:rsidR="00C51160" w:rsidRPr="00C51160" w:rsidRDefault="00C51160" w:rsidP="00C51160">
            <w:pPr>
              <w:spacing w:after="0" w:line="240" w:lineRule="auto"/>
              <w:jc w:val="center"/>
              <w:rPr>
                <w:rFonts w:ascii="Times New Roman" w:eastAsia="Times New Roman" w:hAnsi="Times New Roman"/>
                <w:color w:val="000000"/>
                <w:sz w:val="20"/>
                <w:szCs w:val="20"/>
                <w:lang w:eastAsia="pl-PL"/>
              </w:rPr>
            </w:pPr>
            <w:r w:rsidRPr="00C51160">
              <w:rPr>
                <w:rFonts w:ascii="Times New Roman" w:eastAsia="Times New Roman" w:hAnsi="Times New Roman"/>
                <w:color w:val="000000"/>
                <w:sz w:val="20"/>
                <w:szCs w:val="20"/>
                <w:lang w:eastAsia="pl-PL"/>
              </w:rPr>
              <w:t>30</w:t>
            </w:r>
          </w:p>
        </w:tc>
      </w:tr>
    </w:tbl>
    <w:p w:rsidR="008C2411" w:rsidRPr="00C51160" w:rsidRDefault="008C2411" w:rsidP="00C51160">
      <w:pPr>
        <w:spacing w:line="360" w:lineRule="auto"/>
        <w:jc w:val="center"/>
        <w:rPr>
          <w:rFonts w:ascii="Times New Roman" w:hAnsi="Times New Roman"/>
          <w:i/>
          <w:sz w:val="20"/>
          <w:szCs w:val="20"/>
        </w:rPr>
      </w:pPr>
      <w:r w:rsidRPr="00C51160">
        <w:rPr>
          <w:rFonts w:ascii="Times New Roman" w:hAnsi="Times New Roman"/>
          <w:i/>
          <w:sz w:val="20"/>
          <w:szCs w:val="20"/>
        </w:rPr>
        <w:t>Źródło: opracowanie własne na podstawie danych PCPR</w:t>
      </w:r>
    </w:p>
    <w:p w:rsidR="00B661AC" w:rsidRDefault="00C51160" w:rsidP="00B65FC7">
      <w:pPr>
        <w:spacing w:line="360" w:lineRule="auto"/>
        <w:ind w:firstLine="708"/>
        <w:jc w:val="both"/>
        <w:rPr>
          <w:rFonts w:ascii="Times New Roman" w:hAnsi="Times New Roman"/>
          <w:sz w:val="24"/>
          <w:szCs w:val="24"/>
        </w:rPr>
      </w:pPr>
      <w:r w:rsidRPr="00C51160">
        <w:rPr>
          <w:rFonts w:ascii="Times New Roman" w:hAnsi="Times New Roman"/>
          <w:sz w:val="24"/>
          <w:szCs w:val="24"/>
        </w:rPr>
        <w:t>Dofinansowania do turnusów rehabilitacyjnych</w:t>
      </w:r>
      <w:r>
        <w:rPr>
          <w:rFonts w:ascii="Times New Roman" w:hAnsi="Times New Roman"/>
          <w:sz w:val="24"/>
          <w:szCs w:val="24"/>
        </w:rPr>
        <w:t xml:space="preserve">  w 2012 roku otrzymały 24 osoby w wieku od 15 do 79 lat, w tym 13 kobiet i 11 mężczyzn. W 2014 roku wiek osób, które otrzymały dofinansowania to 5-72 lat ( łącznie 4 dzieci i młodzieży w wieku 5-17 lat), w tym 9 kobiet i 4 mężczyzn. </w:t>
      </w:r>
    </w:p>
    <w:p w:rsidR="00C51160" w:rsidRDefault="00C51160" w:rsidP="00C51160">
      <w:pPr>
        <w:spacing w:line="360" w:lineRule="auto"/>
        <w:jc w:val="both"/>
        <w:rPr>
          <w:rFonts w:ascii="Times New Roman" w:hAnsi="Times New Roman"/>
          <w:sz w:val="24"/>
          <w:szCs w:val="24"/>
        </w:rPr>
      </w:pPr>
    </w:p>
    <w:p w:rsidR="00C51160" w:rsidRDefault="00C51160" w:rsidP="00C51160">
      <w:pPr>
        <w:spacing w:line="360" w:lineRule="auto"/>
        <w:jc w:val="both"/>
        <w:rPr>
          <w:rFonts w:ascii="Times New Roman" w:hAnsi="Times New Roman"/>
          <w:sz w:val="24"/>
          <w:szCs w:val="24"/>
        </w:rPr>
      </w:pPr>
    </w:p>
    <w:p w:rsidR="00C51160" w:rsidRDefault="00C51160" w:rsidP="00C51160">
      <w:pPr>
        <w:spacing w:line="360" w:lineRule="auto"/>
        <w:jc w:val="both"/>
        <w:rPr>
          <w:rFonts w:ascii="Times New Roman" w:hAnsi="Times New Roman"/>
          <w:sz w:val="24"/>
          <w:szCs w:val="24"/>
        </w:rPr>
      </w:pPr>
    </w:p>
    <w:p w:rsidR="00C51160" w:rsidRDefault="00C51160" w:rsidP="00C51160">
      <w:pPr>
        <w:spacing w:line="360" w:lineRule="auto"/>
        <w:jc w:val="both"/>
        <w:rPr>
          <w:rFonts w:ascii="Times New Roman" w:hAnsi="Times New Roman"/>
          <w:sz w:val="24"/>
          <w:szCs w:val="24"/>
        </w:rPr>
      </w:pPr>
    </w:p>
    <w:p w:rsidR="00C51160" w:rsidRDefault="00C51160" w:rsidP="00C51160">
      <w:pPr>
        <w:spacing w:line="360" w:lineRule="auto"/>
        <w:jc w:val="both"/>
        <w:rPr>
          <w:rFonts w:ascii="Times New Roman" w:hAnsi="Times New Roman"/>
          <w:sz w:val="24"/>
          <w:szCs w:val="24"/>
        </w:rPr>
      </w:pPr>
    </w:p>
    <w:p w:rsidR="00C51160" w:rsidRDefault="00C51160" w:rsidP="00C51160">
      <w:pPr>
        <w:spacing w:line="360" w:lineRule="auto"/>
        <w:jc w:val="both"/>
        <w:rPr>
          <w:rFonts w:ascii="Times New Roman" w:hAnsi="Times New Roman"/>
          <w:sz w:val="24"/>
          <w:szCs w:val="24"/>
        </w:rPr>
      </w:pPr>
    </w:p>
    <w:p w:rsidR="00C51160" w:rsidRDefault="00C51160" w:rsidP="00C51160">
      <w:pPr>
        <w:spacing w:line="360" w:lineRule="auto"/>
        <w:jc w:val="both"/>
        <w:rPr>
          <w:rFonts w:ascii="Times New Roman" w:hAnsi="Times New Roman"/>
          <w:sz w:val="24"/>
          <w:szCs w:val="24"/>
        </w:rPr>
      </w:pPr>
    </w:p>
    <w:p w:rsidR="00B65FC7" w:rsidRDefault="00B65FC7" w:rsidP="00C51160">
      <w:pPr>
        <w:spacing w:line="360" w:lineRule="auto"/>
        <w:jc w:val="both"/>
        <w:rPr>
          <w:rFonts w:ascii="Times New Roman" w:hAnsi="Times New Roman"/>
          <w:sz w:val="24"/>
          <w:szCs w:val="24"/>
        </w:rPr>
      </w:pPr>
    </w:p>
    <w:p w:rsidR="00B65FC7" w:rsidRDefault="00B65FC7" w:rsidP="00C51160">
      <w:pPr>
        <w:spacing w:line="360" w:lineRule="auto"/>
        <w:jc w:val="both"/>
        <w:rPr>
          <w:rFonts w:ascii="Times New Roman" w:hAnsi="Times New Roman"/>
          <w:sz w:val="24"/>
          <w:szCs w:val="24"/>
        </w:rPr>
      </w:pPr>
    </w:p>
    <w:p w:rsidR="00B65FC7" w:rsidRDefault="00B65FC7" w:rsidP="00C51160">
      <w:pPr>
        <w:spacing w:line="360" w:lineRule="auto"/>
        <w:jc w:val="both"/>
        <w:rPr>
          <w:rFonts w:ascii="Times New Roman" w:hAnsi="Times New Roman"/>
          <w:sz w:val="24"/>
          <w:szCs w:val="24"/>
        </w:rPr>
      </w:pPr>
    </w:p>
    <w:p w:rsidR="00B65FC7" w:rsidRDefault="00B65FC7" w:rsidP="00C51160">
      <w:pPr>
        <w:spacing w:line="360" w:lineRule="auto"/>
        <w:jc w:val="both"/>
        <w:rPr>
          <w:rFonts w:ascii="Times New Roman" w:hAnsi="Times New Roman"/>
          <w:sz w:val="24"/>
          <w:szCs w:val="24"/>
        </w:rPr>
      </w:pPr>
    </w:p>
    <w:p w:rsidR="00B65FC7" w:rsidRDefault="00B65FC7" w:rsidP="00C51160">
      <w:pPr>
        <w:spacing w:line="360" w:lineRule="auto"/>
        <w:jc w:val="both"/>
        <w:rPr>
          <w:rFonts w:ascii="Times New Roman" w:hAnsi="Times New Roman"/>
          <w:sz w:val="24"/>
          <w:szCs w:val="24"/>
        </w:rPr>
      </w:pPr>
    </w:p>
    <w:p w:rsidR="00B65FC7" w:rsidRDefault="00B65FC7" w:rsidP="00C51160">
      <w:pPr>
        <w:spacing w:line="360" w:lineRule="auto"/>
        <w:jc w:val="both"/>
        <w:rPr>
          <w:rFonts w:ascii="Times New Roman" w:hAnsi="Times New Roman"/>
          <w:sz w:val="24"/>
          <w:szCs w:val="24"/>
        </w:rPr>
      </w:pPr>
    </w:p>
    <w:p w:rsidR="00B65FC7" w:rsidRDefault="00B65FC7" w:rsidP="00C51160">
      <w:pPr>
        <w:spacing w:line="360" w:lineRule="auto"/>
        <w:jc w:val="both"/>
        <w:rPr>
          <w:rFonts w:ascii="Times New Roman" w:hAnsi="Times New Roman"/>
          <w:sz w:val="24"/>
          <w:szCs w:val="24"/>
        </w:rPr>
      </w:pPr>
    </w:p>
    <w:p w:rsidR="00B65FC7" w:rsidRDefault="00B65FC7" w:rsidP="00C51160">
      <w:pPr>
        <w:spacing w:line="360" w:lineRule="auto"/>
        <w:jc w:val="both"/>
        <w:rPr>
          <w:rFonts w:ascii="Times New Roman" w:hAnsi="Times New Roman"/>
          <w:sz w:val="24"/>
          <w:szCs w:val="24"/>
        </w:rPr>
      </w:pPr>
    </w:p>
    <w:p w:rsidR="00BA626A" w:rsidRDefault="00BA626A" w:rsidP="00C51160">
      <w:pPr>
        <w:spacing w:line="360" w:lineRule="auto"/>
        <w:jc w:val="both"/>
        <w:rPr>
          <w:rFonts w:ascii="Times New Roman" w:hAnsi="Times New Roman"/>
          <w:sz w:val="24"/>
          <w:szCs w:val="24"/>
        </w:rPr>
      </w:pPr>
    </w:p>
    <w:p w:rsidR="00BA626A" w:rsidRDefault="00BA626A" w:rsidP="00C51160">
      <w:pPr>
        <w:spacing w:line="360" w:lineRule="auto"/>
        <w:jc w:val="both"/>
        <w:rPr>
          <w:rFonts w:ascii="Times New Roman" w:hAnsi="Times New Roman"/>
          <w:sz w:val="24"/>
          <w:szCs w:val="24"/>
        </w:rPr>
      </w:pPr>
    </w:p>
    <w:p w:rsidR="00C51160" w:rsidRPr="00C51160" w:rsidRDefault="00C51160" w:rsidP="00C51160">
      <w:pPr>
        <w:spacing w:line="360" w:lineRule="auto"/>
        <w:jc w:val="both"/>
        <w:rPr>
          <w:rFonts w:ascii="Times New Roman" w:hAnsi="Times New Roman"/>
          <w:sz w:val="24"/>
          <w:szCs w:val="24"/>
        </w:rPr>
      </w:pPr>
    </w:p>
    <w:p w:rsidR="00D95D24" w:rsidRPr="00EF230C" w:rsidRDefault="00C51160" w:rsidP="00C51160">
      <w:pPr>
        <w:pStyle w:val="Tytu"/>
        <w:numPr>
          <w:ilvl w:val="0"/>
          <w:numId w:val="23"/>
        </w:numPr>
        <w:spacing w:line="360" w:lineRule="auto"/>
        <w:jc w:val="left"/>
        <w:rPr>
          <w:rFonts w:ascii="Times New Roman" w:eastAsia="TimesNewRomanPSMT" w:hAnsi="Times New Roman"/>
          <w:sz w:val="28"/>
          <w:szCs w:val="28"/>
        </w:rPr>
      </w:pPr>
      <w:bookmarkStart w:id="115" w:name="_Toc428202502"/>
      <w:r>
        <w:rPr>
          <w:rFonts w:ascii="Times New Roman" w:eastAsia="TimesNewRomanPSMT" w:hAnsi="Times New Roman"/>
          <w:sz w:val="28"/>
          <w:szCs w:val="28"/>
        </w:rPr>
        <w:lastRenderedPageBreak/>
        <w:t xml:space="preserve"> </w:t>
      </w:r>
      <w:bookmarkStart w:id="116" w:name="_Toc447800249"/>
      <w:r w:rsidR="00C3683D" w:rsidRPr="00EF230C">
        <w:rPr>
          <w:rFonts w:ascii="Times New Roman" w:eastAsia="TimesNewRomanPSMT" w:hAnsi="Times New Roman"/>
          <w:sz w:val="28"/>
          <w:szCs w:val="28"/>
        </w:rPr>
        <w:t>Przemoc w rodzinie</w:t>
      </w:r>
      <w:bookmarkEnd w:id="115"/>
      <w:bookmarkEnd w:id="116"/>
    </w:p>
    <w:p w:rsidR="00177798" w:rsidRDefault="00177798" w:rsidP="00EC6522">
      <w:pPr>
        <w:autoSpaceDE w:val="0"/>
        <w:autoSpaceDN w:val="0"/>
        <w:adjustRightInd w:val="0"/>
        <w:spacing w:after="0" w:line="360" w:lineRule="auto"/>
        <w:ind w:firstLine="644"/>
        <w:jc w:val="both"/>
        <w:rPr>
          <w:rFonts w:ascii="Times New Roman" w:eastAsia="TimesNewRomanPSMT" w:hAnsi="Times New Roman"/>
          <w:sz w:val="24"/>
          <w:szCs w:val="24"/>
        </w:rPr>
      </w:pPr>
    </w:p>
    <w:p w:rsidR="00D95D24" w:rsidRPr="00EC6522" w:rsidRDefault="00D95D24" w:rsidP="00EC6522">
      <w:pPr>
        <w:autoSpaceDE w:val="0"/>
        <w:autoSpaceDN w:val="0"/>
        <w:adjustRightInd w:val="0"/>
        <w:spacing w:after="0" w:line="360" w:lineRule="auto"/>
        <w:ind w:firstLine="644"/>
        <w:jc w:val="both"/>
        <w:rPr>
          <w:rFonts w:ascii="Times New Roman" w:eastAsia="TimesNewRomanPSMT" w:hAnsi="Times New Roman"/>
          <w:sz w:val="24"/>
          <w:szCs w:val="24"/>
        </w:rPr>
      </w:pPr>
      <w:r w:rsidRPr="00EC6522">
        <w:rPr>
          <w:rFonts w:ascii="Times New Roman" w:eastAsia="TimesNewRomanPSMT" w:hAnsi="Times New Roman"/>
          <w:sz w:val="24"/>
          <w:szCs w:val="24"/>
        </w:rPr>
        <w:t>Na podstawie art. 2 ustawy o przeciwdziałaniu przemocy w rodzinie, przez przemoc w rodzinie należy rozumieć powtarzające się umyślne działanie lub zaniechanie naruszające prawa lub dobra osobiste osób najbliższych, a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 Zjawisko przemocy w rodzinie ma charakter złożony</w:t>
      </w:r>
      <w:r w:rsidR="00A47DD5" w:rsidRPr="00EC6522">
        <w:rPr>
          <w:rFonts w:ascii="Times New Roman" w:eastAsia="TimesNewRomanPSMT" w:hAnsi="Times New Roman"/>
          <w:sz w:val="24"/>
          <w:szCs w:val="24"/>
        </w:rPr>
        <w:t xml:space="preserve"> </w:t>
      </w:r>
      <w:r w:rsidRPr="00EC6522">
        <w:rPr>
          <w:rFonts w:ascii="Times New Roman" w:eastAsia="TimesNewRomanPSMT" w:hAnsi="Times New Roman"/>
          <w:sz w:val="24"/>
          <w:szCs w:val="24"/>
        </w:rPr>
        <w:t xml:space="preserve">i rozpatrywane jest zarówno w aspekcie, prawnym, psychologicznym jak i społecznym.    </w:t>
      </w:r>
    </w:p>
    <w:p w:rsidR="00D95D24" w:rsidRPr="00EC6522" w:rsidRDefault="00D95D24" w:rsidP="00EC6522">
      <w:p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eastAsia="TimesNewRomanPSMT" w:hAnsi="Times New Roman"/>
          <w:sz w:val="24"/>
          <w:szCs w:val="24"/>
        </w:rPr>
        <w:t xml:space="preserve">       </w:t>
      </w:r>
      <w:r w:rsidR="00580CE2" w:rsidRPr="00EC6522">
        <w:rPr>
          <w:rFonts w:ascii="Times New Roman" w:eastAsia="TimesNewRomanPSMT" w:hAnsi="Times New Roman"/>
          <w:sz w:val="24"/>
          <w:szCs w:val="24"/>
        </w:rPr>
        <w:t xml:space="preserve">  </w:t>
      </w:r>
      <w:r w:rsidRPr="00EC6522">
        <w:rPr>
          <w:rFonts w:ascii="Times New Roman" w:eastAsia="TimesNewRomanPSMT" w:hAnsi="Times New Roman"/>
          <w:sz w:val="24"/>
          <w:szCs w:val="24"/>
        </w:rPr>
        <w:t xml:space="preserve">Skuteczna pomoc w walce z przemocą jest trudna, zwłaszcza w przypadku przemocy w rodzinie, ponieważ wymaga przełamywania stereotypów </w:t>
      </w:r>
      <w:r w:rsidR="00960D68" w:rsidRPr="00EC6522">
        <w:rPr>
          <w:rFonts w:ascii="Times New Roman" w:eastAsia="TimesNewRomanPSMT" w:hAnsi="Times New Roman"/>
          <w:sz w:val="24"/>
          <w:szCs w:val="24"/>
        </w:rPr>
        <w:t>u</w:t>
      </w:r>
      <w:r w:rsidRPr="00EC6522">
        <w:rPr>
          <w:rFonts w:ascii="Times New Roman" w:eastAsia="TimesNewRomanPSMT" w:hAnsi="Times New Roman"/>
          <w:sz w:val="24"/>
          <w:szCs w:val="24"/>
        </w:rPr>
        <w:t xml:space="preserve"> osób bezpośrednio dotkniętych problemem</w:t>
      </w:r>
      <w:r w:rsidR="00960D68" w:rsidRPr="00EC6522">
        <w:rPr>
          <w:rFonts w:ascii="Times New Roman" w:eastAsia="TimesNewRomanPSMT" w:hAnsi="Times New Roman"/>
          <w:sz w:val="24"/>
          <w:szCs w:val="24"/>
        </w:rPr>
        <w:t xml:space="preserve"> oraz</w:t>
      </w:r>
      <w:r w:rsidRPr="00EC6522">
        <w:rPr>
          <w:rFonts w:ascii="Times New Roman" w:eastAsia="TimesNewRomanPSMT" w:hAnsi="Times New Roman"/>
          <w:sz w:val="24"/>
          <w:szCs w:val="24"/>
        </w:rPr>
        <w:t xml:space="preserve"> jego otoczenia jak również nierzadko przedstawicieli instytucji zaangażowanych w pomoc. </w:t>
      </w:r>
    </w:p>
    <w:p w:rsidR="003B2A79" w:rsidRPr="00EF230C" w:rsidRDefault="002E0D98" w:rsidP="00EF230C">
      <w:pPr>
        <w:autoSpaceDE w:val="0"/>
        <w:autoSpaceDN w:val="0"/>
        <w:adjustRightInd w:val="0"/>
        <w:spacing w:after="0" w:line="360" w:lineRule="auto"/>
        <w:ind w:firstLine="708"/>
        <w:jc w:val="both"/>
        <w:rPr>
          <w:rFonts w:ascii="Times New Roman" w:hAnsi="Times New Roman"/>
          <w:sz w:val="24"/>
          <w:szCs w:val="24"/>
        </w:rPr>
      </w:pPr>
      <w:r w:rsidRPr="00EC6522">
        <w:rPr>
          <w:rFonts w:ascii="Times New Roman" w:eastAsia="TimesNewRomanPSMT" w:hAnsi="Times New Roman"/>
          <w:sz w:val="24"/>
          <w:szCs w:val="24"/>
        </w:rPr>
        <w:t>Dokonana diagnoza zjawiska przemocy domowej polegała na analizie bad</w:t>
      </w:r>
      <w:r w:rsidR="0061084A">
        <w:rPr>
          <w:rFonts w:ascii="Times New Roman" w:eastAsia="TimesNewRomanPSMT" w:hAnsi="Times New Roman"/>
          <w:sz w:val="24"/>
          <w:szCs w:val="24"/>
        </w:rPr>
        <w:t>awczej danych instytucjonalnych.</w:t>
      </w:r>
      <w:r w:rsidR="005433EF" w:rsidRPr="00EC6522">
        <w:rPr>
          <w:rFonts w:ascii="Times New Roman" w:eastAsia="TimesNewRomanPSMT" w:hAnsi="Times New Roman"/>
          <w:sz w:val="24"/>
          <w:szCs w:val="24"/>
        </w:rPr>
        <w:t xml:space="preserve"> </w:t>
      </w:r>
    </w:p>
    <w:p w:rsidR="00BF0CF3" w:rsidRPr="000C631F" w:rsidRDefault="0061084A" w:rsidP="002C7A43">
      <w:pPr>
        <w:spacing w:line="360" w:lineRule="auto"/>
        <w:ind w:firstLine="360"/>
        <w:jc w:val="both"/>
        <w:rPr>
          <w:rFonts w:ascii="Times New Roman" w:hAnsi="Times New Roman"/>
          <w:sz w:val="24"/>
          <w:szCs w:val="24"/>
        </w:rPr>
      </w:pPr>
      <w:r>
        <w:rPr>
          <w:rFonts w:ascii="Times New Roman" w:eastAsia="TimesNewRomanPSMT" w:hAnsi="Times New Roman"/>
          <w:sz w:val="24"/>
          <w:szCs w:val="24"/>
        </w:rPr>
        <w:t xml:space="preserve">   Miejsko - </w:t>
      </w:r>
      <w:r w:rsidR="00F70CB0" w:rsidRPr="000C631F">
        <w:rPr>
          <w:rFonts w:ascii="Times New Roman" w:hAnsi="Times New Roman"/>
          <w:sz w:val="24"/>
          <w:szCs w:val="24"/>
        </w:rPr>
        <w:t xml:space="preserve">Gminny Ośrodek Pomocy Społecznej w </w:t>
      </w:r>
      <w:r w:rsidR="00F07E35">
        <w:rPr>
          <w:rFonts w:ascii="Times New Roman" w:hAnsi="Times New Roman"/>
          <w:sz w:val="24"/>
          <w:szCs w:val="24"/>
        </w:rPr>
        <w:t>Skale</w:t>
      </w:r>
      <w:r w:rsidR="00F70CB0" w:rsidRPr="000C631F">
        <w:rPr>
          <w:rFonts w:ascii="Times New Roman" w:hAnsi="Times New Roman"/>
          <w:sz w:val="24"/>
          <w:szCs w:val="24"/>
        </w:rPr>
        <w:t xml:space="preserve"> realizując zadania w zakresie przeciwdziałania przemocy, w róż</w:t>
      </w:r>
      <w:r w:rsidR="00EF230C">
        <w:rPr>
          <w:rFonts w:ascii="Times New Roman" w:hAnsi="Times New Roman"/>
          <w:sz w:val="24"/>
          <w:szCs w:val="24"/>
        </w:rPr>
        <w:t>nych jej formach współpracuje z</w:t>
      </w:r>
      <w:r w:rsidR="00F70CB0" w:rsidRPr="000C631F">
        <w:rPr>
          <w:rFonts w:ascii="Times New Roman" w:hAnsi="Times New Roman"/>
          <w:sz w:val="24"/>
          <w:szCs w:val="24"/>
        </w:rPr>
        <w:t>:</w:t>
      </w:r>
      <w:r w:rsidR="00EF230C">
        <w:rPr>
          <w:rFonts w:ascii="Times New Roman" w:hAnsi="Times New Roman"/>
          <w:sz w:val="24"/>
          <w:szCs w:val="24"/>
        </w:rPr>
        <w:t xml:space="preserve"> </w:t>
      </w:r>
      <w:r w:rsidR="00F70CB0" w:rsidRPr="000C631F">
        <w:rPr>
          <w:rFonts w:ascii="Times New Roman" w:hAnsi="Times New Roman"/>
          <w:sz w:val="24"/>
          <w:szCs w:val="24"/>
        </w:rPr>
        <w:t>Policją, Sądem, D</w:t>
      </w:r>
      <w:r w:rsidR="00E4628E">
        <w:rPr>
          <w:rFonts w:ascii="Times New Roman" w:hAnsi="Times New Roman"/>
          <w:sz w:val="24"/>
          <w:szCs w:val="24"/>
        </w:rPr>
        <w:t xml:space="preserve">yrektorami szkół i pedagogami </w:t>
      </w:r>
      <w:r w:rsidR="00F70CB0" w:rsidRPr="000C631F">
        <w:rPr>
          <w:rFonts w:ascii="Times New Roman" w:hAnsi="Times New Roman"/>
          <w:sz w:val="24"/>
          <w:szCs w:val="24"/>
        </w:rPr>
        <w:t>szkolnymi, Gminną Komisją Rozwią</w:t>
      </w:r>
      <w:r>
        <w:rPr>
          <w:rFonts w:ascii="Times New Roman" w:hAnsi="Times New Roman"/>
          <w:sz w:val="24"/>
          <w:szCs w:val="24"/>
        </w:rPr>
        <w:t xml:space="preserve">zywania Problemów Alkoholowych </w:t>
      </w:r>
      <w:r w:rsidR="00F70CB0" w:rsidRPr="000C631F">
        <w:rPr>
          <w:rFonts w:ascii="Times New Roman" w:hAnsi="Times New Roman"/>
          <w:sz w:val="24"/>
          <w:szCs w:val="24"/>
        </w:rPr>
        <w:t xml:space="preserve">oraz Powiatowym Centrum Pomocy Rodzinie. W celu realizacji zadań określonych w ustawie o przeciwdziałaniu przemocy w rodzinie w Gminie </w:t>
      </w:r>
      <w:r w:rsidR="00F07E35">
        <w:rPr>
          <w:rFonts w:ascii="Times New Roman" w:hAnsi="Times New Roman"/>
          <w:sz w:val="24"/>
          <w:szCs w:val="24"/>
        </w:rPr>
        <w:t>Skała</w:t>
      </w:r>
      <w:r w:rsidR="00F70CB0" w:rsidRPr="000C631F">
        <w:rPr>
          <w:rFonts w:ascii="Times New Roman" w:hAnsi="Times New Roman"/>
          <w:sz w:val="24"/>
          <w:szCs w:val="24"/>
        </w:rPr>
        <w:t xml:space="preserve"> uruchomiono gminny system przeciwdziałania przemocy w rodzinie oparty na prac</w:t>
      </w:r>
      <w:r w:rsidR="002C7A43">
        <w:rPr>
          <w:rFonts w:ascii="Times New Roman" w:hAnsi="Times New Roman"/>
          <w:sz w:val="24"/>
          <w:szCs w:val="24"/>
        </w:rPr>
        <w:t>y Zespołu Interdyscyplinarnego i jego grup roboczych.</w:t>
      </w:r>
    </w:p>
    <w:p w:rsidR="00F70CB0" w:rsidRPr="000C631F" w:rsidRDefault="00A668DD" w:rsidP="00B661AC">
      <w:pPr>
        <w:spacing w:after="0" w:line="360" w:lineRule="auto"/>
        <w:ind w:firstLine="360"/>
        <w:jc w:val="both"/>
        <w:rPr>
          <w:rFonts w:ascii="Times New Roman" w:hAnsi="Times New Roman"/>
          <w:sz w:val="24"/>
          <w:szCs w:val="24"/>
        </w:rPr>
      </w:pPr>
      <w:r w:rsidRPr="000C631F">
        <w:rPr>
          <w:rFonts w:ascii="Times New Roman" w:hAnsi="Times New Roman"/>
          <w:sz w:val="24"/>
          <w:szCs w:val="24"/>
        </w:rPr>
        <w:t>Zadaniem Zespołu I</w:t>
      </w:r>
      <w:r w:rsidR="00F70CB0" w:rsidRPr="000C631F">
        <w:rPr>
          <w:rFonts w:ascii="Times New Roman" w:hAnsi="Times New Roman"/>
          <w:sz w:val="24"/>
          <w:szCs w:val="24"/>
        </w:rPr>
        <w:t>nterdyscyplinarnego jest integrowanie i koordynowanie działań w/w. podmiotów oraz specjalistów w zakresie przeciwdziałania przemocy w rodzinie.</w:t>
      </w:r>
    </w:p>
    <w:p w:rsidR="00EF230C" w:rsidRDefault="00F07E35" w:rsidP="00B661AC">
      <w:pPr>
        <w:spacing w:after="0" w:line="360" w:lineRule="auto"/>
        <w:ind w:firstLine="360"/>
        <w:jc w:val="both"/>
        <w:rPr>
          <w:rFonts w:ascii="Times New Roman" w:hAnsi="Times New Roman"/>
          <w:sz w:val="24"/>
          <w:szCs w:val="24"/>
        </w:rPr>
      </w:pPr>
      <w:r>
        <w:rPr>
          <w:rFonts w:ascii="Times New Roman" w:hAnsi="Times New Roman"/>
          <w:sz w:val="24"/>
          <w:szCs w:val="24"/>
        </w:rPr>
        <w:t>W latach 2012 i 2014 Zespół Interdyscyplina</w:t>
      </w:r>
      <w:r w:rsidR="003E171F">
        <w:rPr>
          <w:rFonts w:ascii="Times New Roman" w:hAnsi="Times New Roman"/>
          <w:sz w:val="24"/>
          <w:szCs w:val="24"/>
        </w:rPr>
        <w:t xml:space="preserve">rny </w:t>
      </w:r>
      <w:r>
        <w:rPr>
          <w:rFonts w:ascii="Times New Roman" w:hAnsi="Times New Roman"/>
          <w:sz w:val="24"/>
          <w:szCs w:val="24"/>
        </w:rPr>
        <w:t>spotykał się</w:t>
      </w:r>
      <w:r w:rsidR="003E171F">
        <w:rPr>
          <w:rFonts w:ascii="Times New Roman" w:hAnsi="Times New Roman"/>
          <w:sz w:val="24"/>
          <w:szCs w:val="24"/>
        </w:rPr>
        <w:t xml:space="preserve"> po 4 razy. W 2012 roku powołano 29 grup roboczych a w 2014 roku 22. </w:t>
      </w:r>
    </w:p>
    <w:p w:rsidR="003E171F" w:rsidRDefault="00C2581E" w:rsidP="00B661AC">
      <w:pPr>
        <w:spacing w:after="0" w:line="360" w:lineRule="auto"/>
        <w:ind w:firstLine="360"/>
        <w:jc w:val="both"/>
        <w:rPr>
          <w:rFonts w:ascii="Times New Roman" w:hAnsi="Times New Roman"/>
          <w:sz w:val="24"/>
          <w:szCs w:val="24"/>
        </w:rPr>
      </w:pPr>
      <w:r>
        <w:rPr>
          <w:rFonts w:ascii="Times New Roman" w:hAnsi="Times New Roman"/>
          <w:sz w:val="24"/>
          <w:szCs w:val="24"/>
        </w:rPr>
        <w:t xml:space="preserve">W Zespole Interdyscyplinarnym zatrudnieni są specjaliści: 4 pracowników socjalnych, </w:t>
      </w:r>
      <w:r w:rsidR="00B65FC7">
        <w:rPr>
          <w:rFonts w:ascii="Times New Roman" w:hAnsi="Times New Roman"/>
          <w:sz w:val="24"/>
          <w:szCs w:val="24"/>
        </w:rPr>
        <w:t xml:space="preserve">                </w:t>
      </w:r>
      <w:r>
        <w:rPr>
          <w:rFonts w:ascii="Times New Roman" w:hAnsi="Times New Roman"/>
          <w:sz w:val="24"/>
          <w:szCs w:val="24"/>
        </w:rPr>
        <w:t xml:space="preserve">6 pedagogów, pielęgniarka środowiskowa, 2 dzielnicowych oraz przewodniczący GKRPA. </w:t>
      </w:r>
    </w:p>
    <w:p w:rsidR="00177798" w:rsidRPr="00296F22" w:rsidRDefault="00296F22" w:rsidP="00C2581E">
      <w:pPr>
        <w:spacing w:after="0" w:line="360" w:lineRule="auto"/>
        <w:jc w:val="both"/>
        <w:rPr>
          <w:rFonts w:ascii="Times New Roman" w:hAnsi="Times New Roman"/>
          <w:iCs/>
          <w:sz w:val="24"/>
          <w:szCs w:val="24"/>
        </w:rPr>
      </w:pPr>
      <w:r w:rsidRPr="00296F22">
        <w:rPr>
          <w:rFonts w:ascii="Times New Roman" w:hAnsi="Times New Roman"/>
          <w:sz w:val="24"/>
          <w:szCs w:val="24"/>
        </w:rPr>
        <w:t xml:space="preserve"> </w:t>
      </w:r>
    </w:p>
    <w:p w:rsidR="00341785" w:rsidRDefault="00110608" w:rsidP="00C2581E">
      <w:pPr>
        <w:spacing w:after="0" w:line="360" w:lineRule="auto"/>
        <w:ind w:firstLine="357"/>
        <w:jc w:val="both"/>
        <w:rPr>
          <w:rFonts w:ascii="Times New Roman" w:hAnsi="Times New Roman"/>
          <w:iCs/>
          <w:sz w:val="24"/>
          <w:szCs w:val="24"/>
        </w:rPr>
      </w:pPr>
      <w:r>
        <w:rPr>
          <w:rFonts w:ascii="Times New Roman" w:hAnsi="Times New Roman"/>
          <w:iCs/>
          <w:sz w:val="24"/>
          <w:szCs w:val="24"/>
        </w:rPr>
        <w:t xml:space="preserve">W </w:t>
      </w:r>
      <w:r w:rsidR="00C2581E">
        <w:rPr>
          <w:rFonts w:ascii="Times New Roman" w:hAnsi="Times New Roman"/>
          <w:iCs/>
          <w:sz w:val="24"/>
          <w:szCs w:val="24"/>
        </w:rPr>
        <w:t>2012 roku liczba założonych procedur „Niebieska Karta” wynosi</w:t>
      </w:r>
      <w:r w:rsidR="00341785">
        <w:rPr>
          <w:rFonts w:ascii="Times New Roman" w:hAnsi="Times New Roman"/>
          <w:iCs/>
          <w:sz w:val="24"/>
          <w:szCs w:val="24"/>
        </w:rPr>
        <w:t>ła 29 a w 2014 roku 22. Ogól</w:t>
      </w:r>
      <w:r w:rsidR="00C2581E">
        <w:rPr>
          <w:rFonts w:ascii="Times New Roman" w:hAnsi="Times New Roman"/>
          <w:iCs/>
          <w:sz w:val="24"/>
          <w:szCs w:val="24"/>
        </w:rPr>
        <w:t>na liczba rodzin objętych tą procedurą zmniejszyła się z 26 w 2012 roku do 21</w:t>
      </w:r>
      <w:r w:rsidR="00B65FC7">
        <w:rPr>
          <w:rFonts w:ascii="Times New Roman" w:hAnsi="Times New Roman"/>
          <w:iCs/>
          <w:sz w:val="24"/>
          <w:szCs w:val="24"/>
        </w:rPr>
        <w:t xml:space="preserve">                </w:t>
      </w:r>
      <w:r w:rsidR="00C2581E">
        <w:rPr>
          <w:rFonts w:ascii="Times New Roman" w:hAnsi="Times New Roman"/>
          <w:iCs/>
          <w:sz w:val="24"/>
          <w:szCs w:val="24"/>
        </w:rPr>
        <w:t xml:space="preserve"> w 2014 roku. </w:t>
      </w:r>
      <w:r w:rsidR="00341785">
        <w:rPr>
          <w:rFonts w:ascii="Times New Roman" w:hAnsi="Times New Roman"/>
          <w:iCs/>
          <w:sz w:val="24"/>
          <w:szCs w:val="24"/>
        </w:rPr>
        <w:t xml:space="preserve">Z pośród 22 „NK” założonych w 2014 roku, 11 procedur zakończono, w tym 8 w wyniku ustania przemocy w rodzinie i uzasadnionego przypuszczenia o zaprzestaniu </w:t>
      </w:r>
      <w:r w:rsidR="00341785">
        <w:rPr>
          <w:rFonts w:ascii="Times New Roman" w:hAnsi="Times New Roman"/>
          <w:iCs/>
          <w:sz w:val="24"/>
          <w:szCs w:val="24"/>
        </w:rPr>
        <w:lastRenderedPageBreak/>
        <w:t xml:space="preserve">dalszego stosowania przemocy i 3 w wyniku rozstrzygnięcia o braku zasadności podejmowania dalszych działań. </w:t>
      </w:r>
    </w:p>
    <w:p w:rsidR="00B65FC7" w:rsidRDefault="00B65FC7" w:rsidP="00C2581E">
      <w:pPr>
        <w:spacing w:after="0" w:line="360" w:lineRule="auto"/>
        <w:ind w:firstLine="357"/>
        <w:jc w:val="both"/>
        <w:rPr>
          <w:rFonts w:ascii="Times New Roman" w:hAnsi="Times New Roman"/>
          <w:iCs/>
          <w:sz w:val="24"/>
          <w:szCs w:val="24"/>
        </w:rPr>
      </w:pPr>
    </w:p>
    <w:p w:rsidR="00110608" w:rsidRPr="00386560" w:rsidRDefault="00341785" w:rsidP="00386560">
      <w:pPr>
        <w:pStyle w:val="Legenda"/>
        <w:jc w:val="center"/>
        <w:rPr>
          <w:rFonts w:ascii="Times New Roman" w:hAnsi="Times New Roman"/>
          <w:iCs/>
          <w:color w:val="auto"/>
          <w:sz w:val="24"/>
          <w:szCs w:val="24"/>
        </w:rPr>
      </w:pPr>
      <w:bookmarkStart w:id="117" w:name="_Toc447797811"/>
      <w:r w:rsidRPr="00386560">
        <w:rPr>
          <w:rFonts w:ascii="Times New Roman" w:hAnsi="Times New Roman"/>
          <w:color w:val="auto"/>
          <w:sz w:val="24"/>
          <w:szCs w:val="24"/>
        </w:rPr>
        <w:t xml:space="preserve">Wykres </w:t>
      </w:r>
      <w:r w:rsidR="003C5610" w:rsidRPr="00386560">
        <w:rPr>
          <w:rFonts w:ascii="Times New Roman" w:hAnsi="Times New Roman"/>
          <w:color w:val="auto"/>
          <w:sz w:val="24"/>
          <w:szCs w:val="24"/>
        </w:rPr>
        <w:fldChar w:fldCharType="begin"/>
      </w:r>
      <w:r w:rsidRPr="00386560">
        <w:rPr>
          <w:rFonts w:ascii="Times New Roman" w:hAnsi="Times New Roman"/>
          <w:color w:val="auto"/>
          <w:sz w:val="24"/>
          <w:szCs w:val="24"/>
        </w:rPr>
        <w:instrText xml:space="preserve"> SEQ Wykres \* ARABIC </w:instrText>
      </w:r>
      <w:r w:rsidR="003C5610" w:rsidRPr="00386560">
        <w:rPr>
          <w:rFonts w:ascii="Times New Roman" w:hAnsi="Times New Roman"/>
          <w:color w:val="auto"/>
          <w:sz w:val="24"/>
          <w:szCs w:val="24"/>
        </w:rPr>
        <w:fldChar w:fldCharType="separate"/>
      </w:r>
      <w:r w:rsidR="000B4957">
        <w:rPr>
          <w:rFonts w:ascii="Times New Roman" w:hAnsi="Times New Roman"/>
          <w:noProof/>
          <w:color w:val="auto"/>
          <w:sz w:val="24"/>
          <w:szCs w:val="24"/>
        </w:rPr>
        <w:t>12</w:t>
      </w:r>
      <w:r w:rsidR="003C5610" w:rsidRPr="00386560">
        <w:rPr>
          <w:rFonts w:ascii="Times New Roman" w:hAnsi="Times New Roman"/>
          <w:color w:val="auto"/>
          <w:sz w:val="24"/>
          <w:szCs w:val="24"/>
        </w:rPr>
        <w:fldChar w:fldCharType="end"/>
      </w:r>
      <w:r w:rsidRPr="00386560">
        <w:rPr>
          <w:rFonts w:ascii="Times New Roman" w:hAnsi="Times New Roman"/>
          <w:color w:val="auto"/>
          <w:sz w:val="24"/>
          <w:szCs w:val="24"/>
        </w:rPr>
        <w:t xml:space="preserve">. </w:t>
      </w:r>
      <w:r w:rsidR="00386560" w:rsidRPr="00386560">
        <w:rPr>
          <w:rFonts w:ascii="Times New Roman" w:hAnsi="Times New Roman"/>
          <w:color w:val="auto"/>
          <w:sz w:val="24"/>
          <w:szCs w:val="24"/>
        </w:rPr>
        <w:t xml:space="preserve">Działalność Zespołu Interdyscyplinarnego w </w:t>
      </w:r>
      <w:r w:rsidR="00386560" w:rsidRPr="00386560">
        <w:rPr>
          <w:rFonts w:ascii="Times New Roman" w:hAnsi="Times New Roman"/>
          <w:iCs/>
          <w:color w:val="auto"/>
          <w:sz w:val="24"/>
          <w:szCs w:val="24"/>
        </w:rPr>
        <w:t>Gminie Skała</w:t>
      </w:r>
      <w:r w:rsidR="00386560">
        <w:rPr>
          <w:rFonts w:ascii="Times New Roman" w:hAnsi="Times New Roman"/>
          <w:iCs/>
          <w:color w:val="auto"/>
          <w:sz w:val="24"/>
          <w:szCs w:val="24"/>
        </w:rPr>
        <w:t xml:space="preserve"> w latach 2012 i 2014</w:t>
      </w:r>
      <w:bookmarkEnd w:id="117"/>
    </w:p>
    <w:p w:rsidR="00C2581E" w:rsidRDefault="00386560" w:rsidP="00C2581E">
      <w:pPr>
        <w:spacing w:after="0" w:line="360" w:lineRule="auto"/>
        <w:ind w:firstLine="357"/>
        <w:jc w:val="both"/>
        <w:rPr>
          <w:rFonts w:ascii="Times New Roman" w:hAnsi="Times New Roman"/>
          <w:iCs/>
          <w:sz w:val="24"/>
          <w:szCs w:val="24"/>
        </w:rPr>
      </w:pPr>
      <w:r w:rsidRPr="00386560">
        <w:rPr>
          <w:rFonts w:ascii="Times New Roman" w:hAnsi="Times New Roman"/>
          <w:iCs/>
          <w:noProof/>
          <w:sz w:val="24"/>
          <w:szCs w:val="24"/>
          <w:lang w:eastAsia="pl-PL"/>
        </w:rPr>
        <w:drawing>
          <wp:inline distT="0" distB="0" distL="0" distR="0">
            <wp:extent cx="5131435" cy="2571750"/>
            <wp:effectExtent l="19050" t="0" r="12065"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B6505" w:rsidRPr="00B65FC7" w:rsidRDefault="00EB6505" w:rsidP="00B65FC7">
      <w:pPr>
        <w:pStyle w:val="Akapitzlist"/>
        <w:autoSpaceDE w:val="0"/>
        <w:autoSpaceDN w:val="0"/>
        <w:adjustRightInd w:val="0"/>
        <w:spacing w:after="0" w:line="360" w:lineRule="auto"/>
        <w:ind w:left="0" w:firstLine="360"/>
        <w:jc w:val="center"/>
        <w:rPr>
          <w:rFonts w:ascii="Times New Roman" w:eastAsia="TimesNewRomanPSMT" w:hAnsi="Times New Roman"/>
          <w:i/>
          <w:sz w:val="20"/>
          <w:szCs w:val="20"/>
        </w:rPr>
      </w:pPr>
      <w:r w:rsidRPr="00EB6505">
        <w:rPr>
          <w:rFonts w:ascii="Times New Roman" w:eastAsia="TimesNewRomanPSMT" w:hAnsi="Times New Roman"/>
          <w:i/>
          <w:sz w:val="20"/>
          <w:szCs w:val="20"/>
        </w:rPr>
        <w:t xml:space="preserve">Źródło: opracowanie własne na podstawie </w:t>
      </w:r>
      <w:r w:rsidR="00010A01">
        <w:rPr>
          <w:rFonts w:ascii="Times New Roman" w:eastAsia="TimesNewRomanPSMT" w:hAnsi="Times New Roman"/>
          <w:i/>
          <w:sz w:val="20"/>
          <w:szCs w:val="20"/>
        </w:rPr>
        <w:t>sprawozdania z realizacji Krajowego Programu Przeciwdziałania Przemocy w Rodzinie</w:t>
      </w:r>
    </w:p>
    <w:p w:rsidR="00EB6505" w:rsidRDefault="00EB6505" w:rsidP="00386560">
      <w:pPr>
        <w:spacing w:after="0" w:line="360" w:lineRule="auto"/>
        <w:jc w:val="both"/>
        <w:rPr>
          <w:rFonts w:ascii="Times New Roman" w:hAnsi="Times New Roman"/>
          <w:iCs/>
          <w:sz w:val="24"/>
          <w:szCs w:val="24"/>
        </w:rPr>
      </w:pPr>
    </w:p>
    <w:p w:rsidR="00C81F8F" w:rsidRDefault="0079016E" w:rsidP="00EB6505">
      <w:pPr>
        <w:spacing w:after="0" w:line="360" w:lineRule="auto"/>
        <w:ind w:firstLine="360"/>
        <w:jc w:val="both"/>
        <w:rPr>
          <w:rFonts w:ascii="Times New Roman" w:hAnsi="Times New Roman"/>
          <w:iCs/>
          <w:sz w:val="24"/>
          <w:szCs w:val="24"/>
        </w:rPr>
      </w:pPr>
      <w:r>
        <w:rPr>
          <w:rFonts w:ascii="Times New Roman" w:hAnsi="Times New Roman"/>
          <w:iCs/>
          <w:sz w:val="24"/>
          <w:szCs w:val="24"/>
        </w:rPr>
        <w:t xml:space="preserve">GKRPA podejmowała działania </w:t>
      </w:r>
      <w:r w:rsidR="00386560">
        <w:rPr>
          <w:rFonts w:ascii="Times New Roman" w:hAnsi="Times New Roman"/>
          <w:iCs/>
          <w:sz w:val="24"/>
          <w:szCs w:val="24"/>
        </w:rPr>
        <w:t>z zakresu</w:t>
      </w:r>
      <w:r>
        <w:rPr>
          <w:rFonts w:ascii="Times New Roman" w:hAnsi="Times New Roman"/>
          <w:iCs/>
          <w:sz w:val="24"/>
          <w:szCs w:val="24"/>
        </w:rPr>
        <w:t xml:space="preserve"> pomocy dla osób dotkniętych przemocą </w:t>
      </w:r>
      <w:r w:rsidR="00EF230C">
        <w:rPr>
          <w:rFonts w:ascii="Times New Roman" w:hAnsi="Times New Roman"/>
          <w:iCs/>
          <w:sz w:val="24"/>
          <w:szCs w:val="24"/>
        </w:rPr>
        <w:t xml:space="preserve">                   </w:t>
      </w:r>
      <w:r>
        <w:rPr>
          <w:rFonts w:ascii="Times New Roman" w:hAnsi="Times New Roman"/>
          <w:iCs/>
          <w:sz w:val="24"/>
          <w:szCs w:val="24"/>
        </w:rPr>
        <w:t>w rodzinie</w:t>
      </w:r>
      <w:r w:rsidR="00386560">
        <w:rPr>
          <w:rFonts w:ascii="Times New Roman" w:hAnsi="Times New Roman"/>
          <w:iCs/>
          <w:sz w:val="24"/>
          <w:szCs w:val="24"/>
        </w:rPr>
        <w:t>, w ramach działalności punktu konsultacyjno – informacyjnego. W 2012 rok</w:t>
      </w:r>
      <w:r w:rsidR="00EB6505">
        <w:rPr>
          <w:rFonts w:ascii="Times New Roman" w:hAnsi="Times New Roman"/>
          <w:iCs/>
          <w:sz w:val="24"/>
          <w:szCs w:val="24"/>
        </w:rPr>
        <w:t xml:space="preserve">u udzielono 10 porad dla osób doznających przemocy i 60 porad dla sprawców przemocy                w rodzinie. </w:t>
      </w:r>
    </w:p>
    <w:p w:rsidR="00EB6505" w:rsidRPr="00EB6505" w:rsidRDefault="00EB6505" w:rsidP="00EB6505">
      <w:pPr>
        <w:pStyle w:val="Legenda"/>
        <w:jc w:val="center"/>
        <w:rPr>
          <w:rFonts w:ascii="Times New Roman" w:hAnsi="Times New Roman"/>
          <w:iCs/>
          <w:color w:val="auto"/>
          <w:sz w:val="24"/>
          <w:szCs w:val="24"/>
        </w:rPr>
      </w:pPr>
      <w:bookmarkStart w:id="118" w:name="_Toc447797812"/>
      <w:r w:rsidRPr="00EB6505">
        <w:rPr>
          <w:rFonts w:ascii="Times New Roman" w:hAnsi="Times New Roman"/>
          <w:color w:val="auto"/>
          <w:sz w:val="24"/>
          <w:szCs w:val="24"/>
        </w:rPr>
        <w:t xml:space="preserve">Wykres </w:t>
      </w:r>
      <w:r w:rsidR="003C5610" w:rsidRPr="00EB6505">
        <w:rPr>
          <w:rFonts w:ascii="Times New Roman" w:hAnsi="Times New Roman"/>
          <w:color w:val="auto"/>
          <w:sz w:val="24"/>
          <w:szCs w:val="24"/>
        </w:rPr>
        <w:fldChar w:fldCharType="begin"/>
      </w:r>
      <w:r w:rsidRPr="00EB6505">
        <w:rPr>
          <w:rFonts w:ascii="Times New Roman" w:hAnsi="Times New Roman"/>
          <w:color w:val="auto"/>
          <w:sz w:val="24"/>
          <w:szCs w:val="24"/>
        </w:rPr>
        <w:instrText xml:space="preserve"> SEQ Wykres \* ARABIC </w:instrText>
      </w:r>
      <w:r w:rsidR="003C5610" w:rsidRPr="00EB6505">
        <w:rPr>
          <w:rFonts w:ascii="Times New Roman" w:hAnsi="Times New Roman"/>
          <w:color w:val="auto"/>
          <w:sz w:val="24"/>
          <w:szCs w:val="24"/>
        </w:rPr>
        <w:fldChar w:fldCharType="separate"/>
      </w:r>
      <w:r w:rsidR="000B4957">
        <w:rPr>
          <w:rFonts w:ascii="Times New Roman" w:hAnsi="Times New Roman"/>
          <w:noProof/>
          <w:color w:val="auto"/>
          <w:sz w:val="24"/>
          <w:szCs w:val="24"/>
        </w:rPr>
        <w:t>13</w:t>
      </w:r>
      <w:r w:rsidR="003C5610" w:rsidRPr="00EB6505">
        <w:rPr>
          <w:rFonts w:ascii="Times New Roman" w:hAnsi="Times New Roman"/>
          <w:color w:val="auto"/>
          <w:sz w:val="24"/>
          <w:szCs w:val="24"/>
        </w:rPr>
        <w:fldChar w:fldCharType="end"/>
      </w:r>
      <w:r w:rsidRPr="00EB6505">
        <w:rPr>
          <w:rFonts w:ascii="Times New Roman" w:hAnsi="Times New Roman"/>
          <w:color w:val="auto"/>
          <w:sz w:val="24"/>
          <w:szCs w:val="24"/>
        </w:rPr>
        <w:t xml:space="preserve">.  Osoby objęte wsparciem punktu konsultacyjno – informacyjnego </w:t>
      </w:r>
      <w:r w:rsidR="00B65FC7">
        <w:rPr>
          <w:rFonts w:ascii="Times New Roman" w:hAnsi="Times New Roman"/>
          <w:color w:val="auto"/>
          <w:sz w:val="24"/>
          <w:szCs w:val="24"/>
        </w:rPr>
        <w:t xml:space="preserve">                       </w:t>
      </w:r>
      <w:r w:rsidRPr="00EB6505">
        <w:rPr>
          <w:rFonts w:ascii="Times New Roman" w:hAnsi="Times New Roman"/>
          <w:color w:val="auto"/>
          <w:sz w:val="24"/>
          <w:szCs w:val="24"/>
        </w:rPr>
        <w:t>w Gminie Skała w 2012 roku</w:t>
      </w:r>
      <w:bookmarkEnd w:id="118"/>
    </w:p>
    <w:p w:rsidR="00A668DD" w:rsidRDefault="00EB6505" w:rsidP="00EB6505">
      <w:pPr>
        <w:spacing w:after="0" w:line="360" w:lineRule="auto"/>
        <w:ind w:firstLine="357"/>
        <w:jc w:val="center"/>
        <w:rPr>
          <w:rFonts w:ascii="Times New Roman" w:hAnsi="Times New Roman"/>
          <w:iCs/>
          <w:sz w:val="24"/>
          <w:szCs w:val="24"/>
        </w:rPr>
      </w:pPr>
      <w:r w:rsidRPr="00EB6505">
        <w:rPr>
          <w:rFonts w:ascii="Times New Roman" w:hAnsi="Times New Roman"/>
          <w:iCs/>
          <w:noProof/>
          <w:sz w:val="24"/>
          <w:szCs w:val="24"/>
          <w:lang w:eastAsia="pl-PL"/>
        </w:rPr>
        <w:drawing>
          <wp:inline distT="0" distB="0" distL="0" distR="0">
            <wp:extent cx="5179695" cy="2667000"/>
            <wp:effectExtent l="19050" t="0" r="20955"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B6505" w:rsidRPr="00EB6505" w:rsidRDefault="00EB6505" w:rsidP="00EB6505">
      <w:pPr>
        <w:pStyle w:val="Akapitzlist"/>
        <w:autoSpaceDE w:val="0"/>
        <w:autoSpaceDN w:val="0"/>
        <w:adjustRightInd w:val="0"/>
        <w:spacing w:after="0" w:line="360" w:lineRule="auto"/>
        <w:ind w:left="0" w:firstLine="360"/>
        <w:jc w:val="center"/>
        <w:rPr>
          <w:rFonts w:ascii="Times New Roman" w:eastAsia="TimesNewRomanPSMT" w:hAnsi="Times New Roman"/>
          <w:i/>
          <w:sz w:val="20"/>
          <w:szCs w:val="20"/>
        </w:rPr>
      </w:pPr>
      <w:r w:rsidRPr="00EB6505">
        <w:rPr>
          <w:rFonts w:ascii="Times New Roman" w:eastAsia="TimesNewRomanPSMT" w:hAnsi="Times New Roman"/>
          <w:i/>
          <w:sz w:val="20"/>
          <w:szCs w:val="20"/>
        </w:rPr>
        <w:t>Źródło: opracowanie własne na podstawie danych PARPA-G1</w:t>
      </w:r>
      <w:r w:rsidRPr="00EB6505">
        <w:rPr>
          <w:rFonts w:ascii="Times New Roman" w:hAnsi="Times New Roman"/>
          <w:sz w:val="20"/>
          <w:szCs w:val="20"/>
        </w:rPr>
        <w:t xml:space="preserve">    </w:t>
      </w:r>
    </w:p>
    <w:p w:rsidR="00EB6505" w:rsidRDefault="00EB6505" w:rsidP="00EC6522">
      <w:pPr>
        <w:spacing w:after="0" w:line="360" w:lineRule="auto"/>
        <w:ind w:firstLine="357"/>
        <w:jc w:val="both"/>
        <w:rPr>
          <w:rFonts w:ascii="Times New Roman" w:hAnsi="Times New Roman"/>
          <w:iCs/>
          <w:sz w:val="24"/>
          <w:szCs w:val="24"/>
        </w:rPr>
      </w:pPr>
    </w:p>
    <w:p w:rsidR="00B661AC" w:rsidRDefault="00EB6505" w:rsidP="00EC6522">
      <w:pPr>
        <w:spacing w:after="0" w:line="360" w:lineRule="auto"/>
        <w:ind w:firstLine="357"/>
        <w:jc w:val="both"/>
        <w:rPr>
          <w:rFonts w:ascii="Times New Roman" w:hAnsi="Times New Roman"/>
          <w:iCs/>
          <w:sz w:val="24"/>
          <w:szCs w:val="24"/>
        </w:rPr>
      </w:pPr>
      <w:r>
        <w:rPr>
          <w:rFonts w:ascii="Times New Roman" w:hAnsi="Times New Roman"/>
          <w:iCs/>
          <w:sz w:val="24"/>
          <w:szCs w:val="24"/>
        </w:rPr>
        <w:t>Uchwałą Rady Miejskiej w Skale przyjęto w 2012 roku „Gminny Program Przeciwdziałania Przemocy w Rodzinie dla  Miasta i Gmi</w:t>
      </w:r>
      <w:r w:rsidR="00091B41">
        <w:rPr>
          <w:rFonts w:ascii="Times New Roman" w:hAnsi="Times New Roman"/>
          <w:iCs/>
          <w:sz w:val="24"/>
          <w:szCs w:val="24"/>
        </w:rPr>
        <w:t xml:space="preserve">ny Skała na lata 2012-2017”.                 Za </w:t>
      </w:r>
      <w:r>
        <w:rPr>
          <w:rFonts w:ascii="Times New Roman" w:hAnsi="Times New Roman"/>
          <w:iCs/>
          <w:sz w:val="24"/>
          <w:szCs w:val="24"/>
        </w:rPr>
        <w:t>cel główny przyjęto: „</w:t>
      </w:r>
      <w:r w:rsidRPr="00091B41">
        <w:rPr>
          <w:rFonts w:ascii="Times New Roman" w:hAnsi="Times New Roman"/>
          <w:i/>
          <w:iCs/>
          <w:sz w:val="24"/>
          <w:szCs w:val="24"/>
        </w:rPr>
        <w:t xml:space="preserve">Przeciwdziałanie zjawisku przemocy w rodzinie w Mieście </w:t>
      </w:r>
      <w:r w:rsidR="00091B41">
        <w:rPr>
          <w:rFonts w:ascii="Times New Roman" w:hAnsi="Times New Roman"/>
          <w:i/>
          <w:iCs/>
          <w:sz w:val="24"/>
          <w:szCs w:val="24"/>
        </w:rPr>
        <w:t xml:space="preserve">                        </w:t>
      </w:r>
      <w:r w:rsidRPr="00091B41">
        <w:rPr>
          <w:rFonts w:ascii="Times New Roman" w:hAnsi="Times New Roman"/>
          <w:i/>
          <w:iCs/>
          <w:sz w:val="24"/>
          <w:szCs w:val="24"/>
        </w:rPr>
        <w:t>i Gminie Skała i skuteczne rozwiązywanie problemów z nim związanych</w:t>
      </w:r>
      <w:r>
        <w:rPr>
          <w:rFonts w:ascii="Times New Roman" w:hAnsi="Times New Roman"/>
          <w:iCs/>
          <w:sz w:val="24"/>
          <w:szCs w:val="24"/>
        </w:rPr>
        <w:t xml:space="preserve">”. </w:t>
      </w:r>
      <w:r w:rsidR="00091B41">
        <w:rPr>
          <w:rFonts w:ascii="Times New Roman" w:hAnsi="Times New Roman"/>
          <w:iCs/>
          <w:sz w:val="24"/>
          <w:szCs w:val="24"/>
        </w:rPr>
        <w:t xml:space="preserve">Określono 3 cele operacyjne w ramach celu głównego oraz wyznaczono konkretne działania podejmowane na rzecz przeciwdziałania przemocy. </w:t>
      </w:r>
    </w:p>
    <w:p w:rsidR="00B661AC" w:rsidRDefault="00B661AC" w:rsidP="00EC6522">
      <w:pPr>
        <w:spacing w:after="0" w:line="360" w:lineRule="auto"/>
        <w:ind w:firstLine="357"/>
        <w:jc w:val="both"/>
        <w:rPr>
          <w:rFonts w:ascii="Times New Roman" w:hAnsi="Times New Roman"/>
          <w:iCs/>
          <w:sz w:val="24"/>
          <w:szCs w:val="24"/>
        </w:rPr>
      </w:pPr>
    </w:p>
    <w:p w:rsidR="00386560" w:rsidRDefault="00386560" w:rsidP="00EC6522">
      <w:pPr>
        <w:spacing w:after="0" w:line="360" w:lineRule="auto"/>
        <w:ind w:firstLine="357"/>
        <w:jc w:val="both"/>
        <w:rPr>
          <w:rFonts w:ascii="Times New Roman" w:hAnsi="Times New Roman"/>
          <w:iCs/>
          <w:sz w:val="24"/>
          <w:szCs w:val="24"/>
        </w:rPr>
      </w:pPr>
    </w:p>
    <w:p w:rsidR="00386560" w:rsidRDefault="00386560" w:rsidP="00EC6522">
      <w:pPr>
        <w:spacing w:after="0" w:line="360" w:lineRule="auto"/>
        <w:ind w:firstLine="357"/>
        <w:jc w:val="both"/>
        <w:rPr>
          <w:rFonts w:ascii="Times New Roman" w:hAnsi="Times New Roman"/>
          <w:iCs/>
          <w:sz w:val="24"/>
          <w:szCs w:val="24"/>
        </w:rPr>
      </w:pPr>
    </w:p>
    <w:p w:rsidR="00386560" w:rsidRDefault="00386560" w:rsidP="00EC6522">
      <w:pPr>
        <w:spacing w:after="0" w:line="360" w:lineRule="auto"/>
        <w:ind w:firstLine="357"/>
        <w:jc w:val="both"/>
        <w:rPr>
          <w:rFonts w:ascii="Times New Roman" w:hAnsi="Times New Roman"/>
          <w:iCs/>
          <w:sz w:val="24"/>
          <w:szCs w:val="24"/>
        </w:rPr>
      </w:pPr>
    </w:p>
    <w:p w:rsidR="00091B41" w:rsidRDefault="00091B41" w:rsidP="00EC6522">
      <w:pPr>
        <w:spacing w:after="0" w:line="360" w:lineRule="auto"/>
        <w:ind w:firstLine="357"/>
        <w:jc w:val="both"/>
        <w:rPr>
          <w:rFonts w:ascii="Times New Roman" w:hAnsi="Times New Roman"/>
          <w:iCs/>
          <w:sz w:val="24"/>
          <w:szCs w:val="24"/>
        </w:rPr>
      </w:pPr>
    </w:p>
    <w:p w:rsidR="00091B41" w:rsidRDefault="00091B41" w:rsidP="00EC6522">
      <w:pPr>
        <w:spacing w:after="0" w:line="360" w:lineRule="auto"/>
        <w:ind w:firstLine="357"/>
        <w:jc w:val="both"/>
        <w:rPr>
          <w:rFonts w:ascii="Times New Roman" w:hAnsi="Times New Roman"/>
          <w:iCs/>
          <w:sz w:val="24"/>
          <w:szCs w:val="24"/>
        </w:rPr>
      </w:pPr>
    </w:p>
    <w:p w:rsidR="00091B41" w:rsidRDefault="00091B41" w:rsidP="00EC6522">
      <w:pPr>
        <w:spacing w:after="0" w:line="360" w:lineRule="auto"/>
        <w:ind w:firstLine="357"/>
        <w:jc w:val="both"/>
        <w:rPr>
          <w:rFonts w:ascii="Times New Roman" w:hAnsi="Times New Roman"/>
          <w:iCs/>
          <w:sz w:val="24"/>
          <w:szCs w:val="24"/>
        </w:rPr>
      </w:pPr>
    </w:p>
    <w:p w:rsidR="00091B41" w:rsidRDefault="00091B41" w:rsidP="00EC6522">
      <w:pPr>
        <w:spacing w:after="0" w:line="360" w:lineRule="auto"/>
        <w:ind w:firstLine="357"/>
        <w:jc w:val="both"/>
        <w:rPr>
          <w:rFonts w:ascii="Times New Roman" w:hAnsi="Times New Roman"/>
          <w:iCs/>
          <w:sz w:val="24"/>
          <w:szCs w:val="24"/>
        </w:rPr>
      </w:pPr>
    </w:p>
    <w:p w:rsidR="00091B41" w:rsidRDefault="00091B41" w:rsidP="00EC6522">
      <w:pPr>
        <w:spacing w:after="0" w:line="360" w:lineRule="auto"/>
        <w:ind w:firstLine="357"/>
        <w:jc w:val="both"/>
        <w:rPr>
          <w:rFonts w:ascii="Times New Roman" w:hAnsi="Times New Roman"/>
          <w:iCs/>
          <w:sz w:val="24"/>
          <w:szCs w:val="24"/>
        </w:rPr>
      </w:pPr>
    </w:p>
    <w:p w:rsidR="00091B41" w:rsidRDefault="00091B41" w:rsidP="00EC6522">
      <w:pPr>
        <w:spacing w:after="0" w:line="360" w:lineRule="auto"/>
        <w:ind w:firstLine="357"/>
        <w:jc w:val="both"/>
        <w:rPr>
          <w:rFonts w:ascii="Times New Roman" w:hAnsi="Times New Roman"/>
          <w:iCs/>
          <w:sz w:val="24"/>
          <w:szCs w:val="24"/>
        </w:rPr>
      </w:pPr>
    </w:p>
    <w:p w:rsidR="00EF230C" w:rsidRDefault="00EF230C"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Default="00B65FC7" w:rsidP="00B777DE">
      <w:pPr>
        <w:spacing w:after="0" w:line="360" w:lineRule="auto"/>
        <w:jc w:val="both"/>
        <w:rPr>
          <w:rFonts w:ascii="Times New Roman" w:hAnsi="Times New Roman"/>
          <w:iCs/>
          <w:sz w:val="24"/>
          <w:szCs w:val="24"/>
        </w:rPr>
      </w:pPr>
    </w:p>
    <w:p w:rsidR="00B65FC7" w:rsidRPr="00EC6522" w:rsidRDefault="00B65FC7" w:rsidP="00B777DE">
      <w:pPr>
        <w:spacing w:after="0" w:line="360" w:lineRule="auto"/>
        <w:jc w:val="both"/>
        <w:rPr>
          <w:rFonts w:ascii="Times New Roman" w:hAnsi="Times New Roman"/>
          <w:iCs/>
          <w:sz w:val="24"/>
          <w:szCs w:val="24"/>
        </w:rPr>
      </w:pPr>
    </w:p>
    <w:p w:rsidR="006B1AB8" w:rsidRPr="00EF230C" w:rsidRDefault="00091B41" w:rsidP="00091B41">
      <w:pPr>
        <w:pStyle w:val="Tytu"/>
        <w:numPr>
          <w:ilvl w:val="0"/>
          <w:numId w:val="23"/>
        </w:numPr>
        <w:spacing w:line="360" w:lineRule="auto"/>
        <w:jc w:val="left"/>
        <w:rPr>
          <w:rFonts w:ascii="Times New Roman" w:eastAsia="TimesNewRomanPSMT" w:hAnsi="Times New Roman"/>
          <w:sz w:val="28"/>
          <w:szCs w:val="28"/>
        </w:rPr>
      </w:pPr>
      <w:bookmarkStart w:id="119" w:name="_Toc428202503"/>
      <w:r>
        <w:rPr>
          <w:rFonts w:ascii="Times New Roman" w:eastAsia="TimesNewRomanPSMT" w:hAnsi="Times New Roman"/>
          <w:sz w:val="28"/>
          <w:szCs w:val="28"/>
        </w:rPr>
        <w:lastRenderedPageBreak/>
        <w:t xml:space="preserve"> </w:t>
      </w:r>
      <w:bookmarkStart w:id="120" w:name="_Toc447800250"/>
      <w:r w:rsidR="006B1AB8" w:rsidRPr="00EF230C">
        <w:rPr>
          <w:rFonts w:ascii="Times New Roman" w:eastAsia="TimesNewRomanPSMT" w:hAnsi="Times New Roman"/>
          <w:sz w:val="28"/>
          <w:szCs w:val="28"/>
        </w:rPr>
        <w:t>Problem alkoholowy</w:t>
      </w:r>
      <w:bookmarkEnd w:id="119"/>
      <w:bookmarkEnd w:id="120"/>
    </w:p>
    <w:p w:rsidR="00177798" w:rsidRDefault="00177798" w:rsidP="00EC6522">
      <w:pPr>
        <w:autoSpaceDE w:val="0"/>
        <w:autoSpaceDN w:val="0"/>
        <w:adjustRightInd w:val="0"/>
        <w:spacing w:after="0" w:line="360" w:lineRule="auto"/>
        <w:ind w:firstLine="708"/>
        <w:jc w:val="both"/>
        <w:rPr>
          <w:rFonts w:ascii="Times New Roman" w:hAnsi="Times New Roman"/>
          <w:sz w:val="24"/>
          <w:szCs w:val="24"/>
          <w:lang w:eastAsia="pl-PL"/>
        </w:rPr>
      </w:pPr>
    </w:p>
    <w:p w:rsidR="006B1AB8" w:rsidRPr="00EC6522" w:rsidRDefault="006B1AB8" w:rsidP="00EC6522">
      <w:pPr>
        <w:autoSpaceDE w:val="0"/>
        <w:autoSpaceDN w:val="0"/>
        <w:adjustRightInd w:val="0"/>
        <w:spacing w:after="0" w:line="360" w:lineRule="auto"/>
        <w:ind w:firstLine="708"/>
        <w:jc w:val="both"/>
        <w:rPr>
          <w:rFonts w:ascii="Times New Roman" w:hAnsi="Times New Roman"/>
          <w:sz w:val="24"/>
          <w:szCs w:val="24"/>
          <w:lang w:eastAsia="pl-PL"/>
        </w:rPr>
      </w:pPr>
      <w:r w:rsidRPr="00EC6522">
        <w:rPr>
          <w:rFonts w:ascii="Times New Roman" w:hAnsi="Times New Roman"/>
          <w:sz w:val="24"/>
          <w:szCs w:val="24"/>
          <w:lang w:eastAsia="pl-PL"/>
        </w:rPr>
        <w:t xml:space="preserve">Narodowy Program Profilaktyki Rozwiązywania Problemów Alkoholowych definiuje uzależnienie od alkoholu, jako kompleks zjawisk fizjologicznych, behawioralnych i poznawczych, wśród których picie alkoholu dominuje nad innymi zachowaniami, które miały dla pacjenta poprzednio większą wartość. Głównym objawem zespołu uzależnienia jest pragnienie alkoholu (często silne, czasami przemożne). </w:t>
      </w:r>
    </w:p>
    <w:p w:rsidR="006B1AB8" w:rsidRPr="00EC6522" w:rsidRDefault="006B1AB8" w:rsidP="00EC6522">
      <w:pPr>
        <w:autoSpaceDE w:val="0"/>
        <w:autoSpaceDN w:val="0"/>
        <w:adjustRightInd w:val="0"/>
        <w:spacing w:after="0" w:line="360" w:lineRule="auto"/>
        <w:ind w:firstLine="708"/>
        <w:jc w:val="both"/>
        <w:rPr>
          <w:rFonts w:ascii="Times New Roman" w:eastAsia="TimesNewRomanPSMT" w:hAnsi="Times New Roman"/>
          <w:sz w:val="24"/>
          <w:szCs w:val="24"/>
        </w:rPr>
      </w:pPr>
      <w:r w:rsidRPr="00EC6522">
        <w:rPr>
          <w:rFonts w:ascii="Times New Roman" w:eastAsia="TimesNewRomanPSMT" w:hAnsi="Times New Roman"/>
          <w:sz w:val="24"/>
          <w:szCs w:val="24"/>
        </w:rPr>
        <w:t>Na ostateczne rozpoznanie uzależnienia, pozwala identyfikacja trzech lub więcej następujących cech lub objawów występujących łącznie przez pewien czas w ciągu ostatniego roku (picia):</w:t>
      </w:r>
    </w:p>
    <w:p w:rsidR="006B1AB8" w:rsidRPr="00EC6522" w:rsidRDefault="006B1AB8" w:rsidP="005162F6">
      <w:pPr>
        <w:pStyle w:val="Akapitzlist"/>
        <w:numPr>
          <w:ilvl w:val="0"/>
          <w:numId w:val="6"/>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eastAsia="TimesNewRomanPSMT" w:hAnsi="Times New Roman"/>
          <w:sz w:val="24"/>
          <w:szCs w:val="24"/>
        </w:rPr>
        <w:t>Silne pragnienie lub poczucie przymusu picia („głód alkoholowy”).</w:t>
      </w:r>
    </w:p>
    <w:p w:rsidR="006B1AB8" w:rsidRPr="00EC6522" w:rsidRDefault="006B1AB8" w:rsidP="005162F6">
      <w:pPr>
        <w:pStyle w:val="Akapitzlist"/>
        <w:numPr>
          <w:ilvl w:val="0"/>
          <w:numId w:val="6"/>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eastAsia="TimesNewRomanPSMT" w:hAnsi="Times New Roman"/>
          <w:sz w:val="24"/>
          <w:szCs w:val="24"/>
        </w:rPr>
        <w:t xml:space="preserve">Upośledzona zdolność kontrolowania zachowań związanych z piciem (trudności  </w:t>
      </w:r>
      <w:r w:rsidR="00A47DD5" w:rsidRPr="00EC6522">
        <w:rPr>
          <w:rFonts w:ascii="Times New Roman" w:eastAsia="TimesNewRomanPSMT" w:hAnsi="Times New Roman"/>
          <w:sz w:val="24"/>
          <w:szCs w:val="24"/>
        </w:rPr>
        <w:t xml:space="preserve">                </w:t>
      </w:r>
      <w:r w:rsidRPr="00EC6522">
        <w:rPr>
          <w:rFonts w:ascii="Times New Roman" w:eastAsia="TimesNewRomanPSMT" w:hAnsi="Times New Roman"/>
          <w:sz w:val="24"/>
          <w:szCs w:val="24"/>
        </w:rPr>
        <w:t xml:space="preserve"> w unikaniu rozpoczęcia picia, trudności w zakończeniu picia do wcześniej założonego poziomu, nieskuteczność wysiłków zamierzających do zmniejszenia lub kontrolowania picia).</w:t>
      </w:r>
    </w:p>
    <w:p w:rsidR="006B1AB8" w:rsidRPr="00EC6522" w:rsidRDefault="006B1AB8" w:rsidP="005162F6">
      <w:pPr>
        <w:pStyle w:val="Akapitzlist"/>
        <w:numPr>
          <w:ilvl w:val="0"/>
          <w:numId w:val="6"/>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eastAsia="TimesNewRomanPSMT" w:hAnsi="Times New Roman"/>
          <w:sz w:val="24"/>
          <w:szCs w:val="24"/>
        </w:rPr>
        <w:t>Fizjologiczne objawy stanu odstawienia pojawiającego się, gdy picie alkoholu jest ograniczone lub przerywane albo używanie alkoholu lub pokrewnie działających substancji (np. leków) w celu złagodzenia ww. objawów, uwolnienie się od nich lub uniknięcia ich.</w:t>
      </w:r>
    </w:p>
    <w:p w:rsidR="006B1AB8" w:rsidRPr="00EC6522" w:rsidRDefault="006B1AB8" w:rsidP="005162F6">
      <w:pPr>
        <w:pStyle w:val="Akapitzlist"/>
        <w:numPr>
          <w:ilvl w:val="0"/>
          <w:numId w:val="6"/>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eastAsia="TimesNewRomanPSMT" w:hAnsi="Times New Roman"/>
          <w:sz w:val="24"/>
          <w:szCs w:val="24"/>
        </w:rPr>
        <w:t>Zmieniona (najczęściej zwiększona) tolerancja alkoholu, potrzeba spożycia większych dawek dla wywołania oczekiwanego efektu.</w:t>
      </w:r>
    </w:p>
    <w:p w:rsidR="006B1AB8" w:rsidRPr="00EC6522" w:rsidRDefault="006B1AB8" w:rsidP="005162F6">
      <w:pPr>
        <w:pStyle w:val="Akapitzlist"/>
        <w:numPr>
          <w:ilvl w:val="0"/>
          <w:numId w:val="6"/>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eastAsia="TimesNewRomanPSMT" w:hAnsi="Times New Roman"/>
          <w:sz w:val="24"/>
          <w:szCs w:val="24"/>
        </w:rPr>
        <w:t>Z powodu picia alkoholu narastające zaniedbywanie alternatywnych źródeł przyjemności lub zainteresowań, zwiększona ilość czasu przeznaczona na zdobywanie alkoholu lub jego picie, bądź uwolnienia się od następstw jego działania.</w:t>
      </w:r>
    </w:p>
    <w:p w:rsidR="006B1AB8" w:rsidRPr="00EC6522" w:rsidRDefault="006B1AB8" w:rsidP="005162F6">
      <w:pPr>
        <w:pStyle w:val="Akapitzlist"/>
        <w:numPr>
          <w:ilvl w:val="0"/>
          <w:numId w:val="6"/>
        </w:numPr>
        <w:autoSpaceDE w:val="0"/>
        <w:autoSpaceDN w:val="0"/>
        <w:adjustRightInd w:val="0"/>
        <w:spacing w:after="0" w:line="360" w:lineRule="auto"/>
        <w:jc w:val="both"/>
        <w:rPr>
          <w:rFonts w:ascii="Times New Roman" w:eastAsia="TimesNewRomanPSMT" w:hAnsi="Times New Roman"/>
          <w:sz w:val="24"/>
          <w:szCs w:val="24"/>
        </w:rPr>
      </w:pPr>
      <w:r w:rsidRPr="00EC6522">
        <w:rPr>
          <w:rFonts w:ascii="Times New Roman" w:eastAsia="TimesNewRomanPSMT" w:hAnsi="Times New Roman"/>
          <w:sz w:val="24"/>
          <w:szCs w:val="24"/>
        </w:rPr>
        <w:t>Uporczywe picie alkoholu mimo oczywistych dowodów występowania szkodliwych następstw picia.</w:t>
      </w:r>
      <w:r w:rsidRPr="00EC6522">
        <w:rPr>
          <w:rStyle w:val="Odwoanieprzypisudolnego"/>
          <w:rFonts w:ascii="Times New Roman" w:hAnsi="Times New Roman"/>
          <w:sz w:val="24"/>
          <w:szCs w:val="24"/>
          <w:lang w:eastAsia="pl-PL"/>
        </w:rPr>
        <w:t xml:space="preserve"> </w:t>
      </w:r>
    </w:p>
    <w:p w:rsidR="006B1AB8" w:rsidRPr="00EC6522" w:rsidRDefault="006B1AB8" w:rsidP="00EC6522">
      <w:pPr>
        <w:pStyle w:val="Akapitzlist"/>
        <w:autoSpaceDE w:val="0"/>
        <w:autoSpaceDN w:val="0"/>
        <w:adjustRightInd w:val="0"/>
        <w:spacing w:after="0" w:line="360" w:lineRule="auto"/>
        <w:ind w:left="360"/>
        <w:jc w:val="both"/>
        <w:rPr>
          <w:rFonts w:ascii="Times New Roman" w:hAnsi="Times New Roman"/>
          <w:sz w:val="24"/>
          <w:szCs w:val="24"/>
          <w:lang w:eastAsia="pl-PL"/>
        </w:rPr>
      </w:pPr>
    </w:p>
    <w:p w:rsidR="007F76AF" w:rsidRPr="00EC6522" w:rsidRDefault="007F76AF" w:rsidP="00EC6522">
      <w:pPr>
        <w:spacing w:after="0" w:line="360" w:lineRule="auto"/>
        <w:ind w:firstLine="360"/>
        <w:jc w:val="both"/>
        <w:rPr>
          <w:rFonts w:ascii="Times New Roman" w:hAnsi="Times New Roman"/>
          <w:sz w:val="24"/>
          <w:szCs w:val="24"/>
        </w:rPr>
      </w:pPr>
      <w:r w:rsidRPr="00EC6522">
        <w:rPr>
          <w:rFonts w:ascii="Times New Roman" w:hAnsi="Times New Roman"/>
          <w:sz w:val="24"/>
          <w:szCs w:val="24"/>
        </w:rPr>
        <w:t xml:space="preserve">Głównym źródłem danych zawartych w niniejszym rozdziale, </w:t>
      </w:r>
      <w:r w:rsidR="006C6CA4">
        <w:rPr>
          <w:rFonts w:ascii="Times New Roman" w:hAnsi="Times New Roman"/>
          <w:sz w:val="24"/>
          <w:szCs w:val="24"/>
        </w:rPr>
        <w:t>jest roczne sprawozdanie</w:t>
      </w:r>
      <w:r w:rsidRPr="00EC6522">
        <w:rPr>
          <w:rFonts w:ascii="Times New Roman" w:hAnsi="Times New Roman"/>
          <w:sz w:val="24"/>
          <w:szCs w:val="24"/>
        </w:rPr>
        <w:t xml:space="preserve">                           z działalności samorządów gminnych w zakresie profilaktyki i rozwiązywania p</w:t>
      </w:r>
      <w:r w:rsidR="006C6CA4">
        <w:rPr>
          <w:rFonts w:ascii="Times New Roman" w:hAnsi="Times New Roman"/>
          <w:sz w:val="24"/>
          <w:szCs w:val="24"/>
        </w:rPr>
        <w:t xml:space="preserve">roblemów alkoholowych PARPA-G1, w 2012 roku. </w:t>
      </w:r>
    </w:p>
    <w:p w:rsidR="007F76AF" w:rsidRPr="00EC6522" w:rsidRDefault="007F76AF" w:rsidP="00EC6522">
      <w:pPr>
        <w:spacing w:after="0" w:line="360" w:lineRule="auto"/>
        <w:ind w:firstLine="360"/>
        <w:jc w:val="both"/>
        <w:rPr>
          <w:rFonts w:ascii="Times New Roman" w:hAnsi="Times New Roman"/>
          <w:sz w:val="24"/>
          <w:szCs w:val="24"/>
        </w:rPr>
      </w:pPr>
      <w:r w:rsidRPr="00EC6522">
        <w:rPr>
          <w:rFonts w:ascii="Times New Roman" w:hAnsi="Times New Roman"/>
          <w:sz w:val="24"/>
          <w:szCs w:val="24"/>
        </w:rPr>
        <w:t xml:space="preserve"> Gminna Komisja Rozwiązywania Problemów Alkoholowych, zwana dalej „Gminną Komisją” działa na podstawie ustawy </w:t>
      </w:r>
      <w:hyperlink r:id="rId35" w:history="1">
        <w:r w:rsidRPr="00EC6522">
          <w:rPr>
            <w:rStyle w:val="Hipercze"/>
            <w:rFonts w:ascii="Times New Roman" w:hAnsi="Times New Roman"/>
            <w:color w:val="auto"/>
            <w:sz w:val="24"/>
            <w:szCs w:val="24"/>
            <w:u w:val="none"/>
          </w:rPr>
          <w:t>z dnia 26 października 1982 roku o wychowaniu                   w trzeźwości i przeciwdziałaniu alkoholizmowi</w:t>
        </w:r>
      </w:hyperlink>
      <w:r w:rsidR="00010A01">
        <w:rPr>
          <w:rFonts w:ascii="Times New Roman" w:hAnsi="Times New Roman"/>
          <w:sz w:val="24"/>
          <w:szCs w:val="24"/>
        </w:rPr>
        <w:t>.</w:t>
      </w:r>
    </w:p>
    <w:p w:rsidR="006C6CA4" w:rsidRDefault="007F76AF" w:rsidP="006C6CA4">
      <w:pPr>
        <w:spacing w:after="0" w:line="360" w:lineRule="auto"/>
        <w:ind w:firstLine="360"/>
        <w:jc w:val="both"/>
        <w:rPr>
          <w:rFonts w:ascii="Times New Roman" w:hAnsi="Times New Roman"/>
          <w:sz w:val="24"/>
          <w:szCs w:val="24"/>
        </w:rPr>
      </w:pPr>
      <w:r w:rsidRPr="00EC6522">
        <w:rPr>
          <w:rFonts w:ascii="Times New Roman" w:hAnsi="Times New Roman"/>
          <w:sz w:val="24"/>
          <w:szCs w:val="24"/>
        </w:rPr>
        <w:lastRenderedPageBreak/>
        <w:t>Wg danych ze sprawozdania PARPA-G1, łączny limit punktów sprzedaży napojów alkoholo</w:t>
      </w:r>
      <w:r w:rsidR="00141C0D" w:rsidRPr="00EC6522">
        <w:rPr>
          <w:rFonts w:ascii="Times New Roman" w:hAnsi="Times New Roman"/>
          <w:sz w:val="24"/>
          <w:szCs w:val="24"/>
        </w:rPr>
        <w:t xml:space="preserve">wych uchwalony przez Radę </w:t>
      </w:r>
      <w:r w:rsidR="00BF5EEE">
        <w:rPr>
          <w:rFonts w:ascii="Times New Roman" w:hAnsi="Times New Roman"/>
          <w:sz w:val="24"/>
          <w:szCs w:val="24"/>
        </w:rPr>
        <w:t>Miasta</w:t>
      </w:r>
      <w:r w:rsidRPr="00EC6522">
        <w:rPr>
          <w:rFonts w:ascii="Times New Roman" w:hAnsi="Times New Roman"/>
          <w:sz w:val="24"/>
          <w:szCs w:val="24"/>
        </w:rPr>
        <w:t xml:space="preserve"> wynosił </w:t>
      </w:r>
      <w:r w:rsidR="006C6CA4">
        <w:rPr>
          <w:rFonts w:ascii="Times New Roman" w:hAnsi="Times New Roman"/>
          <w:sz w:val="24"/>
          <w:szCs w:val="24"/>
        </w:rPr>
        <w:t>70</w:t>
      </w:r>
      <w:r w:rsidR="00B777DE">
        <w:rPr>
          <w:rFonts w:ascii="Times New Roman" w:hAnsi="Times New Roman"/>
          <w:sz w:val="24"/>
          <w:szCs w:val="24"/>
        </w:rPr>
        <w:t xml:space="preserve">, </w:t>
      </w:r>
      <w:r w:rsidR="007B6A9E" w:rsidRPr="00EC6522">
        <w:rPr>
          <w:rFonts w:ascii="Times New Roman" w:hAnsi="Times New Roman"/>
          <w:sz w:val="24"/>
          <w:szCs w:val="24"/>
        </w:rPr>
        <w:t>w tym</w:t>
      </w:r>
      <w:r w:rsidRPr="00EC6522">
        <w:rPr>
          <w:rFonts w:ascii="Times New Roman" w:hAnsi="Times New Roman"/>
          <w:sz w:val="24"/>
          <w:szCs w:val="24"/>
        </w:rPr>
        <w:t xml:space="preserve"> limit punktów sprzedaży napojów alkoholowych przeznaczonych do spożycia poza miejscem sprzedaży (sklepy)</w:t>
      </w:r>
      <w:r w:rsidR="00B777DE">
        <w:rPr>
          <w:rFonts w:ascii="Times New Roman" w:hAnsi="Times New Roman"/>
          <w:sz w:val="24"/>
          <w:szCs w:val="24"/>
        </w:rPr>
        <w:t xml:space="preserve"> </w:t>
      </w:r>
      <w:r w:rsidR="006C6CA4">
        <w:rPr>
          <w:rFonts w:ascii="Times New Roman" w:hAnsi="Times New Roman"/>
          <w:sz w:val="24"/>
          <w:szCs w:val="24"/>
        </w:rPr>
        <w:t>35</w:t>
      </w:r>
      <w:r w:rsidRPr="00EC6522">
        <w:rPr>
          <w:rFonts w:ascii="Times New Roman" w:hAnsi="Times New Roman"/>
          <w:sz w:val="24"/>
          <w:szCs w:val="24"/>
        </w:rPr>
        <w:t>, a w miejsc</w:t>
      </w:r>
      <w:r w:rsidR="00B661AC">
        <w:rPr>
          <w:rFonts w:ascii="Times New Roman" w:hAnsi="Times New Roman"/>
          <w:sz w:val="24"/>
          <w:szCs w:val="24"/>
        </w:rPr>
        <w:t xml:space="preserve">u sprzedaży </w:t>
      </w:r>
      <w:r w:rsidRPr="00EC6522">
        <w:rPr>
          <w:rFonts w:ascii="Times New Roman" w:hAnsi="Times New Roman"/>
          <w:sz w:val="24"/>
          <w:szCs w:val="24"/>
        </w:rPr>
        <w:t>(lokale gastronomiczne</w:t>
      </w:r>
      <w:r w:rsidR="00BF5EEE">
        <w:rPr>
          <w:rFonts w:ascii="Times New Roman" w:hAnsi="Times New Roman"/>
          <w:sz w:val="24"/>
          <w:szCs w:val="24"/>
        </w:rPr>
        <w:t xml:space="preserve">) </w:t>
      </w:r>
      <w:r w:rsidR="006C6CA4">
        <w:rPr>
          <w:rFonts w:ascii="Times New Roman" w:hAnsi="Times New Roman"/>
          <w:sz w:val="24"/>
          <w:szCs w:val="24"/>
        </w:rPr>
        <w:t>35</w:t>
      </w:r>
      <w:r w:rsidRPr="00EC6522">
        <w:rPr>
          <w:rFonts w:ascii="Times New Roman" w:hAnsi="Times New Roman"/>
          <w:sz w:val="24"/>
          <w:szCs w:val="24"/>
        </w:rPr>
        <w:t>. Liczba punktów sprzedaży napojów</w:t>
      </w:r>
      <w:r w:rsidR="007B6A9E" w:rsidRPr="00EC6522">
        <w:rPr>
          <w:rFonts w:ascii="Times New Roman" w:hAnsi="Times New Roman"/>
          <w:sz w:val="24"/>
          <w:szCs w:val="24"/>
        </w:rPr>
        <w:t xml:space="preserve"> alkoholowych wynosiła łącznie </w:t>
      </w:r>
      <w:r w:rsidR="00BF5EEE">
        <w:rPr>
          <w:rFonts w:ascii="Times New Roman" w:hAnsi="Times New Roman"/>
          <w:sz w:val="24"/>
          <w:szCs w:val="24"/>
        </w:rPr>
        <w:t>42</w:t>
      </w:r>
      <w:r w:rsidRPr="00EC6522">
        <w:rPr>
          <w:rFonts w:ascii="Times New Roman" w:hAnsi="Times New Roman"/>
          <w:sz w:val="24"/>
          <w:szCs w:val="24"/>
        </w:rPr>
        <w:t xml:space="preserve">, w tym </w:t>
      </w:r>
      <w:r w:rsidR="006C6CA4">
        <w:rPr>
          <w:rFonts w:ascii="Times New Roman" w:hAnsi="Times New Roman"/>
          <w:sz w:val="24"/>
          <w:szCs w:val="24"/>
        </w:rPr>
        <w:t>32</w:t>
      </w:r>
      <w:r w:rsidR="00BF5EEE">
        <w:rPr>
          <w:rFonts w:ascii="Times New Roman" w:hAnsi="Times New Roman"/>
          <w:sz w:val="24"/>
          <w:szCs w:val="24"/>
        </w:rPr>
        <w:t xml:space="preserve"> to sklepy i </w:t>
      </w:r>
      <w:r w:rsidR="006C6CA4">
        <w:rPr>
          <w:rFonts w:ascii="Times New Roman" w:hAnsi="Times New Roman"/>
          <w:sz w:val="24"/>
          <w:szCs w:val="24"/>
        </w:rPr>
        <w:t>10</w:t>
      </w:r>
      <w:r w:rsidR="00BF5EEE">
        <w:rPr>
          <w:rFonts w:ascii="Times New Roman" w:hAnsi="Times New Roman"/>
          <w:sz w:val="24"/>
          <w:szCs w:val="24"/>
        </w:rPr>
        <w:t xml:space="preserve"> to lokale gastronomiczne. </w:t>
      </w:r>
    </w:p>
    <w:p w:rsidR="004E274F" w:rsidRPr="00EC6522" w:rsidRDefault="007F76AF" w:rsidP="006C6CA4">
      <w:pPr>
        <w:spacing w:after="0" w:line="360" w:lineRule="auto"/>
        <w:ind w:firstLine="360"/>
        <w:jc w:val="both"/>
        <w:rPr>
          <w:rFonts w:ascii="Times New Roman" w:eastAsia="TimesNewRomanPSMT" w:hAnsi="Times New Roman"/>
          <w:sz w:val="24"/>
          <w:szCs w:val="24"/>
        </w:rPr>
      </w:pPr>
      <w:r w:rsidRPr="00EC6522">
        <w:rPr>
          <w:rFonts w:ascii="Times New Roman" w:eastAsia="TimesNewRomanPSMT" w:hAnsi="Times New Roman"/>
          <w:sz w:val="24"/>
          <w:szCs w:val="24"/>
        </w:rPr>
        <w:t xml:space="preserve">Wg stanu na koniec </w:t>
      </w:r>
      <w:r w:rsidR="006C6CA4">
        <w:rPr>
          <w:rFonts w:ascii="Times New Roman" w:eastAsia="TimesNewRomanPSMT" w:hAnsi="Times New Roman"/>
          <w:sz w:val="24"/>
          <w:szCs w:val="24"/>
        </w:rPr>
        <w:t>2012</w:t>
      </w:r>
      <w:r w:rsidRPr="00EC6522">
        <w:rPr>
          <w:rFonts w:ascii="Times New Roman" w:eastAsia="TimesNewRomanPSMT" w:hAnsi="Times New Roman"/>
          <w:sz w:val="24"/>
          <w:szCs w:val="24"/>
        </w:rPr>
        <w:t xml:space="preserve"> roku, liczba czł</w:t>
      </w:r>
      <w:r w:rsidR="004E274F" w:rsidRPr="00EC6522">
        <w:rPr>
          <w:rFonts w:ascii="Times New Roman" w:eastAsia="TimesNewRomanPSMT" w:hAnsi="Times New Roman"/>
          <w:sz w:val="24"/>
          <w:szCs w:val="24"/>
        </w:rPr>
        <w:t xml:space="preserve">onków Gminnej Komisji wynosiła </w:t>
      </w:r>
      <w:r w:rsidR="006C6CA4">
        <w:rPr>
          <w:rFonts w:ascii="Times New Roman" w:eastAsia="TimesNewRomanPSMT" w:hAnsi="Times New Roman"/>
          <w:sz w:val="24"/>
          <w:szCs w:val="24"/>
        </w:rPr>
        <w:t>6</w:t>
      </w:r>
      <w:r w:rsidRPr="00EC6522">
        <w:rPr>
          <w:rFonts w:ascii="Times New Roman" w:eastAsia="TimesNewRomanPSMT" w:hAnsi="Times New Roman"/>
          <w:sz w:val="24"/>
          <w:szCs w:val="24"/>
        </w:rPr>
        <w:t>.</w:t>
      </w:r>
    </w:p>
    <w:p w:rsidR="007F76AF" w:rsidRPr="00EC6522" w:rsidRDefault="006C6CA4" w:rsidP="00EC6522">
      <w:pPr>
        <w:pStyle w:val="Akapitzlist"/>
        <w:autoSpaceDE w:val="0"/>
        <w:autoSpaceDN w:val="0"/>
        <w:adjustRightInd w:val="0"/>
        <w:spacing w:after="0" w:line="360" w:lineRule="auto"/>
        <w:ind w:left="0" w:firstLine="360"/>
        <w:jc w:val="both"/>
        <w:rPr>
          <w:rFonts w:ascii="Times New Roman" w:eastAsia="TimesNewRomanPSMT" w:hAnsi="Times New Roman"/>
          <w:sz w:val="24"/>
          <w:szCs w:val="24"/>
        </w:rPr>
      </w:pPr>
      <w:r>
        <w:rPr>
          <w:rFonts w:ascii="Times New Roman" w:eastAsia="TimesNewRomanPSMT" w:hAnsi="Times New Roman"/>
          <w:sz w:val="24"/>
          <w:szCs w:val="24"/>
        </w:rPr>
        <w:t xml:space="preserve">W </w:t>
      </w:r>
      <w:r w:rsidR="005F6E4F" w:rsidRPr="00EC6522">
        <w:rPr>
          <w:rFonts w:ascii="Times New Roman" w:eastAsia="TimesNewRomanPSMT" w:hAnsi="Times New Roman"/>
          <w:sz w:val="24"/>
          <w:szCs w:val="24"/>
        </w:rPr>
        <w:t xml:space="preserve">stosunku do </w:t>
      </w:r>
      <w:r>
        <w:rPr>
          <w:rFonts w:ascii="Times New Roman" w:eastAsia="TimesNewRomanPSMT" w:hAnsi="Times New Roman"/>
          <w:sz w:val="24"/>
          <w:szCs w:val="24"/>
        </w:rPr>
        <w:t>49</w:t>
      </w:r>
      <w:r w:rsidR="00B777DE">
        <w:rPr>
          <w:rFonts w:ascii="Times New Roman" w:eastAsia="TimesNewRomanPSMT" w:hAnsi="Times New Roman"/>
          <w:sz w:val="24"/>
          <w:szCs w:val="24"/>
        </w:rPr>
        <w:t xml:space="preserve"> </w:t>
      </w:r>
      <w:r w:rsidR="005F6E4F" w:rsidRPr="00EC6522">
        <w:rPr>
          <w:rFonts w:ascii="Times New Roman" w:eastAsia="TimesNewRomanPSMT" w:hAnsi="Times New Roman"/>
          <w:sz w:val="24"/>
          <w:szCs w:val="24"/>
        </w:rPr>
        <w:t xml:space="preserve">członków rodzin osób z problemem alkoholowym podjęto czynności zmierzające do orzeczenia o zastosowaniu wobec osoby uzależnionej obowiązku poddania się leczeniu odwykowemu w placówce uzależnień. Gminna Komisja przeprowadziła </w:t>
      </w:r>
      <w:r>
        <w:rPr>
          <w:rFonts w:ascii="Times New Roman" w:eastAsia="TimesNewRomanPSMT" w:hAnsi="Times New Roman"/>
          <w:sz w:val="24"/>
          <w:szCs w:val="24"/>
        </w:rPr>
        <w:t xml:space="preserve">30 </w:t>
      </w:r>
      <w:r w:rsidR="00BF5EEE">
        <w:rPr>
          <w:rFonts w:ascii="Times New Roman" w:eastAsia="TimesNewRomanPSMT" w:hAnsi="Times New Roman"/>
          <w:sz w:val="24"/>
          <w:szCs w:val="24"/>
        </w:rPr>
        <w:t>rozmów</w:t>
      </w:r>
      <w:r>
        <w:rPr>
          <w:rFonts w:ascii="Times New Roman" w:eastAsia="TimesNewRomanPSMT" w:hAnsi="Times New Roman"/>
          <w:sz w:val="24"/>
          <w:szCs w:val="24"/>
        </w:rPr>
        <w:t xml:space="preserve"> oraz 105 rozmów</w:t>
      </w:r>
      <w:r w:rsidR="00BF5EEE">
        <w:rPr>
          <w:rFonts w:ascii="Times New Roman" w:eastAsia="TimesNewRomanPSMT" w:hAnsi="Times New Roman"/>
          <w:sz w:val="24"/>
          <w:szCs w:val="24"/>
        </w:rPr>
        <w:t xml:space="preserve"> interwencyjno-motywujących z członkami rodzin osób uzależnionych od alkoholu. Z</w:t>
      </w:r>
      <w:r w:rsidR="00D60A27" w:rsidRPr="00EC6522">
        <w:rPr>
          <w:rFonts w:ascii="Times New Roman" w:eastAsia="TimesNewRomanPSMT" w:hAnsi="Times New Roman"/>
          <w:sz w:val="24"/>
          <w:szCs w:val="24"/>
        </w:rPr>
        <w:t xml:space="preserve">łożono </w:t>
      </w:r>
      <w:r w:rsidR="00BF5EEE">
        <w:rPr>
          <w:rFonts w:ascii="Times New Roman" w:eastAsia="TimesNewRomanPSMT" w:hAnsi="Times New Roman"/>
          <w:sz w:val="24"/>
          <w:szCs w:val="24"/>
        </w:rPr>
        <w:t xml:space="preserve">także </w:t>
      </w:r>
      <w:r w:rsidR="00D60A27" w:rsidRPr="00EC6522">
        <w:rPr>
          <w:rFonts w:ascii="Times New Roman" w:eastAsia="TimesNewRomanPSMT" w:hAnsi="Times New Roman"/>
          <w:sz w:val="24"/>
          <w:szCs w:val="24"/>
        </w:rPr>
        <w:t>wniosek o leczenie</w:t>
      </w:r>
      <w:r w:rsidR="00BF5EEE">
        <w:rPr>
          <w:rFonts w:ascii="Times New Roman" w:eastAsia="TimesNewRomanPSMT" w:hAnsi="Times New Roman"/>
          <w:sz w:val="24"/>
          <w:szCs w:val="24"/>
        </w:rPr>
        <w:t xml:space="preserve"> odwykowe dla 6 osób.</w:t>
      </w:r>
      <w:r w:rsidR="005F6E4F" w:rsidRPr="00EC6522">
        <w:rPr>
          <w:rFonts w:ascii="Times New Roman" w:eastAsia="TimesNewRomanPSMT" w:hAnsi="Times New Roman"/>
          <w:sz w:val="24"/>
          <w:szCs w:val="24"/>
        </w:rPr>
        <w:t xml:space="preserve"> </w:t>
      </w:r>
    </w:p>
    <w:p w:rsidR="007F76AF" w:rsidRPr="00EC6522" w:rsidRDefault="007F76AF" w:rsidP="00EC6522">
      <w:pPr>
        <w:autoSpaceDE w:val="0"/>
        <w:autoSpaceDN w:val="0"/>
        <w:adjustRightInd w:val="0"/>
        <w:spacing w:after="0" w:line="360" w:lineRule="auto"/>
        <w:jc w:val="both"/>
        <w:rPr>
          <w:rFonts w:ascii="Times New Roman" w:eastAsia="TimesNewRomanPSMT" w:hAnsi="Times New Roman"/>
          <w:sz w:val="24"/>
          <w:szCs w:val="24"/>
        </w:rPr>
      </w:pPr>
    </w:p>
    <w:p w:rsidR="007F76AF" w:rsidRPr="00EC6522" w:rsidRDefault="007F76AF" w:rsidP="00EC6522">
      <w:pPr>
        <w:pStyle w:val="Legenda"/>
        <w:spacing w:line="360" w:lineRule="auto"/>
        <w:jc w:val="center"/>
        <w:rPr>
          <w:rFonts w:ascii="Times New Roman" w:eastAsia="TimesNewRomanPSMT" w:hAnsi="Times New Roman"/>
          <w:color w:val="auto"/>
          <w:sz w:val="24"/>
          <w:szCs w:val="24"/>
        </w:rPr>
      </w:pPr>
      <w:bookmarkStart w:id="121" w:name="_Toc436246925"/>
      <w:bookmarkStart w:id="122" w:name="_Toc437843811"/>
      <w:bookmarkStart w:id="123" w:name="_Toc441932660"/>
      <w:bookmarkStart w:id="124" w:name="_Toc447797813"/>
      <w:r w:rsidRPr="00EC6522">
        <w:rPr>
          <w:rFonts w:ascii="Times New Roman" w:hAnsi="Times New Roman"/>
          <w:color w:val="auto"/>
          <w:sz w:val="24"/>
          <w:szCs w:val="24"/>
        </w:rPr>
        <w:t xml:space="preserve">Wykres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Wykres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14</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Liczba osób z problemem alkoholowym w</w:t>
      </w:r>
      <w:r w:rsidR="007B6A9E" w:rsidRPr="00EC6522">
        <w:rPr>
          <w:rFonts w:ascii="Times New Roman" w:hAnsi="Times New Roman"/>
          <w:color w:val="auto"/>
          <w:sz w:val="24"/>
          <w:szCs w:val="24"/>
        </w:rPr>
        <w:t xml:space="preserve"> </w:t>
      </w:r>
      <w:bookmarkEnd w:id="121"/>
      <w:bookmarkEnd w:id="122"/>
      <w:r w:rsidR="0023112B">
        <w:rPr>
          <w:rFonts w:ascii="Times New Roman" w:hAnsi="Times New Roman"/>
          <w:color w:val="auto"/>
          <w:sz w:val="24"/>
          <w:szCs w:val="24"/>
        </w:rPr>
        <w:t xml:space="preserve">Gminie </w:t>
      </w:r>
      <w:bookmarkEnd w:id="123"/>
      <w:r w:rsidR="006C6CA4">
        <w:rPr>
          <w:rFonts w:ascii="Times New Roman" w:hAnsi="Times New Roman"/>
          <w:color w:val="auto"/>
          <w:sz w:val="24"/>
          <w:szCs w:val="24"/>
        </w:rPr>
        <w:t>Skała w 2012 roku</w:t>
      </w:r>
      <w:bookmarkEnd w:id="124"/>
    </w:p>
    <w:p w:rsidR="007F76AF" w:rsidRPr="00EC6522" w:rsidRDefault="006C6CA4" w:rsidP="00EC6522">
      <w:pPr>
        <w:pStyle w:val="Akapitzlist"/>
        <w:autoSpaceDE w:val="0"/>
        <w:autoSpaceDN w:val="0"/>
        <w:adjustRightInd w:val="0"/>
        <w:spacing w:after="0" w:line="360" w:lineRule="auto"/>
        <w:ind w:left="0" w:firstLine="360"/>
        <w:jc w:val="center"/>
        <w:rPr>
          <w:rFonts w:ascii="Times New Roman" w:eastAsia="TimesNewRomanPSMT" w:hAnsi="Times New Roman"/>
          <w:sz w:val="24"/>
          <w:szCs w:val="24"/>
        </w:rPr>
      </w:pPr>
      <w:r w:rsidRPr="006C6CA4">
        <w:rPr>
          <w:rFonts w:ascii="Times New Roman" w:eastAsia="TimesNewRomanPSMT" w:hAnsi="Times New Roman"/>
          <w:noProof/>
          <w:sz w:val="24"/>
          <w:szCs w:val="24"/>
          <w:lang w:eastAsia="pl-PL"/>
        </w:rPr>
        <w:drawing>
          <wp:inline distT="0" distB="0" distL="0" distR="0">
            <wp:extent cx="5455920" cy="4001984"/>
            <wp:effectExtent l="19050" t="0" r="11430" b="0"/>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61AC" w:rsidRPr="006C6CA4" w:rsidRDefault="007F76AF" w:rsidP="00B661AC">
      <w:pPr>
        <w:pStyle w:val="Akapitzlist"/>
        <w:autoSpaceDE w:val="0"/>
        <w:autoSpaceDN w:val="0"/>
        <w:adjustRightInd w:val="0"/>
        <w:spacing w:after="0" w:line="360" w:lineRule="auto"/>
        <w:ind w:left="0" w:firstLine="360"/>
        <w:jc w:val="center"/>
        <w:rPr>
          <w:rFonts w:ascii="Times New Roman" w:eastAsia="TimesNewRomanPSMT" w:hAnsi="Times New Roman"/>
          <w:i/>
          <w:sz w:val="20"/>
          <w:szCs w:val="20"/>
        </w:rPr>
      </w:pPr>
      <w:r w:rsidRPr="006C6CA4">
        <w:rPr>
          <w:rFonts w:ascii="Times New Roman" w:eastAsia="TimesNewRomanPSMT" w:hAnsi="Times New Roman"/>
          <w:i/>
          <w:sz w:val="20"/>
          <w:szCs w:val="20"/>
        </w:rPr>
        <w:t>Źródło: opracowanie własne na podstawie danych PARPA-G1</w:t>
      </w:r>
      <w:r w:rsidR="00551064" w:rsidRPr="006C6CA4">
        <w:rPr>
          <w:rFonts w:ascii="Times New Roman" w:hAnsi="Times New Roman"/>
          <w:sz w:val="20"/>
          <w:szCs w:val="20"/>
        </w:rPr>
        <w:t xml:space="preserve">    </w:t>
      </w:r>
    </w:p>
    <w:p w:rsidR="006C6CA4" w:rsidRDefault="006C6CA4" w:rsidP="00B661AC">
      <w:pPr>
        <w:tabs>
          <w:tab w:val="left" w:pos="2410"/>
        </w:tabs>
        <w:spacing w:line="360" w:lineRule="auto"/>
        <w:jc w:val="both"/>
        <w:rPr>
          <w:rFonts w:ascii="Times New Roman" w:hAnsi="Times New Roman"/>
          <w:sz w:val="24"/>
          <w:szCs w:val="24"/>
        </w:rPr>
      </w:pPr>
      <w:r>
        <w:rPr>
          <w:rFonts w:ascii="Times New Roman" w:hAnsi="Times New Roman"/>
          <w:sz w:val="24"/>
          <w:szCs w:val="24"/>
        </w:rPr>
        <w:t xml:space="preserve">W punkcie konsultacyjnym zatrudnieni byli następujący specjaliści: pracownik socjalny, pedagog, policjant oraz specjalista psychoterapii. </w:t>
      </w:r>
    </w:p>
    <w:p w:rsidR="006C6CA4" w:rsidRDefault="00221E18" w:rsidP="00221E18">
      <w:pPr>
        <w:tabs>
          <w:tab w:val="left" w:pos="567"/>
        </w:tabs>
        <w:spacing w:line="360" w:lineRule="auto"/>
        <w:jc w:val="both"/>
        <w:rPr>
          <w:rFonts w:ascii="Times New Roman" w:hAnsi="Times New Roman"/>
          <w:sz w:val="24"/>
          <w:szCs w:val="24"/>
        </w:rPr>
      </w:pPr>
      <w:r>
        <w:rPr>
          <w:rFonts w:ascii="Times New Roman" w:hAnsi="Times New Roman"/>
          <w:sz w:val="24"/>
          <w:szCs w:val="24"/>
        </w:rPr>
        <w:tab/>
      </w:r>
      <w:r w:rsidR="006C6CA4">
        <w:rPr>
          <w:rFonts w:ascii="Times New Roman" w:hAnsi="Times New Roman"/>
          <w:sz w:val="24"/>
          <w:szCs w:val="24"/>
        </w:rPr>
        <w:t xml:space="preserve">Na terenie gminy działała Grupa AA oraz </w:t>
      </w:r>
      <w:r>
        <w:rPr>
          <w:rFonts w:ascii="Times New Roman" w:hAnsi="Times New Roman"/>
          <w:sz w:val="24"/>
          <w:szCs w:val="24"/>
        </w:rPr>
        <w:t>AL</w:t>
      </w:r>
      <w:r w:rsidR="006C6CA4">
        <w:rPr>
          <w:rFonts w:ascii="Times New Roman" w:hAnsi="Times New Roman"/>
          <w:sz w:val="24"/>
          <w:szCs w:val="24"/>
        </w:rPr>
        <w:t>-A</w:t>
      </w:r>
      <w:r>
        <w:rPr>
          <w:rFonts w:ascii="Times New Roman" w:hAnsi="Times New Roman"/>
          <w:sz w:val="24"/>
          <w:szCs w:val="24"/>
        </w:rPr>
        <w:t>N</w:t>
      </w:r>
      <w:r w:rsidR="006C6CA4">
        <w:rPr>
          <w:rFonts w:ascii="Times New Roman" w:hAnsi="Times New Roman"/>
          <w:sz w:val="24"/>
          <w:szCs w:val="24"/>
        </w:rPr>
        <w:t>ON</w:t>
      </w:r>
      <w:r>
        <w:rPr>
          <w:rFonts w:ascii="Times New Roman" w:hAnsi="Times New Roman"/>
          <w:sz w:val="24"/>
          <w:szCs w:val="24"/>
        </w:rPr>
        <w:t xml:space="preserve">. </w:t>
      </w:r>
    </w:p>
    <w:p w:rsidR="00B661AC" w:rsidRDefault="00551064" w:rsidP="00221E18">
      <w:pPr>
        <w:tabs>
          <w:tab w:val="left" w:pos="567"/>
        </w:tabs>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221E18">
        <w:rPr>
          <w:rFonts w:ascii="Times New Roman" w:hAnsi="Times New Roman"/>
          <w:sz w:val="24"/>
          <w:szCs w:val="24"/>
        </w:rPr>
        <w:tab/>
      </w:r>
      <w:r w:rsidR="00BF5EEE">
        <w:rPr>
          <w:rFonts w:ascii="Times New Roman" w:hAnsi="Times New Roman"/>
          <w:sz w:val="24"/>
          <w:szCs w:val="24"/>
        </w:rPr>
        <w:t>W punkcie</w:t>
      </w:r>
      <w:r w:rsidR="00D6164B">
        <w:rPr>
          <w:rFonts w:ascii="Times New Roman" w:hAnsi="Times New Roman"/>
          <w:sz w:val="24"/>
          <w:szCs w:val="24"/>
        </w:rPr>
        <w:t xml:space="preserve"> konsultacyjno-informacy</w:t>
      </w:r>
      <w:r w:rsidR="009A3D0F">
        <w:rPr>
          <w:rFonts w:ascii="Times New Roman" w:hAnsi="Times New Roman"/>
          <w:sz w:val="24"/>
          <w:szCs w:val="24"/>
        </w:rPr>
        <w:t xml:space="preserve">jnym udzielono </w:t>
      </w:r>
      <w:r w:rsidR="00221E18">
        <w:rPr>
          <w:rFonts w:ascii="Times New Roman" w:hAnsi="Times New Roman"/>
          <w:sz w:val="24"/>
          <w:szCs w:val="24"/>
        </w:rPr>
        <w:t xml:space="preserve">140 </w:t>
      </w:r>
      <w:r w:rsidR="009A3D0F">
        <w:rPr>
          <w:rFonts w:ascii="Times New Roman" w:hAnsi="Times New Roman"/>
          <w:sz w:val="24"/>
          <w:szCs w:val="24"/>
        </w:rPr>
        <w:t xml:space="preserve">porad dla </w:t>
      </w:r>
      <w:r w:rsidR="00221E18">
        <w:rPr>
          <w:rFonts w:ascii="Times New Roman" w:hAnsi="Times New Roman"/>
          <w:sz w:val="24"/>
          <w:szCs w:val="24"/>
        </w:rPr>
        <w:t>49</w:t>
      </w:r>
      <w:r w:rsidR="00D6164B">
        <w:rPr>
          <w:rFonts w:ascii="Times New Roman" w:hAnsi="Times New Roman"/>
          <w:sz w:val="24"/>
          <w:szCs w:val="24"/>
        </w:rPr>
        <w:t xml:space="preserve"> osób </w:t>
      </w:r>
      <w:r w:rsidR="009E7F2A">
        <w:rPr>
          <w:rFonts w:ascii="Times New Roman" w:hAnsi="Times New Roman"/>
          <w:sz w:val="24"/>
          <w:szCs w:val="24"/>
        </w:rPr>
        <w:t xml:space="preserve">                           </w:t>
      </w:r>
      <w:r w:rsidR="00D6164B">
        <w:rPr>
          <w:rFonts w:ascii="Times New Roman" w:hAnsi="Times New Roman"/>
          <w:sz w:val="24"/>
          <w:szCs w:val="24"/>
        </w:rPr>
        <w:t xml:space="preserve">z problemem alkoholowym. Porady uzyskali również dorośli członkowie rodzin osób </w:t>
      </w:r>
      <w:r w:rsidR="009E7F2A">
        <w:rPr>
          <w:rFonts w:ascii="Times New Roman" w:hAnsi="Times New Roman"/>
          <w:sz w:val="24"/>
          <w:szCs w:val="24"/>
        </w:rPr>
        <w:t xml:space="preserve">                      </w:t>
      </w:r>
      <w:r w:rsidR="00D6164B">
        <w:rPr>
          <w:rFonts w:ascii="Times New Roman" w:hAnsi="Times New Roman"/>
          <w:sz w:val="24"/>
          <w:szCs w:val="24"/>
        </w:rPr>
        <w:t>z problemem alkoholowym oraz osoby doznające przemocy</w:t>
      </w:r>
      <w:r w:rsidR="00B661AC">
        <w:rPr>
          <w:rFonts w:ascii="Times New Roman" w:hAnsi="Times New Roman"/>
          <w:sz w:val="24"/>
          <w:szCs w:val="24"/>
        </w:rPr>
        <w:t xml:space="preserve"> i stosujące przemoc.</w:t>
      </w:r>
    </w:p>
    <w:p w:rsidR="00221E18" w:rsidRDefault="00221E18" w:rsidP="00221E18">
      <w:pPr>
        <w:tabs>
          <w:tab w:val="left" w:pos="567"/>
          <w:tab w:val="left" w:pos="2410"/>
        </w:tabs>
        <w:spacing w:line="360" w:lineRule="auto"/>
        <w:jc w:val="both"/>
        <w:rPr>
          <w:rFonts w:ascii="Times New Roman" w:hAnsi="Times New Roman"/>
          <w:sz w:val="24"/>
          <w:szCs w:val="24"/>
        </w:rPr>
      </w:pPr>
      <w:r>
        <w:rPr>
          <w:rFonts w:ascii="Times New Roman" w:hAnsi="Times New Roman"/>
          <w:sz w:val="24"/>
          <w:szCs w:val="24"/>
        </w:rPr>
        <w:tab/>
        <w:t xml:space="preserve">Z tytułu problemów alkoholowych tutejszy ośrodek pomocy społecznej udzielił wsparcia dla 5 osób. </w:t>
      </w:r>
    </w:p>
    <w:p w:rsidR="00221E18" w:rsidRDefault="00221E18" w:rsidP="00221E18">
      <w:pPr>
        <w:tabs>
          <w:tab w:val="left" w:pos="567"/>
        </w:tabs>
        <w:spacing w:after="0" w:line="360" w:lineRule="auto"/>
        <w:jc w:val="both"/>
        <w:rPr>
          <w:rFonts w:ascii="Times New Roman" w:hAnsi="Times New Roman"/>
          <w:sz w:val="24"/>
          <w:szCs w:val="24"/>
        </w:rPr>
      </w:pPr>
      <w:r>
        <w:rPr>
          <w:rFonts w:ascii="Times New Roman" w:hAnsi="Times New Roman"/>
          <w:sz w:val="24"/>
          <w:szCs w:val="24"/>
        </w:rPr>
        <w:tab/>
        <w:t xml:space="preserve">W ramach profilaktyki szkolnej i środowiskowej, realizowane były programy profilaktyczne  dla uczniów, rodziców i nauczycieli szkół. Wśród szkolnych programów profilaktycznych dotyczących używania substancji psychoaktywnych, wymienić należy: „Noe”, „Trzeci elementarz”, „Zanim </w:t>
      </w:r>
      <w:r w:rsidR="00BE3113">
        <w:rPr>
          <w:rFonts w:ascii="Times New Roman" w:hAnsi="Times New Roman"/>
          <w:sz w:val="24"/>
          <w:szCs w:val="24"/>
        </w:rPr>
        <w:t xml:space="preserve">spróbujesz”,  w których uczestniczyło 600 uczniów, 50 wychowawców oraz 250 rodziców. </w:t>
      </w:r>
    </w:p>
    <w:p w:rsidR="009E7F2A" w:rsidRDefault="009E7F2A" w:rsidP="00221E18">
      <w:pPr>
        <w:tabs>
          <w:tab w:val="left" w:pos="567"/>
        </w:tabs>
        <w:spacing w:after="0" w:line="360" w:lineRule="auto"/>
        <w:jc w:val="both"/>
        <w:rPr>
          <w:rFonts w:ascii="Times New Roman" w:hAnsi="Times New Roman"/>
          <w:sz w:val="24"/>
          <w:szCs w:val="24"/>
        </w:rPr>
      </w:pPr>
    </w:p>
    <w:p w:rsidR="009E7F2A" w:rsidRDefault="009E7F2A"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Default="00B65FC7" w:rsidP="00221E18">
      <w:pPr>
        <w:tabs>
          <w:tab w:val="left" w:pos="567"/>
        </w:tabs>
        <w:spacing w:after="0" w:line="360" w:lineRule="auto"/>
        <w:jc w:val="both"/>
        <w:rPr>
          <w:rFonts w:ascii="Times New Roman" w:hAnsi="Times New Roman"/>
          <w:sz w:val="24"/>
          <w:szCs w:val="24"/>
        </w:rPr>
      </w:pPr>
    </w:p>
    <w:p w:rsidR="00B65FC7" w:rsidRPr="00F17BFA" w:rsidRDefault="00B65FC7" w:rsidP="00221E18">
      <w:pPr>
        <w:tabs>
          <w:tab w:val="left" w:pos="567"/>
        </w:tabs>
        <w:spacing w:after="0" w:line="360" w:lineRule="auto"/>
        <w:jc w:val="both"/>
        <w:rPr>
          <w:rFonts w:ascii="Times New Roman" w:hAnsi="Times New Roman"/>
          <w:sz w:val="24"/>
          <w:szCs w:val="24"/>
        </w:rPr>
      </w:pPr>
    </w:p>
    <w:p w:rsidR="001113D5" w:rsidRPr="00EF230C" w:rsidRDefault="00B65FC7" w:rsidP="009E7F2A">
      <w:pPr>
        <w:pStyle w:val="Tytu"/>
        <w:numPr>
          <w:ilvl w:val="0"/>
          <w:numId w:val="24"/>
        </w:numPr>
        <w:spacing w:line="360" w:lineRule="auto"/>
        <w:jc w:val="left"/>
        <w:rPr>
          <w:rFonts w:ascii="Times New Roman" w:hAnsi="Times New Roman"/>
          <w:sz w:val="28"/>
          <w:szCs w:val="28"/>
        </w:rPr>
      </w:pPr>
      <w:bookmarkStart w:id="125" w:name="_Toc422719256"/>
      <w:bookmarkStart w:id="126" w:name="_Toc428202505"/>
      <w:bookmarkStart w:id="127" w:name="_Toc375135771"/>
      <w:bookmarkStart w:id="128" w:name="_Toc375512924"/>
      <w:bookmarkStart w:id="129" w:name="_Toc387314032"/>
      <w:r>
        <w:rPr>
          <w:rFonts w:ascii="Times New Roman" w:hAnsi="Times New Roman"/>
          <w:sz w:val="28"/>
          <w:szCs w:val="28"/>
        </w:rPr>
        <w:lastRenderedPageBreak/>
        <w:t xml:space="preserve"> </w:t>
      </w:r>
      <w:bookmarkStart w:id="130" w:name="_Toc447800251"/>
      <w:r w:rsidR="001113D5" w:rsidRPr="00EF230C">
        <w:rPr>
          <w:rFonts w:ascii="Times New Roman" w:hAnsi="Times New Roman"/>
          <w:sz w:val="28"/>
          <w:szCs w:val="28"/>
        </w:rPr>
        <w:t>Wspieranie rodziny i system pieczy zastępczej</w:t>
      </w:r>
      <w:bookmarkEnd w:id="130"/>
    </w:p>
    <w:p w:rsidR="00177798" w:rsidRDefault="00177798" w:rsidP="00EC6522">
      <w:pPr>
        <w:pStyle w:val="Default"/>
        <w:spacing w:line="360" w:lineRule="auto"/>
        <w:ind w:firstLine="360"/>
        <w:jc w:val="both"/>
      </w:pPr>
    </w:p>
    <w:p w:rsidR="001113D5" w:rsidRPr="00EC6522" w:rsidRDefault="001113D5" w:rsidP="00EC6522">
      <w:pPr>
        <w:pStyle w:val="Default"/>
        <w:spacing w:line="360" w:lineRule="auto"/>
        <w:ind w:firstLine="360"/>
        <w:jc w:val="both"/>
      </w:pPr>
      <w:r w:rsidRPr="00EC6522">
        <w:t>Zgodnie z ustawą z dnia 9 czerwca 2011 roku, o wspieraniu rodziny i pieczy zastępczej system pieczy zastępczej to zespół osób, instytucji i działań mających na celu zapewnienie czasowej opieki i wychowania dzieciom w przypadkach niemożności sprawowania opieki</w:t>
      </w:r>
      <w:r w:rsidR="00EF230C">
        <w:t xml:space="preserve">              </w:t>
      </w:r>
      <w:r w:rsidRPr="00EC6522">
        <w:t xml:space="preserve"> i wychowania przez rodziców. W myśl w/w ustawy, piecza zastępcza sprawowana jest </w:t>
      </w:r>
      <w:r w:rsidR="00EF230C">
        <w:t xml:space="preserve">                </w:t>
      </w:r>
      <w:r w:rsidRPr="00EC6522">
        <w:t xml:space="preserve">w formie rodzinnej (rodzina zastępcza) i instytucjonalnej (placówki opiekuńczo-wychowawcze). Rodzinna piecza zastępcza jest formą zapewnienia opieki dziecku pozbawionemu całkowicie lub częściowo opieki rodzicielskiej. Umieszczenie dziecka </w:t>
      </w:r>
      <w:r w:rsidR="00EF230C">
        <w:t xml:space="preserve">                 </w:t>
      </w:r>
      <w:r w:rsidRPr="00EC6522">
        <w:t xml:space="preserve">w rodzinie zastępczej następuje na podstawie orzeczenia sądu i po uzyskaniu zgody rodziców zastępczych. </w:t>
      </w:r>
    </w:p>
    <w:p w:rsidR="001113D5" w:rsidRPr="00EC6522" w:rsidRDefault="001113D5" w:rsidP="00EC6522">
      <w:pPr>
        <w:pStyle w:val="Default"/>
        <w:spacing w:line="360" w:lineRule="auto"/>
        <w:jc w:val="both"/>
      </w:pPr>
      <w:r w:rsidRPr="00EC6522">
        <w:t xml:space="preserve">Formami rodzinnej pieczy zastępczej są: </w:t>
      </w:r>
    </w:p>
    <w:p w:rsidR="001113D5" w:rsidRPr="00EC6522" w:rsidRDefault="001113D5" w:rsidP="005162F6">
      <w:pPr>
        <w:pStyle w:val="Default"/>
        <w:numPr>
          <w:ilvl w:val="0"/>
          <w:numId w:val="10"/>
        </w:numPr>
        <w:spacing w:line="360" w:lineRule="auto"/>
        <w:jc w:val="both"/>
      </w:pPr>
      <w:r w:rsidRPr="00EC6522">
        <w:t xml:space="preserve">rodzina zastępcza: </w:t>
      </w:r>
    </w:p>
    <w:p w:rsidR="001113D5" w:rsidRPr="00EC6522" w:rsidRDefault="001113D5" w:rsidP="005162F6">
      <w:pPr>
        <w:pStyle w:val="Default"/>
        <w:numPr>
          <w:ilvl w:val="1"/>
          <w:numId w:val="10"/>
        </w:numPr>
        <w:spacing w:line="360" w:lineRule="auto"/>
        <w:jc w:val="both"/>
      </w:pPr>
      <w:r w:rsidRPr="00EC6522">
        <w:t>spokrewniona</w:t>
      </w:r>
    </w:p>
    <w:p w:rsidR="001113D5" w:rsidRPr="00EC6522" w:rsidRDefault="001113D5" w:rsidP="005162F6">
      <w:pPr>
        <w:pStyle w:val="Default"/>
        <w:numPr>
          <w:ilvl w:val="1"/>
          <w:numId w:val="10"/>
        </w:numPr>
        <w:spacing w:line="360" w:lineRule="auto"/>
        <w:jc w:val="both"/>
      </w:pPr>
      <w:r w:rsidRPr="00EC6522">
        <w:t>niezawodowa</w:t>
      </w:r>
    </w:p>
    <w:p w:rsidR="001113D5" w:rsidRPr="00EC6522" w:rsidRDefault="001113D5" w:rsidP="005162F6">
      <w:pPr>
        <w:pStyle w:val="Default"/>
        <w:numPr>
          <w:ilvl w:val="1"/>
          <w:numId w:val="10"/>
        </w:numPr>
        <w:spacing w:line="360" w:lineRule="auto"/>
        <w:jc w:val="both"/>
      </w:pPr>
      <w:r w:rsidRPr="00EC6522">
        <w:t>zawodowa, w tym zawodowa pełniąca funkcję pogotowia rodzinnego                 i  zawodowa specjalistyczna</w:t>
      </w:r>
    </w:p>
    <w:p w:rsidR="001113D5" w:rsidRPr="00EC6522" w:rsidRDefault="001113D5" w:rsidP="005162F6">
      <w:pPr>
        <w:pStyle w:val="Default"/>
        <w:numPr>
          <w:ilvl w:val="0"/>
          <w:numId w:val="10"/>
        </w:numPr>
        <w:spacing w:line="360" w:lineRule="auto"/>
        <w:jc w:val="both"/>
      </w:pPr>
      <w:r w:rsidRPr="00EC6522">
        <w:t>rodzinny dom dziecka</w:t>
      </w:r>
    </w:p>
    <w:p w:rsidR="001113D5" w:rsidRPr="00EC6522" w:rsidRDefault="001113D5"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 xml:space="preserve">Umieszczenie dziecka w pieczy zastępczej powinno być ostatecznością, a gmina jako podmiot odpowiedzialny za pracę z rodziną biologiczną powinna położyć szczególny nacisk na wsparcie tych rodzin. Wspieranie rodziny powinno polegać </w:t>
      </w:r>
      <w:r w:rsidR="00A00978" w:rsidRPr="00EC6522">
        <w:rPr>
          <w:rFonts w:ascii="Times New Roman" w:hAnsi="Times New Roman"/>
          <w:sz w:val="24"/>
          <w:szCs w:val="24"/>
        </w:rPr>
        <w:t xml:space="preserve"> </w:t>
      </w:r>
      <w:r w:rsidRPr="00EC6522">
        <w:rPr>
          <w:rFonts w:ascii="Times New Roman" w:hAnsi="Times New Roman"/>
          <w:sz w:val="24"/>
          <w:szCs w:val="24"/>
        </w:rPr>
        <w:t xml:space="preserve">w szczególności na analizie sytuacji rodziny i środowiska rodzinnego oraz przyczyn kryzysu w rodzinie, wzmocnieniu roli funkcji rodziny, rozwijaniu umiejętności opiekuńczo-wychowawczych rodziny, podniesieniu świadomości w zakresie planowania oraz funkcjonowania rodziny, pomoc </w:t>
      </w:r>
      <w:r w:rsidR="00177798">
        <w:rPr>
          <w:rFonts w:ascii="Times New Roman" w:hAnsi="Times New Roman"/>
          <w:sz w:val="24"/>
          <w:szCs w:val="24"/>
        </w:rPr>
        <w:t xml:space="preserve">              </w:t>
      </w:r>
      <w:r w:rsidRPr="00EC6522">
        <w:rPr>
          <w:rFonts w:ascii="Times New Roman" w:hAnsi="Times New Roman"/>
          <w:sz w:val="24"/>
          <w:szCs w:val="24"/>
        </w:rPr>
        <w:t xml:space="preserve">w integracji rodziny, przeciwdziałaniu marginalizacji i degradacji rodziny. Rodziny mające problem opiekuńczo - wychowawczy mogą otrzymać pomoc w formie asystenta rodziny. Asystent prowadzi pracę z rodziną poprzez realizację planu pracy we współpracy  </w:t>
      </w:r>
      <w:r w:rsidR="00177798">
        <w:rPr>
          <w:rFonts w:ascii="Times New Roman" w:hAnsi="Times New Roman"/>
          <w:sz w:val="24"/>
          <w:szCs w:val="24"/>
        </w:rPr>
        <w:t xml:space="preserve">                   </w:t>
      </w:r>
      <w:r w:rsidRPr="00EC6522">
        <w:rPr>
          <w:rFonts w:ascii="Times New Roman" w:hAnsi="Times New Roman"/>
          <w:sz w:val="24"/>
          <w:szCs w:val="24"/>
        </w:rPr>
        <w:t xml:space="preserve">z członkami rodziny i w konsultacji z pracownikiem socjalnym, udzielaniem pomocy </w:t>
      </w:r>
      <w:r w:rsidR="00177798">
        <w:rPr>
          <w:rFonts w:ascii="Times New Roman" w:hAnsi="Times New Roman"/>
          <w:sz w:val="24"/>
          <w:szCs w:val="24"/>
        </w:rPr>
        <w:t xml:space="preserve">                  </w:t>
      </w:r>
      <w:r w:rsidRPr="00EC6522">
        <w:rPr>
          <w:rFonts w:ascii="Times New Roman" w:hAnsi="Times New Roman"/>
          <w:sz w:val="24"/>
          <w:szCs w:val="24"/>
        </w:rPr>
        <w:t xml:space="preserve">w poprawie sytuacji życiowej rodziny – zwłaszcza w prowadzeniu gospodarstwa domowego, udzielaniem pomocy rodzinom w rozwiązywaniu problemów socjalnych, psychologicznych, wychowawczych oraz wspieraniem aktywności społecznej rodziny, udzielaniem pomocy w poszukiwaniu, podejmowaniu i utrzymywaniu pracy zarobkowej, motywowaniu do udziału w zajęciach grupowych mających na celu kształtowanie prawidłowych wzorców rodzicielskich i umiejętności psychospołecznych, udzielanie </w:t>
      </w:r>
      <w:r w:rsidRPr="00EC6522">
        <w:rPr>
          <w:rFonts w:ascii="Times New Roman" w:hAnsi="Times New Roman"/>
          <w:sz w:val="24"/>
          <w:szCs w:val="24"/>
        </w:rPr>
        <w:lastRenderedPageBreak/>
        <w:t xml:space="preserve">wsparcia dzieciom, podejmowanie działań interwencyjnych i zaradczych w sytuacji zagrożenia bezpieczeństwa dzieci. </w:t>
      </w:r>
    </w:p>
    <w:p w:rsidR="00C62A92" w:rsidRDefault="00AF0919" w:rsidP="009E7F2A">
      <w:pPr>
        <w:spacing w:line="360" w:lineRule="auto"/>
        <w:ind w:firstLine="708"/>
        <w:jc w:val="both"/>
        <w:rPr>
          <w:rFonts w:ascii="Times New Roman" w:hAnsi="Times New Roman"/>
          <w:sz w:val="24"/>
          <w:szCs w:val="24"/>
        </w:rPr>
      </w:pPr>
      <w:r>
        <w:rPr>
          <w:rFonts w:ascii="Times New Roman" w:hAnsi="Times New Roman"/>
          <w:sz w:val="24"/>
          <w:szCs w:val="24"/>
        </w:rPr>
        <w:t>Gminny Ośrodek Pomocy Społecznej</w:t>
      </w:r>
      <w:r w:rsidR="00D6164B">
        <w:t xml:space="preserve"> </w:t>
      </w:r>
      <w:r w:rsidR="00D6164B">
        <w:rPr>
          <w:rFonts w:ascii="Times New Roman" w:hAnsi="Times New Roman"/>
          <w:sz w:val="24"/>
          <w:szCs w:val="24"/>
        </w:rPr>
        <w:t xml:space="preserve">w </w:t>
      </w:r>
      <w:r w:rsidR="009E7F2A">
        <w:rPr>
          <w:rFonts w:ascii="Times New Roman" w:hAnsi="Times New Roman"/>
          <w:sz w:val="24"/>
          <w:szCs w:val="24"/>
        </w:rPr>
        <w:t xml:space="preserve">2013 roku </w:t>
      </w:r>
      <w:r>
        <w:rPr>
          <w:rFonts w:ascii="Times New Roman" w:hAnsi="Times New Roman"/>
          <w:sz w:val="24"/>
          <w:szCs w:val="24"/>
        </w:rPr>
        <w:t xml:space="preserve"> zatrudniał </w:t>
      </w:r>
      <w:r w:rsidR="009E7F2A">
        <w:rPr>
          <w:rFonts w:ascii="Times New Roman" w:hAnsi="Times New Roman"/>
          <w:sz w:val="24"/>
          <w:szCs w:val="24"/>
        </w:rPr>
        <w:t>3</w:t>
      </w:r>
      <w:r w:rsidR="00D6164B">
        <w:rPr>
          <w:rFonts w:ascii="Times New Roman" w:hAnsi="Times New Roman"/>
          <w:sz w:val="24"/>
          <w:szCs w:val="24"/>
        </w:rPr>
        <w:t xml:space="preserve"> </w:t>
      </w:r>
      <w:r w:rsidR="009E7F2A">
        <w:rPr>
          <w:rFonts w:ascii="Times New Roman" w:hAnsi="Times New Roman"/>
          <w:sz w:val="24"/>
          <w:szCs w:val="24"/>
        </w:rPr>
        <w:t xml:space="preserve">asystentów </w:t>
      </w:r>
      <w:r>
        <w:rPr>
          <w:rFonts w:ascii="Times New Roman" w:hAnsi="Times New Roman"/>
          <w:sz w:val="24"/>
          <w:szCs w:val="24"/>
        </w:rPr>
        <w:t>rodziny</w:t>
      </w:r>
      <w:r w:rsidR="00D6164B">
        <w:rPr>
          <w:rFonts w:ascii="Times New Roman" w:hAnsi="Times New Roman"/>
          <w:sz w:val="24"/>
          <w:szCs w:val="24"/>
        </w:rPr>
        <w:t>,</w:t>
      </w:r>
      <w:r>
        <w:rPr>
          <w:rFonts w:ascii="Times New Roman" w:hAnsi="Times New Roman"/>
          <w:sz w:val="24"/>
          <w:szCs w:val="24"/>
        </w:rPr>
        <w:t xml:space="preserve"> a liczba rodzin objęta pomocą asystenta wynosiła </w:t>
      </w:r>
      <w:r w:rsidR="009E7F2A">
        <w:rPr>
          <w:rFonts w:ascii="Times New Roman" w:hAnsi="Times New Roman"/>
          <w:sz w:val="24"/>
          <w:szCs w:val="24"/>
        </w:rPr>
        <w:t xml:space="preserve">14. </w:t>
      </w:r>
      <w:r w:rsidR="00C62A92">
        <w:rPr>
          <w:rFonts w:ascii="Times New Roman" w:hAnsi="Times New Roman"/>
          <w:sz w:val="24"/>
          <w:szCs w:val="24"/>
        </w:rPr>
        <w:t xml:space="preserve">Asystenci rodziny zostali przydzieleni ze względu na trudności w wypełnianiu funkcji opiekuńczo - wychowawczej przez te rodziny oraz trudności w prowadzeniu gospodarstwa domowego. </w:t>
      </w:r>
      <w:r w:rsidR="00171311">
        <w:rPr>
          <w:rFonts w:ascii="Times New Roman" w:hAnsi="Times New Roman"/>
          <w:sz w:val="24"/>
          <w:szCs w:val="24"/>
        </w:rPr>
        <w:t xml:space="preserve">Asystent udzielił pomocy  w rozwiązywaniu problemów  psychologicznych dla 3 matek, 2 ojców oraz 2 dzieci.  Łącznie w rodzinach objętych pomocą asystenta przebywało 31 dzieci. Asystenci pracowali z 8 rodzinami,  w których funkcjonowały 2 dzieci, z 3 rodzinami z 3 dzieci,  2 rodzinami </w:t>
      </w:r>
      <w:r w:rsidR="00B65FC7">
        <w:rPr>
          <w:rFonts w:ascii="Times New Roman" w:hAnsi="Times New Roman"/>
          <w:sz w:val="24"/>
          <w:szCs w:val="24"/>
        </w:rPr>
        <w:t xml:space="preserve">               </w:t>
      </w:r>
      <w:r w:rsidR="00171311">
        <w:rPr>
          <w:rFonts w:ascii="Times New Roman" w:hAnsi="Times New Roman"/>
          <w:sz w:val="24"/>
          <w:szCs w:val="24"/>
        </w:rPr>
        <w:t xml:space="preserve">z 1 dzieckiem i 1 rodziną z 4 dzieci. </w:t>
      </w:r>
    </w:p>
    <w:p w:rsidR="00171311" w:rsidRPr="00171311" w:rsidRDefault="00171311" w:rsidP="00171311">
      <w:pPr>
        <w:pStyle w:val="Legenda"/>
        <w:jc w:val="center"/>
        <w:rPr>
          <w:rFonts w:ascii="Times New Roman" w:hAnsi="Times New Roman"/>
          <w:color w:val="auto"/>
          <w:sz w:val="24"/>
          <w:szCs w:val="24"/>
        </w:rPr>
      </w:pPr>
      <w:bookmarkStart w:id="131" w:name="_Toc447797814"/>
      <w:r w:rsidRPr="00171311">
        <w:rPr>
          <w:rFonts w:ascii="Times New Roman" w:hAnsi="Times New Roman"/>
          <w:color w:val="auto"/>
          <w:sz w:val="24"/>
          <w:szCs w:val="24"/>
        </w:rPr>
        <w:t xml:space="preserve">Wykres </w:t>
      </w:r>
      <w:r w:rsidR="003C5610" w:rsidRPr="00171311">
        <w:rPr>
          <w:rFonts w:ascii="Times New Roman" w:hAnsi="Times New Roman"/>
          <w:color w:val="auto"/>
          <w:sz w:val="24"/>
          <w:szCs w:val="24"/>
        </w:rPr>
        <w:fldChar w:fldCharType="begin"/>
      </w:r>
      <w:r w:rsidRPr="00171311">
        <w:rPr>
          <w:rFonts w:ascii="Times New Roman" w:hAnsi="Times New Roman"/>
          <w:color w:val="auto"/>
          <w:sz w:val="24"/>
          <w:szCs w:val="24"/>
        </w:rPr>
        <w:instrText xml:space="preserve"> SEQ Wykres \* ARABIC </w:instrText>
      </w:r>
      <w:r w:rsidR="003C5610" w:rsidRPr="00171311">
        <w:rPr>
          <w:rFonts w:ascii="Times New Roman" w:hAnsi="Times New Roman"/>
          <w:color w:val="auto"/>
          <w:sz w:val="24"/>
          <w:szCs w:val="24"/>
        </w:rPr>
        <w:fldChar w:fldCharType="separate"/>
      </w:r>
      <w:r w:rsidR="000B4957">
        <w:rPr>
          <w:rFonts w:ascii="Times New Roman" w:hAnsi="Times New Roman"/>
          <w:noProof/>
          <w:color w:val="auto"/>
          <w:sz w:val="24"/>
          <w:szCs w:val="24"/>
        </w:rPr>
        <w:t>15</w:t>
      </w:r>
      <w:r w:rsidR="003C5610" w:rsidRPr="00171311">
        <w:rPr>
          <w:rFonts w:ascii="Times New Roman" w:hAnsi="Times New Roman"/>
          <w:color w:val="auto"/>
          <w:sz w:val="24"/>
          <w:szCs w:val="24"/>
        </w:rPr>
        <w:fldChar w:fldCharType="end"/>
      </w:r>
      <w:r w:rsidRPr="00171311">
        <w:rPr>
          <w:rFonts w:ascii="Times New Roman" w:hAnsi="Times New Roman"/>
          <w:color w:val="auto"/>
          <w:sz w:val="24"/>
          <w:szCs w:val="24"/>
        </w:rPr>
        <w:t xml:space="preserve">. Liczba dzieci w rodzinach objętych pomocą asystenta w Gminie Skała </w:t>
      </w:r>
      <w:r>
        <w:rPr>
          <w:rFonts w:ascii="Times New Roman" w:hAnsi="Times New Roman"/>
          <w:color w:val="auto"/>
          <w:sz w:val="24"/>
          <w:szCs w:val="24"/>
        </w:rPr>
        <w:t xml:space="preserve">                 </w:t>
      </w:r>
      <w:r w:rsidRPr="00171311">
        <w:rPr>
          <w:rFonts w:ascii="Times New Roman" w:hAnsi="Times New Roman"/>
          <w:color w:val="auto"/>
          <w:sz w:val="24"/>
          <w:szCs w:val="24"/>
        </w:rPr>
        <w:t>w 2013 roku.</w:t>
      </w:r>
      <w:bookmarkEnd w:id="131"/>
    </w:p>
    <w:p w:rsidR="00171311" w:rsidRDefault="00171311" w:rsidP="00171311">
      <w:pPr>
        <w:spacing w:line="360" w:lineRule="auto"/>
        <w:ind w:firstLine="708"/>
        <w:jc w:val="center"/>
        <w:rPr>
          <w:rFonts w:ascii="Times New Roman" w:hAnsi="Times New Roman"/>
          <w:sz w:val="24"/>
          <w:szCs w:val="24"/>
        </w:rPr>
      </w:pPr>
      <w:r w:rsidRPr="00171311">
        <w:rPr>
          <w:rFonts w:ascii="Times New Roman" w:hAnsi="Times New Roman"/>
          <w:noProof/>
          <w:sz w:val="24"/>
          <w:szCs w:val="24"/>
          <w:lang w:eastAsia="pl-PL"/>
        </w:rPr>
        <w:drawing>
          <wp:inline distT="0" distB="0" distL="0" distR="0">
            <wp:extent cx="4567621" cy="1258785"/>
            <wp:effectExtent l="19050" t="0" r="23429" b="0"/>
            <wp:docPr id="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62A92" w:rsidRDefault="00171311" w:rsidP="00171311">
      <w:pPr>
        <w:spacing w:line="360" w:lineRule="auto"/>
        <w:ind w:firstLine="708"/>
        <w:jc w:val="center"/>
        <w:rPr>
          <w:rFonts w:ascii="Times New Roman" w:hAnsi="Times New Roman"/>
          <w:sz w:val="24"/>
          <w:szCs w:val="24"/>
        </w:rPr>
      </w:pPr>
      <w:r w:rsidRPr="006C6CA4">
        <w:rPr>
          <w:rFonts w:ascii="Times New Roman" w:eastAsia="TimesNewRomanPSMT" w:hAnsi="Times New Roman"/>
          <w:i/>
          <w:sz w:val="20"/>
          <w:szCs w:val="20"/>
        </w:rPr>
        <w:t>Źródło: opracowanie własne na podstawie danych</w:t>
      </w:r>
      <w:r>
        <w:rPr>
          <w:rFonts w:ascii="Times New Roman" w:eastAsia="TimesNewRomanPSMT" w:hAnsi="Times New Roman"/>
          <w:i/>
          <w:sz w:val="20"/>
          <w:szCs w:val="20"/>
        </w:rPr>
        <w:t xml:space="preserve"> MGOPS</w:t>
      </w:r>
    </w:p>
    <w:p w:rsidR="00C62A92" w:rsidRDefault="00C62A92" w:rsidP="00EC6522">
      <w:pPr>
        <w:spacing w:line="360" w:lineRule="auto"/>
        <w:ind w:firstLine="708"/>
        <w:jc w:val="both"/>
        <w:rPr>
          <w:rFonts w:ascii="Times New Roman" w:hAnsi="Times New Roman"/>
          <w:sz w:val="24"/>
          <w:szCs w:val="24"/>
        </w:rPr>
      </w:pPr>
    </w:p>
    <w:p w:rsidR="00B3641F" w:rsidRPr="00EC6522" w:rsidRDefault="00AF0919" w:rsidP="00DC0D15">
      <w:pPr>
        <w:spacing w:line="360" w:lineRule="auto"/>
        <w:ind w:firstLine="708"/>
        <w:jc w:val="both"/>
        <w:rPr>
          <w:rFonts w:ascii="Times New Roman" w:hAnsi="Times New Roman"/>
          <w:sz w:val="24"/>
          <w:szCs w:val="24"/>
        </w:rPr>
      </w:pPr>
      <w:r>
        <w:rPr>
          <w:rFonts w:ascii="Times New Roman" w:hAnsi="Times New Roman"/>
          <w:sz w:val="24"/>
          <w:szCs w:val="24"/>
        </w:rPr>
        <w:t xml:space="preserve">Wg danych, </w:t>
      </w:r>
      <w:r w:rsidR="00D6164B">
        <w:rPr>
          <w:rFonts w:ascii="Times New Roman" w:hAnsi="Times New Roman"/>
          <w:sz w:val="24"/>
          <w:szCs w:val="24"/>
        </w:rPr>
        <w:t xml:space="preserve">ma terenie </w:t>
      </w:r>
      <w:r w:rsidR="005A088B">
        <w:rPr>
          <w:rFonts w:ascii="Times New Roman" w:hAnsi="Times New Roman"/>
          <w:sz w:val="24"/>
          <w:szCs w:val="24"/>
        </w:rPr>
        <w:t>Gminy Skała funkcjonowały</w:t>
      </w:r>
      <w:r w:rsidR="00D6164B">
        <w:rPr>
          <w:rFonts w:ascii="Times New Roman" w:hAnsi="Times New Roman"/>
          <w:sz w:val="24"/>
          <w:szCs w:val="24"/>
        </w:rPr>
        <w:t xml:space="preserve"> </w:t>
      </w:r>
      <w:r w:rsidR="005A088B">
        <w:rPr>
          <w:rFonts w:ascii="Times New Roman" w:hAnsi="Times New Roman"/>
          <w:sz w:val="24"/>
          <w:szCs w:val="24"/>
        </w:rPr>
        <w:t>w 2014 roku 3 rodziny zastępcze spokrewnione z dzieckiem. Łączna liczba dzieci umieszczonych w rodzinach zastępczych z terenu gminy wynosiła 4.  Istnieje również rodzina zastępcza specja</w:t>
      </w:r>
      <w:r w:rsidR="00010A01">
        <w:rPr>
          <w:rFonts w:ascii="Times New Roman" w:hAnsi="Times New Roman"/>
          <w:sz w:val="24"/>
          <w:szCs w:val="24"/>
        </w:rPr>
        <w:t>listyczna, lecz na chwilę obecną</w:t>
      </w:r>
      <w:r w:rsidR="005A088B">
        <w:rPr>
          <w:rFonts w:ascii="Times New Roman" w:hAnsi="Times New Roman"/>
          <w:sz w:val="24"/>
          <w:szCs w:val="24"/>
        </w:rPr>
        <w:t xml:space="preserve"> nie przebywają w niej dzieci.  W Rodzinnych Domach Dziecka przebywa 2 dzieci z terenu Gminy Skała. </w:t>
      </w:r>
    </w:p>
    <w:p w:rsidR="001113D5" w:rsidRDefault="001113D5" w:rsidP="00EC6522">
      <w:pPr>
        <w:spacing w:line="360" w:lineRule="auto"/>
        <w:rPr>
          <w:rFonts w:ascii="Times New Roman" w:hAnsi="Times New Roman"/>
          <w:sz w:val="24"/>
          <w:szCs w:val="24"/>
        </w:rPr>
      </w:pPr>
    </w:p>
    <w:p w:rsidR="00B65FC7" w:rsidRDefault="00B65FC7" w:rsidP="00EC6522">
      <w:pPr>
        <w:spacing w:line="360" w:lineRule="auto"/>
        <w:rPr>
          <w:rFonts w:ascii="Times New Roman" w:hAnsi="Times New Roman"/>
          <w:sz w:val="24"/>
          <w:szCs w:val="24"/>
        </w:rPr>
      </w:pPr>
    </w:p>
    <w:p w:rsidR="00B65FC7" w:rsidRDefault="00B65FC7" w:rsidP="00EC6522">
      <w:pPr>
        <w:spacing w:line="360" w:lineRule="auto"/>
        <w:rPr>
          <w:rFonts w:ascii="Times New Roman" w:hAnsi="Times New Roman"/>
          <w:sz w:val="24"/>
          <w:szCs w:val="24"/>
        </w:rPr>
      </w:pPr>
    </w:p>
    <w:p w:rsidR="00B65FC7" w:rsidRDefault="00B65FC7" w:rsidP="00EC6522">
      <w:pPr>
        <w:spacing w:line="360" w:lineRule="auto"/>
        <w:rPr>
          <w:rFonts w:ascii="Times New Roman" w:hAnsi="Times New Roman"/>
          <w:sz w:val="24"/>
          <w:szCs w:val="24"/>
        </w:rPr>
      </w:pPr>
    </w:p>
    <w:p w:rsidR="00B65FC7" w:rsidRPr="00EC6522" w:rsidRDefault="00B65FC7" w:rsidP="00EC6522">
      <w:pPr>
        <w:spacing w:line="360" w:lineRule="auto"/>
        <w:rPr>
          <w:rFonts w:ascii="Times New Roman" w:hAnsi="Times New Roman"/>
          <w:sz w:val="24"/>
          <w:szCs w:val="24"/>
        </w:rPr>
      </w:pPr>
    </w:p>
    <w:p w:rsidR="006B1AB8" w:rsidRPr="00177798" w:rsidRDefault="002027E3" w:rsidP="00770198">
      <w:pPr>
        <w:pStyle w:val="Tytu"/>
        <w:numPr>
          <w:ilvl w:val="0"/>
          <w:numId w:val="24"/>
        </w:numPr>
        <w:spacing w:line="360" w:lineRule="auto"/>
        <w:jc w:val="left"/>
        <w:rPr>
          <w:rFonts w:ascii="Times New Roman" w:hAnsi="Times New Roman"/>
          <w:sz w:val="28"/>
          <w:szCs w:val="28"/>
        </w:rPr>
      </w:pPr>
      <w:r>
        <w:rPr>
          <w:rFonts w:ascii="Times New Roman" w:hAnsi="Times New Roman"/>
          <w:sz w:val="28"/>
          <w:szCs w:val="28"/>
        </w:rPr>
        <w:lastRenderedPageBreak/>
        <w:t xml:space="preserve"> </w:t>
      </w:r>
      <w:bookmarkStart w:id="132" w:name="_Toc447800252"/>
      <w:r w:rsidR="006B1AB8" w:rsidRPr="00177798">
        <w:rPr>
          <w:rFonts w:ascii="Times New Roman" w:hAnsi="Times New Roman"/>
          <w:sz w:val="28"/>
          <w:szCs w:val="28"/>
        </w:rPr>
        <w:t xml:space="preserve">Pomoc   społeczna.   Zagrożenie  marginalizacją   </w:t>
      </w:r>
      <w:r w:rsidR="00A47DD5" w:rsidRPr="00177798">
        <w:rPr>
          <w:rFonts w:ascii="Times New Roman" w:hAnsi="Times New Roman"/>
          <w:sz w:val="28"/>
          <w:szCs w:val="28"/>
        </w:rPr>
        <w:t xml:space="preserve">               </w:t>
      </w:r>
      <w:r w:rsidR="00177798" w:rsidRPr="00177798">
        <w:rPr>
          <w:rFonts w:ascii="Times New Roman" w:hAnsi="Times New Roman"/>
          <w:sz w:val="28"/>
          <w:szCs w:val="28"/>
        </w:rPr>
        <w:t xml:space="preserve">     </w:t>
      </w:r>
      <w:r w:rsidR="00177798">
        <w:rPr>
          <w:rFonts w:ascii="Times New Roman" w:hAnsi="Times New Roman"/>
          <w:sz w:val="28"/>
          <w:szCs w:val="28"/>
        </w:rPr>
        <w:t xml:space="preserve">         </w:t>
      </w:r>
      <w:r w:rsidR="00770198">
        <w:rPr>
          <w:rFonts w:ascii="Times New Roman" w:hAnsi="Times New Roman"/>
          <w:sz w:val="28"/>
          <w:szCs w:val="28"/>
        </w:rPr>
        <w:t xml:space="preserve">      </w:t>
      </w:r>
      <w:r w:rsidR="006B1AB8" w:rsidRPr="00177798">
        <w:rPr>
          <w:rFonts w:ascii="Times New Roman" w:hAnsi="Times New Roman"/>
          <w:sz w:val="28"/>
          <w:szCs w:val="28"/>
        </w:rPr>
        <w:t>i   wykluczeniem   społecznym</w:t>
      </w:r>
      <w:bookmarkEnd w:id="125"/>
      <w:bookmarkEnd w:id="132"/>
    </w:p>
    <w:p w:rsidR="006B1AB8" w:rsidRDefault="006B1AB8" w:rsidP="00EC6522">
      <w:pPr>
        <w:spacing w:before="240" w:line="360" w:lineRule="auto"/>
        <w:ind w:firstLine="357"/>
        <w:jc w:val="both"/>
        <w:rPr>
          <w:rFonts w:ascii="Times New Roman" w:hAnsi="Times New Roman"/>
          <w:sz w:val="24"/>
          <w:szCs w:val="24"/>
        </w:rPr>
      </w:pPr>
      <w:r w:rsidRPr="00EC6522">
        <w:rPr>
          <w:rFonts w:ascii="Times New Roman" w:hAnsi="Times New Roman"/>
          <w:sz w:val="24"/>
          <w:szCs w:val="24"/>
        </w:rPr>
        <w:t>Zadania z zakresu p</w:t>
      </w:r>
      <w:r w:rsidR="001A50FD" w:rsidRPr="00EC6522">
        <w:rPr>
          <w:rFonts w:ascii="Times New Roman" w:hAnsi="Times New Roman"/>
          <w:sz w:val="24"/>
          <w:szCs w:val="24"/>
        </w:rPr>
        <w:t xml:space="preserve">omocy społecznej w </w:t>
      </w:r>
      <w:r w:rsidR="005B2913" w:rsidRPr="00EC6522">
        <w:rPr>
          <w:rFonts w:ascii="Times New Roman" w:hAnsi="Times New Roman"/>
          <w:sz w:val="24"/>
          <w:szCs w:val="24"/>
        </w:rPr>
        <w:t xml:space="preserve">Gminie </w:t>
      </w:r>
      <w:r w:rsidR="001158F3">
        <w:rPr>
          <w:rFonts w:ascii="Times New Roman" w:hAnsi="Times New Roman"/>
          <w:sz w:val="24"/>
          <w:szCs w:val="24"/>
        </w:rPr>
        <w:t>Skała</w:t>
      </w:r>
      <w:r w:rsidRPr="00EC6522">
        <w:rPr>
          <w:rFonts w:ascii="Times New Roman" w:hAnsi="Times New Roman"/>
          <w:sz w:val="24"/>
          <w:szCs w:val="24"/>
        </w:rPr>
        <w:t xml:space="preserve"> realizuje </w:t>
      </w:r>
      <w:r w:rsidR="006458F1">
        <w:rPr>
          <w:rFonts w:ascii="Times New Roman" w:hAnsi="Times New Roman"/>
          <w:sz w:val="24"/>
          <w:szCs w:val="24"/>
        </w:rPr>
        <w:t>Miejsko -</w:t>
      </w:r>
      <w:r w:rsidRPr="00EC6522">
        <w:rPr>
          <w:rFonts w:ascii="Times New Roman" w:hAnsi="Times New Roman"/>
          <w:sz w:val="24"/>
          <w:szCs w:val="24"/>
        </w:rPr>
        <w:t>Gminny Ośrodek Pomocy S</w:t>
      </w:r>
      <w:r w:rsidR="000C67CB" w:rsidRPr="00EC6522">
        <w:rPr>
          <w:rFonts w:ascii="Times New Roman" w:hAnsi="Times New Roman"/>
          <w:sz w:val="24"/>
          <w:szCs w:val="24"/>
        </w:rPr>
        <w:t xml:space="preserve">połecznej. Został on utworzony </w:t>
      </w:r>
      <w:r w:rsidRPr="00EC6522">
        <w:rPr>
          <w:rFonts w:ascii="Times New Roman" w:hAnsi="Times New Roman"/>
          <w:sz w:val="24"/>
          <w:szCs w:val="24"/>
        </w:rPr>
        <w:t>jako jednostka organizacyjna</w:t>
      </w:r>
      <w:r w:rsidR="001158F3">
        <w:rPr>
          <w:rFonts w:ascii="Times New Roman" w:hAnsi="Times New Roman"/>
          <w:sz w:val="24"/>
          <w:szCs w:val="24"/>
        </w:rPr>
        <w:t xml:space="preserve">                          </w:t>
      </w:r>
      <w:r w:rsidRPr="00EC6522">
        <w:rPr>
          <w:rFonts w:ascii="Times New Roman" w:hAnsi="Times New Roman"/>
          <w:sz w:val="24"/>
          <w:szCs w:val="24"/>
        </w:rPr>
        <w:t xml:space="preserve"> i budżetowa gminy do realizowania zadań w zakresie pomocy społecznej. </w:t>
      </w:r>
      <w:r w:rsidR="006458F1">
        <w:rPr>
          <w:rFonts w:ascii="Times New Roman" w:hAnsi="Times New Roman"/>
          <w:sz w:val="24"/>
          <w:szCs w:val="24"/>
        </w:rPr>
        <w:t>M</w:t>
      </w:r>
      <w:r w:rsidRPr="00EC6522">
        <w:rPr>
          <w:rFonts w:ascii="Times New Roman" w:hAnsi="Times New Roman"/>
          <w:sz w:val="24"/>
          <w:szCs w:val="24"/>
        </w:rPr>
        <w:t xml:space="preserve">GOPS działa na podstawie </w:t>
      </w:r>
      <w:r w:rsidR="00C45DEE" w:rsidRPr="00EC6522">
        <w:rPr>
          <w:rFonts w:ascii="Times New Roman" w:hAnsi="Times New Roman"/>
          <w:sz w:val="24"/>
          <w:szCs w:val="24"/>
        </w:rPr>
        <w:t>u</w:t>
      </w:r>
      <w:r w:rsidR="006458F1">
        <w:rPr>
          <w:rFonts w:ascii="Times New Roman" w:hAnsi="Times New Roman"/>
          <w:sz w:val="24"/>
          <w:szCs w:val="24"/>
        </w:rPr>
        <w:t>stawy</w:t>
      </w:r>
      <w:r w:rsidR="005F76A8">
        <w:rPr>
          <w:rFonts w:ascii="Times New Roman" w:hAnsi="Times New Roman"/>
          <w:sz w:val="24"/>
          <w:szCs w:val="24"/>
        </w:rPr>
        <w:t xml:space="preserve"> </w:t>
      </w:r>
      <w:r w:rsidR="00C45DEE" w:rsidRPr="00EC6522">
        <w:rPr>
          <w:rFonts w:ascii="Times New Roman" w:hAnsi="Times New Roman"/>
          <w:sz w:val="24"/>
          <w:szCs w:val="24"/>
        </w:rPr>
        <w:t>o pomocy s</w:t>
      </w:r>
      <w:r w:rsidRPr="00EC6522">
        <w:rPr>
          <w:rFonts w:ascii="Times New Roman" w:hAnsi="Times New Roman"/>
          <w:sz w:val="24"/>
          <w:szCs w:val="24"/>
        </w:rPr>
        <w:t>połecznej z dnia 12 marca 2004 roku. Ustaw</w:t>
      </w:r>
      <w:r w:rsidR="000C67CB" w:rsidRPr="00EC6522">
        <w:rPr>
          <w:rFonts w:ascii="Times New Roman" w:hAnsi="Times New Roman"/>
          <w:sz w:val="24"/>
          <w:szCs w:val="24"/>
        </w:rPr>
        <w:t>odawca poprzez niniejszą ustawę</w:t>
      </w:r>
      <w:r w:rsidR="002374A5" w:rsidRPr="00EC6522">
        <w:rPr>
          <w:rFonts w:ascii="Times New Roman" w:hAnsi="Times New Roman"/>
          <w:sz w:val="24"/>
          <w:szCs w:val="24"/>
        </w:rPr>
        <w:t xml:space="preserve"> </w:t>
      </w:r>
      <w:r w:rsidRPr="00EC6522">
        <w:rPr>
          <w:rFonts w:ascii="Times New Roman" w:hAnsi="Times New Roman"/>
          <w:sz w:val="24"/>
          <w:szCs w:val="24"/>
        </w:rPr>
        <w:t xml:space="preserve">określił zadania </w:t>
      </w:r>
      <w:r w:rsidR="006458F1">
        <w:rPr>
          <w:rFonts w:ascii="Times New Roman" w:hAnsi="Times New Roman"/>
          <w:sz w:val="24"/>
          <w:szCs w:val="24"/>
        </w:rPr>
        <w:t>ośrodka</w:t>
      </w:r>
      <w:r w:rsidRPr="00EC6522">
        <w:rPr>
          <w:rFonts w:ascii="Times New Roman" w:hAnsi="Times New Roman"/>
          <w:sz w:val="24"/>
          <w:szCs w:val="24"/>
        </w:rPr>
        <w:t xml:space="preserve"> względem mieszkańców, których należy wesprzeć świadczeniami socjalnymi oraz pracą socjalną. Osoby/rodziny ubiegające się o pomoc społeczną, w tym wsparcie finansowe (udzielenie zasiłku w postaci pomocy finansowej), powinny spełniać warunki określone przez w/w ustawę. Mowa tu o narzuconym przez Ustawodawcę kryterium dochodowym </w:t>
      </w:r>
      <w:r w:rsidR="001158F3">
        <w:rPr>
          <w:rFonts w:ascii="Times New Roman" w:hAnsi="Times New Roman"/>
          <w:sz w:val="24"/>
          <w:szCs w:val="24"/>
        </w:rPr>
        <w:t xml:space="preserve"> </w:t>
      </w:r>
      <w:r w:rsidRPr="00EC6522">
        <w:rPr>
          <w:rFonts w:ascii="Times New Roman" w:hAnsi="Times New Roman"/>
          <w:sz w:val="24"/>
          <w:szCs w:val="24"/>
        </w:rPr>
        <w:t>na osobę w gospodarstwie domowym, w rozumieniu ustawy oraz kryterium dochodowym na osobę samotnie prowadzącą gospodarstwo domowe. Ustawodawca określił również inne przesłanki, które uprawniają do korzystania z syst</w:t>
      </w:r>
      <w:r w:rsidR="002374A5" w:rsidRPr="00EC6522">
        <w:rPr>
          <w:rFonts w:ascii="Times New Roman" w:hAnsi="Times New Roman"/>
          <w:sz w:val="24"/>
          <w:szCs w:val="24"/>
        </w:rPr>
        <w:t>emu pomocy społecznej – zostały</w:t>
      </w:r>
      <w:r w:rsidRPr="00EC6522">
        <w:rPr>
          <w:rFonts w:ascii="Times New Roman" w:hAnsi="Times New Roman"/>
          <w:sz w:val="24"/>
          <w:szCs w:val="24"/>
        </w:rPr>
        <w:t xml:space="preserve"> bowiem wskazane przyczyny przyznania pomocy społecznej. Ustawodawca określił w formie katalogu zamkniętego problemy społeczne, które uprawniają do korzystania ze świadczeń socjalnych.  Zgodnie z art. 7 ustawy o pomocy społecznej pomoc udziela się osobom/rodzinom z powodu: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ubóstwa;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sieroctwa;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bezdomności;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bezrobocia;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niepełnosprawności;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długotrwałej lub ciężkiej choroby; </w:t>
      </w:r>
    </w:p>
    <w:p w:rsidR="006458F1" w:rsidRDefault="006458F1" w:rsidP="005162F6">
      <w:pPr>
        <w:pStyle w:val="Akapitzlist"/>
        <w:numPr>
          <w:ilvl w:val="0"/>
          <w:numId w:val="22"/>
        </w:numPr>
        <w:spacing w:after="0" w:line="360" w:lineRule="auto"/>
        <w:jc w:val="both"/>
        <w:rPr>
          <w:rFonts w:ascii="Times New Roman" w:hAnsi="Times New Roman"/>
          <w:b/>
          <w:sz w:val="24"/>
          <w:szCs w:val="24"/>
        </w:rPr>
      </w:pPr>
      <w:r w:rsidRPr="00EF5B18">
        <w:rPr>
          <w:rFonts w:ascii="Times New Roman" w:hAnsi="Times New Roman"/>
          <w:b/>
          <w:sz w:val="24"/>
          <w:szCs w:val="24"/>
        </w:rPr>
        <w:t>przemocy w rodzinie;</w:t>
      </w:r>
    </w:p>
    <w:p w:rsidR="006458F1" w:rsidRPr="006458F1" w:rsidRDefault="006458F1" w:rsidP="006458F1">
      <w:pPr>
        <w:spacing w:after="0" w:line="360" w:lineRule="auto"/>
        <w:ind w:left="357"/>
        <w:jc w:val="both"/>
        <w:rPr>
          <w:rFonts w:ascii="Times New Roman" w:hAnsi="Times New Roman"/>
          <w:b/>
          <w:sz w:val="24"/>
          <w:szCs w:val="24"/>
        </w:rPr>
      </w:pPr>
      <w:r w:rsidRPr="006458F1">
        <w:rPr>
          <w:rFonts w:ascii="Times New Roman" w:hAnsi="Times New Roman"/>
          <w:b/>
          <w:sz w:val="24"/>
          <w:szCs w:val="24"/>
        </w:rPr>
        <w:t xml:space="preserve">7a) potrzeby ochrony ofiar handlu ludźmi; </w:t>
      </w:r>
    </w:p>
    <w:p w:rsidR="006458F1" w:rsidRPr="00EF5B18" w:rsidRDefault="006458F1" w:rsidP="005162F6">
      <w:pPr>
        <w:pStyle w:val="Akapitzlist"/>
        <w:numPr>
          <w:ilvl w:val="0"/>
          <w:numId w:val="22"/>
        </w:numPr>
        <w:spacing w:after="0" w:line="360" w:lineRule="auto"/>
        <w:jc w:val="both"/>
        <w:rPr>
          <w:rFonts w:ascii="Times New Roman" w:hAnsi="Times New Roman"/>
          <w:b/>
          <w:sz w:val="24"/>
          <w:szCs w:val="24"/>
        </w:rPr>
      </w:pPr>
      <w:r w:rsidRPr="00EF5B18">
        <w:rPr>
          <w:rFonts w:ascii="Times New Roman" w:hAnsi="Times New Roman"/>
          <w:b/>
          <w:sz w:val="24"/>
          <w:szCs w:val="24"/>
        </w:rPr>
        <w:t xml:space="preserve">potrzeby ochrony macierzyństwa lub wielodzietności;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bezradności w sprawach opiekuńczo-wychowawczych i prowadzenia gospodarstwa domowego, zwłaszcza w rodzinach niepełnych lub wielodzietnych;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 (uchylony)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 trudności w integracji cudzoziemców, którzy uzyskali w Rzeczypospolitej Polskiej status uchodźcy, ochronę uzupełniającą lub zezwolenie na pobyt </w:t>
      </w:r>
      <w:r w:rsidRPr="00EF5B18">
        <w:rPr>
          <w:rFonts w:ascii="Times New Roman" w:hAnsi="Times New Roman"/>
          <w:b/>
          <w:sz w:val="24"/>
          <w:szCs w:val="24"/>
        </w:rPr>
        <w:lastRenderedPageBreak/>
        <w:t xml:space="preserve">czasowy udzielone w związku z okolicznością, o której mowa w art. 159 ust. 1 pkt 1 lit. c lub d ustawy z dnia 12 grudnia 2013 r. o cudzoziemcach;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 trudności w przystosowaniu do życia po zwolnieniu z zakładu karnego;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 alkoholizmu lub narkomanii; </w:t>
      </w:r>
    </w:p>
    <w:p w:rsidR="006458F1" w:rsidRPr="00EF5B18"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zdarzenia losowego i sytuacji kryzysowej; </w:t>
      </w:r>
    </w:p>
    <w:p w:rsidR="006458F1" w:rsidRPr="006458F1" w:rsidRDefault="006458F1" w:rsidP="005162F6">
      <w:pPr>
        <w:pStyle w:val="Akapitzlist"/>
        <w:numPr>
          <w:ilvl w:val="0"/>
          <w:numId w:val="22"/>
        </w:numPr>
        <w:spacing w:line="360" w:lineRule="auto"/>
        <w:jc w:val="both"/>
        <w:rPr>
          <w:rFonts w:ascii="Times New Roman" w:hAnsi="Times New Roman"/>
          <w:b/>
          <w:sz w:val="24"/>
          <w:szCs w:val="24"/>
        </w:rPr>
      </w:pPr>
      <w:r w:rsidRPr="00EF5B18">
        <w:rPr>
          <w:rFonts w:ascii="Times New Roman" w:hAnsi="Times New Roman"/>
          <w:b/>
          <w:sz w:val="24"/>
          <w:szCs w:val="24"/>
        </w:rPr>
        <w:t xml:space="preserve"> klęski żywiołowej lub ekologicznej. </w:t>
      </w:r>
    </w:p>
    <w:p w:rsidR="006B1AB8" w:rsidRPr="00EC6522" w:rsidRDefault="006B1AB8" w:rsidP="00EC6522">
      <w:pPr>
        <w:spacing w:line="360" w:lineRule="auto"/>
        <w:ind w:firstLine="360"/>
        <w:jc w:val="both"/>
        <w:rPr>
          <w:rFonts w:ascii="Times New Roman" w:hAnsi="Times New Roman"/>
          <w:sz w:val="24"/>
          <w:szCs w:val="24"/>
        </w:rPr>
      </w:pPr>
      <w:r w:rsidRPr="00EC6522">
        <w:rPr>
          <w:rFonts w:ascii="Times New Roman" w:hAnsi="Times New Roman"/>
          <w:sz w:val="24"/>
          <w:szCs w:val="24"/>
        </w:rPr>
        <w:t xml:space="preserve">Wyznaczenie powyższego katalogu wiąże się z koniecznością badania i monitorowania, w większości przypadków wykorzystując instrumenty badań społecznych. Badania podstawowe wykonane na potrzeby Strategii Rozwiązywania Problemów Społecznych, pozwalają poznać główne dysfunkcje rodzin oraz osób otrzymujących pomoc socjalną </w:t>
      </w:r>
      <w:r w:rsidR="00A47DD5" w:rsidRPr="00EC6522">
        <w:rPr>
          <w:rFonts w:ascii="Times New Roman" w:hAnsi="Times New Roman"/>
          <w:sz w:val="24"/>
          <w:szCs w:val="24"/>
        </w:rPr>
        <w:t xml:space="preserve">                </w:t>
      </w:r>
      <w:r w:rsidRPr="00EC6522">
        <w:rPr>
          <w:rFonts w:ascii="Times New Roman" w:hAnsi="Times New Roman"/>
          <w:sz w:val="24"/>
          <w:szCs w:val="24"/>
        </w:rPr>
        <w:t>w obszarze świadczonej pomocy społecznej przez tutejszy</w:t>
      </w:r>
      <w:r w:rsidR="0025476E" w:rsidRPr="00EC6522">
        <w:rPr>
          <w:rFonts w:ascii="Times New Roman" w:hAnsi="Times New Roman"/>
          <w:sz w:val="24"/>
          <w:szCs w:val="24"/>
        </w:rPr>
        <w:t xml:space="preserve"> </w:t>
      </w:r>
      <w:r w:rsidR="006458F1">
        <w:rPr>
          <w:rFonts w:ascii="Times New Roman" w:hAnsi="Times New Roman"/>
          <w:sz w:val="24"/>
          <w:szCs w:val="24"/>
        </w:rPr>
        <w:t>M</w:t>
      </w:r>
      <w:r w:rsidR="005F76A8">
        <w:rPr>
          <w:rFonts w:ascii="Times New Roman" w:hAnsi="Times New Roman"/>
          <w:sz w:val="24"/>
          <w:szCs w:val="24"/>
        </w:rPr>
        <w:t>GOPS.</w:t>
      </w:r>
    </w:p>
    <w:p w:rsidR="002374A5" w:rsidRPr="00EC6522" w:rsidRDefault="002374A5" w:rsidP="00EC6522">
      <w:pPr>
        <w:spacing w:line="360" w:lineRule="auto"/>
        <w:ind w:firstLine="360"/>
        <w:jc w:val="both"/>
        <w:rPr>
          <w:rFonts w:ascii="Times New Roman" w:hAnsi="Times New Roman"/>
          <w:sz w:val="24"/>
          <w:szCs w:val="24"/>
        </w:rPr>
      </w:pPr>
    </w:p>
    <w:p w:rsidR="006B1AB8" w:rsidRPr="00EC6522" w:rsidRDefault="001D61A6" w:rsidP="00EC6522">
      <w:pPr>
        <w:pStyle w:val="Podtytu"/>
        <w:numPr>
          <w:ilvl w:val="0"/>
          <w:numId w:val="0"/>
        </w:numPr>
        <w:spacing w:line="360" w:lineRule="auto"/>
        <w:rPr>
          <w:rFonts w:ascii="Times New Roman" w:hAnsi="Times New Roman"/>
          <w:b/>
          <w:i w:val="0"/>
          <w:color w:val="auto"/>
        </w:rPr>
      </w:pPr>
      <w:r w:rsidRPr="00EC6522">
        <w:rPr>
          <w:rFonts w:ascii="Times New Roman" w:hAnsi="Times New Roman"/>
          <w:b/>
          <w:i w:val="0"/>
          <w:color w:val="auto"/>
        </w:rPr>
        <w:t xml:space="preserve">Analiza gospodarstw domowych objętych pomocą społeczną </w:t>
      </w:r>
      <w:r w:rsidR="00B91A28" w:rsidRPr="00EC6522">
        <w:rPr>
          <w:rFonts w:ascii="Times New Roman" w:hAnsi="Times New Roman"/>
          <w:b/>
          <w:i w:val="0"/>
          <w:color w:val="auto"/>
        </w:rPr>
        <w:t xml:space="preserve">              </w:t>
      </w:r>
      <w:r w:rsidR="00177798">
        <w:rPr>
          <w:rFonts w:ascii="Times New Roman" w:hAnsi="Times New Roman"/>
          <w:b/>
          <w:i w:val="0"/>
          <w:color w:val="auto"/>
        </w:rPr>
        <w:t xml:space="preserve">                </w:t>
      </w:r>
      <w:r w:rsidRPr="00EC6522">
        <w:rPr>
          <w:rFonts w:ascii="Times New Roman" w:hAnsi="Times New Roman"/>
          <w:b/>
          <w:i w:val="0"/>
          <w:color w:val="auto"/>
        </w:rPr>
        <w:t xml:space="preserve"> w latach 2012-2014</w:t>
      </w:r>
    </w:p>
    <w:p w:rsidR="006B1AB8" w:rsidRPr="00EC6522" w:rsidRDefault="006B1AB8"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 xml:space="preserve">Prezentację wyników przeprowadzonego badania dotyczącego mieszkańców tutejszej gminy, którzy zostali objęci wsparciem przez </w:t>
      </w:r>
      <w:r w:rsidR="0025476E" w:rsidRPr="00EC6522">
        <w:rPr>
          <w:rFonts w:ascii="Times New Roman" w:hAnsi="Times New Roman"/>
          <w:sz w:val="24"/>
          <w:szCs w:val="24"/>
        </w:rPr>
        <w:t>jednostkę pomocy społecznej</w:t>
      </w:r>
      <w:r w:rsidRPr="00EC6522">
        <w:rPr>
          <w:rFonts w:ascii="Times New Roman" w:hAnsi="Times New Roman"/>
          <w:sz w:val="24"/>
          <w:szCs w:val="24"/>
        </w:rPr>
        <w:t xml:space="preserve"> rozpoczyna charakterystyka gospodarstw domowych oraz analiza dynamiki zjawiska </w:t>
      </w:r>
      <w:r w:rsidR="00A47DD5" w:rsidRPr="00EC6522">
        <w:rPr>
          <w:rFonts w:ascii="Times New Roman" w:hAnsi="Times New Roman"/>
          <w:sz w:val="24"/>
          <w:szCs w:val="24"/>
        </w:rPr>
        <w:t xml:space="preserve">                 </w:t>
      </w:r>
      <w:r w:rsidR="001D61A6" w:rsidRPr="00EC6522">
        <w:rPr>
          <w:rFonts w:ascii="Times New Roman" w:hAnsi="Times New Roman"/>
          <w:sz w:val="24"/>
          <w:szCs w:val="24"/>
        </w:rPr>
        <w:t xml:space="preserve"> </w:t>
      </w:r>
      <w:r w:rsidRPr="00EC6522">
        <w:rPr>
          <w:rFonts w:ascii="Times New Roman" w:hAnsi="Times New Roman"/>
          <w:sz w:val="24"/>
          <w:szCs w:val="24"/>
        </w:rPr>
        <w:t>w latach 2</w:t>
      </w:r>
      <w:r w:rsidR="009B4B23">
        <w:rPr>
          <w:rFonts w:ascii="Times New Roman" w:hAnsi="Times New Roman"/>
          <w:sz w:val="24"/>
          <w:szCs w:val="24"/>
        </w:rPr>
        <w:t>012 -</w:t>
      </w:r>
      <w:r w:rsidR="006458F1">
        <w:rPr>
          <w:rFonts w:ascii="Times New Roman" w:hAnsi="Times New Roman"/>
          <w:sz w:val="24"/>
          <w:szCs w:val="24"/>
        </w:rPr>
        <w:t xml:space="preserve"> </w:t>
      </w:r>
      <w:r w:rsidRPr="00EC6522">
        <w:rPr>
          <w:rFonts w:ascii="Times New Roman" w:hAnsi="Times New Roman"/>
          <w:sz w:val="24"/>
          <w:szCs w:val="24"/>
        </w:rPr>
        <w:t xml:space="preserve">2014. Zbiór danych, którym zespół badawczy posługiwał się w trakcie studiów, to sprawozdania Ministerstwa Pracy i Polityki Społecznej (MPiPS), sprawozdania z działalności </w:t>
      </w:r>
      <w:r w:rsidR="006458F1">
        <w:rPr>
          <w:rFonts w:ascii="Times New Roman" w:hAnsi="Times New Roman"/>
          <w:sz w:val="24"/>
          <w:szCs w:val="24"/>
        </w:rPr>
        <w:t>MGOPS.</w:t>
      </w:r>
      <w:r w:rsidR="000C67CB" w:rsidRPr="00EC6522">
        <w:rPr>
          <w:rFonts w:ascii="Times New Roman" w:hAnsi="Times New Roman"/>
          <w:sz w:val="24"/>
          <w:szCs w:val="24"/>
        </w:rPr>
        <w:t xml:space="preserve"> </w:t>
      </w:r>
      <w:r w:rsidRPr="00EC6522">
        <w:rPr>
          <w:rFonts w:ascii="Times New Roman" w:hAnsi="Times New Roman"/>
          <w:sz w:val="24"/>
          <w:szCs w:val="24"/>
        </w:rPr>
        <w:t>Z założeń diagnozy społecznej, na potrzeby niniejszego dokumentu str</w:t>
      </w:r>
      <w:r w:rsidR="005F76A8">
        <w:rPr>
          <w:rFonts w:ascii="Times New Roman" w:hAnsi="Times New Roman"/>
          <w:sz w:val="24"/>
          <w:szCs w:val="24"/>
        </w:rPr>
        <w:t xml:space="preserve">ategicznego wynika, że rok 2012 </w:t>
      </w:r>
      <w:r w:rsidRPr="00EC6522">
        <w:rPr>
          <w:rFonts w:ascii="Times New Roman" w:hAnsi="Times New Roman"/>
          <w:sz w:val="24"/>
          <w:szCs w:val="24"/>
        </w:rPr>
        <w:t>wyznaczono jako podstawowy, w aspekcie przeprowadzonej analizy dynamiki badanych zjawisk i problemów społecznych</w:t>
      </w:r>
      <w:r w:rsidR="009115B1">
        <w:rPr>
          <w:rFonts w:ascii="Times New Roman" w:hAnsi="Times New Roman"/>
          <w:sz w:val="24"/>
          <w:szCs w:val="24"/>
        </w:rPr>
        <w:t xml:space="preserve">                    </w:t>
      </w:r>
      <w:r w:rsidRPr="00EC6522">
        <w:rPr>
          <w:rFonts w:ascii="Times New Roman" w:hAnsi="Times New Roman"/>
          <w:sz w:val="24"/>
          <w:szCs w:val="24"/>
        </w:rPr>
        <w:t xml:space="preserve"> w czasookresie 2012-2014.</w:t>
      </w:r>
    </w:p>
    <w:p w:rsidR="006B1AB8" w:rsidRDefault="00B91A28"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Badania zasobów</w:t>
      </w:r>
      <w:r w:rsidR="0025476E" w:rsidRPr="00EC6522">
        <w:rPr>
          <w:rFonts w:ascii="Times New Roman" w:hAnsi="Times New Roman"/>
          <w:sz w:val="24"/>
          <w:szCs w:val="24"/>
        </w:rPr>
        <w:t xml:space="preserve"> </w:t>
      </w:r>
      <w:r w:rsidR="006458F1">
        <w:rPr>
          <w:rFonts w:ascii="Times New Roman" w:hAnsi="Times New Roman"/>
          <w:sz w:val="24"/>
          <w:szCs w:val="24"/>
        </w:rPr>
        <w:t xml:space="preserve">Miejsko - </w:t>
      </w:r>
      <w:r w:rsidR="006B1AB8" w:rsidRPr="00EC6522">
        <w:rPr>
          <w:rFonts w:ascii="Times New Roman" w:hAnsi="Times New Roman"/>
          <w:sz w:val="24"/>
          <w:szCs w:val="24"/>
        </w:rPr>
        <w:t xml:space="preserve">Gminnego Ośrodka Pomocy Społecznej umożliwiły uzyskanie odpowiedzi na pytania dotyczące liczby gospodarstw domowych objętych wsparciem pomocy społecznej, strukturę gospodarstw domowych, liczbę dzieci </w:t>
      </w:r>
      <w:r w:rsidR="009115B1">
        <w:rPr>
          <w:rFonts w:ascii="Times New Roman" w:hAnsi="Times New Roman"/>
          <w:sz w:val="24"/>
          <w:szCs w:val="24"/>
        </w:rPr>
        <w:t xml:space="preserve">                          </w:t>
      </w:r>
      <w:r w:rsidR="006B1AB8" w:rsidRPr="00EC6522">
        <w:rPr>
          <w:rFonts w:ascii="Times New Roman" w:hAnsi="Times New Roman"/>
          <w:sz w:val="24"/>
          <w:szCs w:val="24"/>
        </w:rPr>
        <w:t>w gospodarstwach domowych, która korzysta z pomocy społecznej oraz powody ubiegania się o pomoc społeczną.</w:t>
      </w:r>
    </w:p>
    <w:p w:rsidR="005F76A8" w:rsidRPr="00EC6522" w:rsidRDefault="006B1AB8" w:rsidP="006458F1">
      <w:pPr>
        <w:spacing w:line="360" w:lineRule="auto"/>
        <w:ind w:firstLine="708"/>
        <w:jc w:val="both"/>
        <w:rPr>
          <w:rFonts w:ascii="Times New Roman" w:hAnsi="Times New Roman"/>
          <w:sz w:val="24"/>
          <w:szCs w:val="24"/>
        </w:rPr>
      </w:pPr>
      <w:r w:rsidRPr="00EC6522">
        <w:rPr>
          <w:rFonts w:ascii="Times New Roman" w:hAnsi="Times New Roman"/>
          <w:sz w:val="24"/>
          <w:szCs w:val="24"/>
        </w:rPr>
        <w:t>Poniższy wykres przedstawia pierwszy z badanych wskaźników tj. liczebność gospodarstw domowych objętych</w:t>
      </w:r>
      <w:r w:rsidR="006458F1">
        <w:rPr>
          <w:rFonts w:ascii="Times New Roman" w:hAnsi="Times New Roman"/>
          <w:sz w:val="24"/>
          <w:szCs w:val="24"/>
        </w:rPr>
        <w:t xml:space="preserve"> pomocą społeczną w lata</w:t>
      </w:r>
      <w:r w:rsidR="004F14C2">
        <w:rPr>
          <w:rFonts w:ascii="Times New Roman" w:hAnsi="Times New Roman"/>
          <w:sz w:val="24"/>
          <w:szCs w:val="24"/>
        </w:rPr>
        <w:t xml:space="preserve">ch 2012 - </w:t>
      </w:r>
      <w:r w:rsidRPr="00EC6522">
        <w:rPr>
          <w:rFonts w:ascii="Times New Roman" w:hAnsi="Times New Roman"/>
          <w:sz w:val="24"/>
          <w:szCs w:val="24"/>
        </w:rPr>
        <w:t>2014.</w:t>
      </w:r>
      <w:bookmarkStart w:id="133" w:name="_Toc373260166"/>
      <w:bookmarkStart w:id="134" w:name="_Toc374350060"/>
      <w:bookmarkStart w:id="135" w:name="_Toc377596256"/>
      <w:bookmarkStart w:id="136" w:name="_Toc401325959"/>
      <w:bookmarkStart w:id="137" w:name="_Toc418654501"/>
      <w:bookmarkStart w:id="138" w:name="_Toc422719197"/>
    </w:p>
    <w:p w:rsidR="006B1AB8" w:rsidRPr="00EC6522" w:rsidRDefault="006B1AB8" w:rsidP="00EC6522">
      <w:pPr>
        <w:pStyle w:val="Legenda"/>
        <w:spacing w:line="360" w:lineRule="auto"/>
        <w:jc w:val="center"/>
        <w:rPr>
          <w:rFonts w:ascii="Times New Roman" w:hAnsi="Times New Roman"/>
          <w:color w:val="auto"/>
          <w:sz w:val="24"/>
          <w:szCs w:val="24"/>
        </w:rPr>
      </w:pPr>
      <w:bookmarkStart w:id="139" w:name="_Toc436736625"/>
      <w:bookmarkStart w:id="140" w:name="_Toc436827210"/>
      <w:bookmarkStart w:id="141" w:name="_Toc437843813"/>
      <w:bookmarkStart w:id="142" w:name="_Toc441932661"/>
      <w:bookmarkStart w:id="143" w:name="_Toc447797815"/>
      <w:r w:rsidRPr="00EC6522">
        <w:rPr>
          <w:rFonts w:ascii="Times New Roman" w:hAnsi="Times New Roman"/>
          <w:color w:val="auto"/>
          <w:sz w:val="24"/>
          <w:szCs w:val="24"/>
        </w:rPr>
        <w:lastRenderedPageBreak/>
        <w:t xml:space="preserve">Wykres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Wykres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16</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Liczba gospodarstw domowych objętych pomocą społeczną w Gminie </w:t>
      </w:r>
      <w:bookmarkEnd w:id="133"/>
      <w:bookmarkEnd w:id="134"/>
      <w:bookmarkEnd w:id="135"/>
      <w:bookmarkEnd w:id="136"/>
      <w:r w:rsidR="004F14C2">
        <w:rPr>
          <w:rFonts w:ascii="Times New Roman" w:hAnsi="Times New Roman"/>
          <w:color w:val="auto"/>
          <w:sz w:val="24"/>
          <w:szCs w:val="24"/>
        </w:rPr>
        <w:t xml:space="preserve">Skała w latach 2012 - </w:t>
      </w:r>
      <w:r w:rsidRPr="00EC6522">
        <w:rPr>
          <w:rFonts w:ascii="Times New Roman" w:hAnsi="Times New Roman"/>
          <w:color w:val="auto"/>
          <w:sz w:val="24"/>
          <w:szCs w:val="24"/>
        </w:rPr>
        <w:t>2014.</w:t>
      </w:r>
      <w:bookmarkEnd w:id="137"/>
      <w:bookmarkEnd w:id="138"/>
      <w:bookmarkEnd w:id="139"/>
      <w:bookmarkEnd w:id="140"/>
      <w:bookmarkEnd w:id="141"/>
      <w:bookmarkEnd w:id="142"/>
      <w:bookmarkEnd w:id="143"/>
    </w:p>
    <w:p w:rsidR="006B1AB8" w:rsidRDefault="004F14C2" w:rsidP="00EC6522">
      <w:pPr>
        <w:spacing w:line="360" w:lineRule="auto"/>
        <w:jc w:val="center"/>
        <w:rPr>
          <w:rFonts w:ascii="Times New Roman" w:hAnsi="Times New Roman"/>
          <w:i/>
          <w:sz w:val="20"/>
          <w:szCs w:val="20"/>
        </w:rPr>
      </w:pPr>
      <w:r w:rsidRPr="004F14C2">
        <w:rPr>
          <w:rFonts w:ascii="Times New Roman" w:hAnsi="Times New Roman"/>
          <w:noProof/>
          <w:sz w:val="24"/>
          <w:szCs w:val="24"/>
          <w:lang w:eastAsia="pl-PL"/>
        </w:rPr>
        <w:drawing>
          <wp:inline distT="0" distB="0" distL="0" distR="0">
            <wp:extent cx="4572000" cy="1724025"/>
            <wp:effectExtent l="19050" t="0" r="19050" b="0"/>
            <wp:docPr id="1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6B1AB8" w:rsidRPr="00EC6522">
        <w:rPr>
          <w:rFonts w:ascii="Times New Roman" w:hAnsi="Times New Roman"/>
          <w:sz w:val="24"/>
          <w:szCs w:val="24"/>
        </w:rPr>
        <w:br/>
      </w:r>
      <w:r w:rsidR="006B1AB8" w:rsidRPr="004F14C2">
        <w:rPr>
          <w:rFonts w:ascii="Times New Roman" w:hAnsi="Times New Roman"/>
          <w:i/>
          <w:sz w:val="20"/>
          <w:szCs w:val="20"/>
        </w:rPr>
        <w:t xml:space="preserve">Źródło: opracowanie własne na podstawie danych </w:t>
      </w:r>
      <w:r w:rsidRPr="004F14C2">
        <w:rPr>
          <w:rFonts w:ascii="Times New Roman" w:hAnsi="Times New Roman"/>
          <w:i/>
          <w:sz w:val="20"/>
          <w:szCs w:val="20"/>
        </w:rPr>
        <w:t>M</w:t>
      </w:r>
      <w:r w:rsidR="006B1AB8" w:rsidRPr="004F14C2">
        <w:rPr>
          <w:rFonts w:ascii="Times New Roman" w:hAnsi="Times New Roman"/>
          <w:i/>
          <w:sz w:val="20"/>
          <w:szCs w:val="20"/>
        </w:rPr>
        <w:t>GOPS</w:t>
      </w:r>
    </w:p>
    <w:p w:rsidR="006458F1" w:rsidRDefault="006B1AB8" w:rsidP="006458F1">
      <w:pPr>
        <w:spacing w:after="0" w:line="360" w:lineRule="auto"/>
        <w:ind w:firstLine="709"/>
        <w:jc w:val="both"/>
        <w:rPr>
          <w:rFonts w:ascii="Times New Roman" w:hAnsi="Times New Roman"/>
          <w:sz w:val="24"/>
          <w:szCs w:val="24"/>
        </w:rPr>
      </w:pPr>
      <w:r w:rsidRPr="00EC6522">
        <w:rPr>
          <w:rFonts w:ascii="Times New Roman" w:hAnsi="Times New Roman"/>
          <w:sz w:val="24"/>
          <w:szCs w:val="24"/>
        </w:rPr>
        <w:t xml:space="preserve">Charakterystyka gospodarstw domowych korzystających ze wsparcia publicznej pomocy społecznej wskazuje, iż w 2012 roku </w:t>
      </w:r>
      <w:r w:rsidR="0025476E" w:rsidRPr="00EC6522">
        <w:rPr>
          <w:rFonts w:ascii="Times New Roman" w:hAnsi="Times New Roman"/>
          <w:sz w:val="24"/>
          <w:szCs w:val="24"/>
        </w:rPr>
        <w:t>w</w:t>
      </w:r>
      <w:r w:rsidRPr="00EC6522">
        <w:rPr>
          <w:rFonts w:ascii="Times New Roman" w:hAnsi="Times New Roman"/>
          <w:sz w:val="24"/>
          <w:szCs w:val="24"/>
        </w:rPr>
        <w:t xml:space="preserve"> systemie</w:t>
      </w:r>
      <w:r w:rsidR="00DC0D15">
        <w:rPr>
          <w:rFonts w:ascii="Times New Roman" w:hAnsi="Times New Roman"/>
          <w:sz w:val="24"/>
          <w:szCs w:val="24"/>
        </w:rPr>
        <w:t xml:space="preserve"> pomocy społecznej funkcjonowały</w:t>
      </w:r>
      <w:r w:rsidRPr="00EC6522">
        <w:rPr>
          <w:rFonts w:ascii="Times New Roman" w:hAnsi="Times New Roman"/>
          <w:sz w:val="24"/>
          <w:szCs w:val="24"/>
        </w:rPr>
        <w:t xml:space="preserve"> </w:t>
      </w:r>
      <w:r w:rsidR="00DC0D15">
        <w:rPr>
          <w:rFonts w:ascii="Times New Roman" w:hAnsi="Times New Roman"/>
          <w:sz w:val="24"/>
          <w:szCs w:val="24"/>
        </w:rPr>
        <w:t>192</w:t>
      </w:r>
      <w:r w:rsidRPr="00EC6522">
        <w:rPr>
          <w:rFonts w:ascii="Times New Roman" w:hAnsi="Times New Roman"/>
          <w:sz w:val="24"/>
          <w:szCs w:val="24"/>
        </w:rPr>
        <w:t xml:space="preserve"> rodzin</w:t>
      </w:r>
      <w:r w:rsidR="00DC0D15">
        <w:rPr>
          <w:rFonts w:ascii="Times New Roman" w:hAnsi="Times New Roman"/>
          <w:sz w:val="24"/>
          <w:szCs w:val="24"/>
        </w:rPr>
        <w:t>y</w:t>
      </w:r>
      <w:r w:rsidRPr="00EC6522">
        <w:rPr>
          <w:rFonts w:ascii="Times New Roman" w:hAnsi="Times New Roman"/>
          <w:sz w:val="24"/>
          <w:szCs w:val="24"/>
        </w:rPr>
        <w:t xml:space="preserve">, a w 2014 roku </w:t>
      </w:r>
      <w:r w:rsidR="00B91A28" w:rsidRPr="00EC6522">
        <w:rPr>
          <w:rFonts w:ascii="Times New Roman" w:hAnsi="Times New Roman"/>
          <w:sz w:val="24"/>
          <w:szCs w:val="24"/>
        </w:rPr>
        <w:t xml:space="preserve">liczba rodzin </w:t>
      </w:r>
      <w:r w:rsidR="00DC0D15">
        <w:rPr>
          <w:rFonts w:ascii="Times New Roman" w:hAnsi="Times New Roman"/>
          <w:sz w:val="24"/>
          <w:szCs w:val="24"/>
        </w:rPr>
        <w:t>zmniejszyła się do 174</w:t>
      </w:r>
      <w:r w:rsidR="00B91A28" w:rsidRPr="00EC6522">
        <w:rPr>
          <w:rFonts w:ascii="Times New Roman" w:hAnsi="Times New Roman"/>
          <w:sz w:val="24"/>
          <w:szCs w:val="24"/>
        </w:rPr>
        <w:t xml:space="preserve">. </w:t>
      </w:r>
      <w:r w:rsidRPr="00EC6522">
        <w:rPr>
          <w:rFonts w:ascii="Times New Roman" w:hAnsi="Times New Roman"/>
          <w:sz w:val="24"/>
          <w:szCs w:val="24"/>
        </w:rPr>
        <w:t xml:space="preserve">W analizowanym przedziale czasu nastąpiło </w:t>
      </w:r>
      <w:r w:rsidR="00DC0D15">
        <w:rPr>
          <w:rFonts w:ascii="Times New Roman" w:hAnsi="Times New Roman"/>
          <w:sz w:val="24"/>
          <w:szCs w:val="24"/>
        </w:rPr>
        <w:t>zmniejszenie</w:t>
      </w:r>
      <w:r w:rsidR="00B91A28" w:rsidRPr="00EC6522">
        <w:rPr>
          <w:rFonts w:ascii="Times New Roman" w:hAnsi="Times New Roman"/>
          <w:sz w:val="24"/>
          <w:szCs w:val="24"/>
        </w:rPr>
        <w:t xml:space="preserve"> się liczby rodzin korzystających z pomocy społecznej </w:t>
      </w:r>
      <w:r w:rsidR="00DC0D15">
        <w:rPr>
          <w:rFonts w:ascii="Times New Roman" w:hAnsi="Times New Roman"/>
          <w:sz w:val="24"/>
          <w:szCs w:val="24"/>
        </w:rPr>
        <w:t>o 18</w:t>
      </w:r>
      <w:r w:rsidR="008F06D7" w:rsidRPr="00EC6522">
        <w:rPr>
          <w:rFonts w:ascii="Times New Roman" w:hAnsi="Times New Roman"/>
          <w:sz w:val="24"/>
          <w:szCs w:val="24"/>
        </w:rPr>
        <w:t xml:space="preserve"> rodzin</w:t>
      </w:r>
      <w:r w:rsidR="00B91A28" w:rsidRPr="00EC6522">
        <w:rPr>
          <w:rFonts w:ascii="Times New Roman" w:hAnsi="Times New Roman"/>
          <w:sz w:val="24"/>
          <w:szCs w:val="24"/>
        </w:rPr>
        <w:t>.</w:t>
      </w:r>
      <w:r w:rsidR="006458F1" w:rsidRPr="006458F1">
        <w:rPr>
          <w:rFonts w:ascii="Times New Roman" w:hAnsi="Times New Roman"/>
          <w:sz w:val="24"/>
          <w:szCs w:val="24"/>
        </w:rPr>
        <w:t xml:space="preserve"> </w:t>
      </w:r>
    </w:p>
    <w:p w:rsidR="006B1AB8" w:rsidRDefault="006458F1" w:rsidP="009115B1">
      <w:pPr>
        <w:spacing w:after="0" w:line="360" w:lineRule="auto"/>
        <w:ind w:firstLine="709"/>
        <w:jc w:val="both"/>
        <w:rPr>
          <w:rFonts w:ascii="Times New Roman" w:hAnsi="Times New Roman"/>
          <w:sz w:val="24"/>
          <w:szCs w:val="24"/>
        </w:rPr>
      </w:pPr>
      <w:r w:rsidRPr="00EC6522">
        <w:rPr>
          <w:rFonts w:ascii="Times New Roman" w:hAnsi="Times New Roman"/>
          <w:sz w:val="24"/>
          <w:szCs w:val="24"/>
        </w:rPr>
        <w:t>Z</w:t>
      </w:r>
      <w:r>
        <w:rPr>
          <w:rFonts w:ascii="Times New Roman" w:hAnsi="Times New Roman"/>
          <w:sz w:val="24"/>
          <w:szCs w:val="24"/>
        </w:rPr>
        <w:t xml:space="preserve"> </w:t>
      </w:r>
      <w:r w:rsidR="00C8185B">
        <w:rPr>
          <w:rFonts w:ascii="Times New Roman" w:hAnsi="Times New Roman"/>
          <w:sz w:val="24"/>
          <w:szCs w:val="24"/>
        </w:rPr>
        <w:t>poniższej</w:t>
      </w:r>
      <w:r w:rsidRPr="00EC6522">
        <w:rPr>
          <w:rFonts w:ascii="Times New Roman" w:hAnsi="Times New Roman"/>
          <w:sz w:val="24"/>
          <w:szCs w:val="24"/>
        </w:rPr>
        <w:t xml:space="preserve"> tabeli wynika, iż w 2012 roku największy udział stanowiły rodziny posiadające w swoim składzie </w:t>
      </w:r>
      <w:r w:rsidR="00DC0D15">
        <w:rPr>
          <w:rFonts w:ascii="Times New Roman" w:hAnsi="Times New Roman"/>
          <w:sz w:val="24"/>
          <w:szCs w:val="24"/>
        </w:rPr>
        <w:t>2</w:t>
      </w:r>
      <w:r w:rsidR="00C8185B">
        <w:rPr>
          <w:rFonts w:ascii="Times New Roman" w:hAnsi="Times New Roman"/>
          <w:sz w:val="24"/>
          <w:szCs w:val="24"/>
        </w:rPr>
        <w:t xml:space="preserve"> osoby</w:t>
      </w:r>
      <w:r w:rsidRPr="00EC6522">
        <w:rPr>
          <w:rFonts w:ascii="Times New Roman" w:hAnsi="Times New Roman"/>
          <w:sz w:val="24"/>
          <w:szCs w:val="24"/>
        </w:rPr>
        <w:t xml:space="preserve">, stanowiąc </w:t>
      </w:r>
      <w:r w:rsidR="00DC0D15">
        <w:rPr>
          <w:rFonts w:ascii="Times New Roman" w:hAnsi="Times New Roman"/>
          <w:sz w:val="24"/>
          <w:szCs w:val="24"/>
        </w:rPr>
        <w:t>38,5</w:t>
      </w:r>
      <w:r w:rsidRPr="00EC6522">
        <w:rPr>
          <w:rFonts w:ascii="Times New Roman" w:hAnsi="Times New Roman"/>
          <w:sz w:val="24"/>
          <w:szCs w:val="24"/>
        </w:rPr>
        <w:t xml:space="preserve">% ogółu rodzin. Drugim typem rodziny były gospodarstwa </w:t>
      </w:r>
      <w:r w:rsidR="00026FFC">
        <w:rPr>
          <w:rFonts w:ascii="Times New Roman" w:hAnsi="Times New Roman"/>
          <w:sz w:val="24"/>
          <w:szCs w:val="24"/>
        </w:rPr>
        <w:t>o składzie 6 osób i większe</w:t>
      </w:r>
      <w:r w:rsidRPr="00EC6522">
        <w:rPr>
          <w:rFonts w:ascii="Times New Roman" w:hAnsi="Times New Roman"/>
          <w:sz w:val="24"/>
          <w:szCs w:val="24"/>
        </w:rPr>
        <w:t xml:space="preserve">, stanowiące </w:t>
      </w:r>
      <w:r w:rsidR="006B72FC">
        <w:rPr>
          <w:rFonts w:ascii="Times New Roman" w:hAnsi="Times New Roman"/>
          <w:sz w:val="24"/>
          <w:szCs w:val="24"/>
        </w:rPr>
        <w:t>17,2</w:t>
      </w:r>
      <w:r w:rsidRPr="00EC6522">
        <w:rPr>
          <w:rFonts w:ascii="Times New Roman" w:hAnsi="Times New Roman"/>
          <w:sz w:val="24"/>
          <w:szCs w:val="24"/>
        </w:rPr>
        <w:t>% ogółu rodzin. Najmniejszy udział posiadały r</w:t>
      </w:r>
      <w:r w:rsidR="006B72FC">
        <w:rPr>
          <w:rFonts w:ascii="Times New Roman" w:hAnsi="Times New Roman"/>
          <w:sz w:val="24"/>
          <w:szCs w:val="24"/>
        </w:rPr>
        <w:t>odziny, w której funkcjonowało 5 osób</w:t>
      </w:r>
      <w:r w:rsidRPr="00EC6522">
        <w:rPr>
          <w:rFonts w:ascii="Times New Roman" w:hAnsi="Times New Roman"/>
          <w:sz w:val="24"/>
          <w:szCs w:val="24"/>
        </w:rPr>
        <w:t xml:space="preserve"> – </w:t>
      </w:r>
      <w:r w:rsidR="006B72FC">
        <w:rPr>
          <w:rFonts w:ascii="Times New Roman" w:hAnsi="Times New Roman"/>
          <w:sz w:val="24"/>
          <w:szCs w:val="24"/>
        </w:rPr>
        <w:t>3,1</w:t>
      </w:r>
      <w:r w:rsidRPr="00EC6522">
        <w:rPr>
          <w:rFonts w:ascii="Times New Roman" w:hAnsi="Times New Roman"/>
          <w:sz w:val="24"/>
          <w:szCs w:val="24"/>
        </w:rPr>
        <w:t xml:space="preserve">% ogółu rodzin. W 2014 roku największy udział przypadł dla gospodarstw </w:t>
      </w:r>
      <w:r w:rsidR="00E73208">
        <w:rPr>
          <w:rFonts w:ascii="Times New Roman" w:hAnsi="Times New Roman"/>
          <w:sz w:val="24"/>
          <w:szCs w:val="24"/>
        </w:rPr>
        <w:t>dwuosobowych</w:t>
      </w:r>
      <w:r w:rsidRPr="00EC6522">
        <w:rPr>
          <w:rFonts w:ascii="Times New Roman" w:hAnsi="Times New Roman"/>
          <w:sz w:val="24"/>
          <w:szCs w:val="24"/>
        </w:rPr>
        <w:t xml:space="preserve">, w nieco </w:t>
      </w:r>
      <w:r w:rsidR="00E73208">
        <w:rPr>
          <w:rFonts w:ascii="Times New Roman" w:hAnsi="Times New Roman"/>
          <w:sz w:val="24"/>
          <w:szCs w:val="24"/>
        </w:rPr>
        <w:t>mniejszym</w:t>
      </w:r>
      <w:r w:rsidRPr="00EC6522">
        <w:rPr>
          <w:rFonts w:ascii="Times New Roman" w:hAnsi="Times New Roman"/>
          <w:sz w:val="24"/>
          <w:szCs w:val="24"/>
        </w:rPr>
        <w:t xml:space="preserve"> udziale procentowym wynoszącym </w:t>
      </w:r>
      <w:r w:rsidR="00E73208">
        <w:rPr>
          <w:rFonts w:ascii="Times New Roman" w:hAnsi="Times New Roman"/>
          <w:sz w:val="24"/>
          <w:szCs w:val="24"/>
        </w:rPr>
        <w:t>32,2</w:t>
      </w:r>
      <w:r w:rsidR="00C8185B">
        <w:rPr>
          <w:rFonts w:ascii="Times New Roman" w:hAnsi="Times New Roman"/>
          <w:sz w:val="24"/>
          <w:szCs w:val="24"/>
        </w:rPr>
        <w:t>%.</w:t>
      </w:r>
      <w:r w:rsidRPr="00EC6522">
        <w:rPr>
          <w:rFonts w:ascii="Times New Roman" w:hAnsi="Times New Roman"/>
          <w:sz w:val="24"/>
          <w:szCs w:val="24"/>
        </w:rPr>
        <w:t xml:space="preserve"> Na drugim </w:t>
      </w:r>
      <w:r w:rsidR="00C8185B">
        <w:rPr>
          <w:rFonts w:ascii="Times New Roman" w:hAnsi="Times New Roman"/>
          <w:sz w:val="24"/>
          <w:szCs w:val="24"/>
        </w:rPr>
        <w:t xml:space="preserve">miejscu, z udziałem procentowym wynoszącym </w:t>
      </w:r>
      <w:r w:rsidR="00E73208">
        <w:rPr>
          <w:rFonts w:ascii="Times New Roman" w:hAnsi="Times New Roman"/>
          <w:sz w:val="24"/>
          <w:szCs w:val="24"/>
        </w:rPr>
        <w:t>23,0</w:t>
      </w:r>
      <w:r w:rsidR="00C8185B">
        <w:rPr>
          <w:rFonts w:ascii="Times New Roman" w:hAnsi="Times New Roman"/>
          <w:sz w:val="24"/>
          <w:szCs w:val="24"/>
        </w:rPr>
        <w:t xml:space="preserve">3% znalazły sie rodziny </w:t>
      </w:r>
      <w:r w:rsidR="00E73208">
        <w:rPr>
          <w:rFonts w:ascii="Times New Roman" w:hAnsi="Times New Roman"/>
          <w:sz w:val="24"/>
          <w:szCs w:val="24"/>
        </w:rPr>
        <w:t xml:space="preserve">jednoosobowe. </w:t>
      </w:r>
    </w:p>
    <w:p w:rsidR="00E73208" w:rsidRPr="00EC6522" w:rsidRDefault="00E73208" w:rsidP="009115B1">
      <w:pPr>
        <w:spacing w:after="0" w:line="360" w:lineRule="auto"/>
        <w:ind w:firstLine="709"/>
        <w:jc w:val="both"/>
        <w:rPr>
          <w:rFonts w:ascii="Times New Roman" w:hAnsi="Times New Roman"/>
          <w:sz w:val="24"/>
          <w:szCs w:val="24"/>
        </w:rPr>
      </w:pPr>
    </w:p>
    <w:p w:rsidR="006B1AB8" w:rsidRDefault="001D61A6" w:rsidP="00EC6522">
      <w:pPr>
        <w:pStyle w:val="Legenda"/>
        <w:spacing w:line="360" w:lineRule="auto"/>
        <w:jc w:val="center"/>
        <w:rPr>
          <w:rFonts w:ascii="Times New Roman" w:hAnsi="Times New Roman"/>
          <w:color w:val="auto"/>
          <w:sz w:val="24"/>
          <w:szCs w:val="24"/>
          <w:lang w:eastAsia="pl-PL"/>
        </w:rPr>
      </w:pPr>
      <w:bookmarkStart w:id="144" w:name="_Toc422719198"/>
      <w:bookmarkStart w:id="145" w:name="_Toc436736661"/>
      <w:bookmarkStart w:id="146" w:name="_Toc436827084"/>
      <w:bookmarkStart w:id="147" w:name="_Toc438199006"/>
      <w:bookmarkStart w:id="148" w:name="_Toc441932635"/>
      <w:bookmarkStart w:id="149" w:name="_Toc447797728"/>
      <w:bookmarkStart w:id="150" w:name="_Toc377596257"/>
      <w:bookmarkStart w:id="151" w:name="_Toc401325960"/>
      <w:bookmarkStart w:id="152" w:name="_Toc418654502"/>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18</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w:t>
      </w:r>
      <w:r w:rsidR="006B1AB8" w:rsidRPr="00EC6522">
        <w:rPr>
          <w:rFonts w:ascii="Times New Roman" w:hAnsi="Times New Roman"/>
          <w:color w:val="auto"/>
          <w:sz w:val="24"/>
          <w:szCs w:val="24"/>
          <w:lang w:eastAsia="pl-PL"/>
        </w:rPr>
        <w:t xml:space="preserve">Udział procentowy (%) </w:t>
      </w:r>
      <w:r w:rsidR="0053316F">
        <w:rPr>
          <w:rFonts w:ascii="Times New Roman" w:hAnsi="Times New Roman"/>
          <w:color w:val="auto"/>
          <w:sz w:val="24"/>
          <w:szCs w:val="24"/>
          <w:lang w:eastAsia="pl-PL"/>
        </w:rPr>
        <w:t>rodzin</w:t>
      </w:r>
      <w:r w:rsidR="006B1AB8" w:rsidRPr="00EC6522">
        <w:rPr>
          <w:rFonts w:ascii="Times New Roman" w:hAnsi="Times New Roman"/>
          <w:color w:val="auto"/>
          <w:sz w:val="24"/>
          <w:szCs w:val="24"/>
          <w:lang w:eastAsia="pl-PL"/>
        </w:rPr>
        <w:t xml:space="preserve"> korzystających ze wsparcia </w:t>
      </w:r>
      <w:r w:rsidR="00E73208">
        <w:rPr>
          <w:rFonts w:ascii="Times New Roman" w:hAnsi="Times New Roman"/>
          <w:color w:val="auto"/>
          <w:sz w:val="24"/>
          <w:szCs w:val="24"/>
          <w:lang w:eastAsia="pl-PL"/>
        </w:rPr>
        <w:t>M</w:t>
      </w:r>
      <w:r w:rsidR="006B1AB8" w:rsidRPr="00EC6522">
        <w:rPr>
          <w:rFonts w:ascii="Times New Roman" w:hAnsi="Times New Roman"/>
          <w:color w:val="auto"/>
          <w:sz w:val="24"/>
          <w:szCs w:val="24"/>
          <w:lang w:eastAsia="pl-PL"/>
        </w:rPr>
        <w:t xml:space="preserve">GOPS </w:t>
      </w:r>
      <w:r w:rsidR="00D12BE8">
        <w:rPr>
          <w:rFonts w:ascii="Times New Roman" w:hAnsi="Times New Roman"/>
          <w:color w:val="auto"/>
          <w:sz w:val="24"/>
          <w:szCs w:val="24"/>
          <w:lang w:eastAsia="pl-PL"/>
        </w:rPr>
        <w:t xml:space="preserve">                      </w:t>
      </w:r>
      <w:r w:rsidR="006B1AB8" w:rsidRPr="00EC6522">
        <w:rPr>
          <w:rFonts w:ascii="Times New Roman" w:hAnsi="Times New Roman"/>
          <w:color w:val="auto"/>
          <w:sz w:val="24"/>
          <w:szCs w:val="24"/>
          <w:lang w:eastAsia="pl-PL"/>
        </w:rPr>
        <w:t xml:space="preserve">w Gminie </w:t>
      </w:r>
      <w:r w:rsidR="00E73208">
        <w:rPr>
          <w:rFonts w:ascii="Times New Roman" w:hAnsi="Times New Roman"/>
          <w:color w:val="auto"/>
          <w:sz w:val="24"/>
          <w:szCs w:val="24"/>
          <w:lang w:eastAsia="pl-PL"/>
        </w:rPr>
        <w:t>Skała</w:t>
      </w:r>
      <w:r w:rsidR="0025476E" w:rsidRPr="00EC6522">
        <w:rPr>
          <w:rFonts w:ascii="Times New Roman" w:hAnsi="Times New Roman"/>
          <w:color w:val="auto"/>
          <w:sz w:val="24"/>
          <w:szCs w:val="24"/>
          <w:lang w:eastAsia="pl-PL"/>
        </w:rPr>
        <w:t xml:space="preserve"> </w:t>
      </w:r>
      <w:r w:rsidR="006B1AB8" w:rsidRPr="00EC6522">
        <w:rPr>
          <w:rFonts w:ascii="Times New Roman" w:hAnsi="Times New Roman"/>
          <w:color w:val="auto"/>
          <w:sz w:val="24"/>
          <w:szCs w:val="24"/>
          <w:lang w:eastAsia="pl-PL"/>
        </w:rPr>
        <w:t>ze względu na liczbę osób w rodzinie w latach 2012-2014.</w:t>
      </w:r>
      <w:bookmarkEnd w:id="144"/>
      <w:bookmarkEnd w:id="145"/>
      <w:bookmarkEnd w:id="146"/>
      <w:bookmarkEnd w:id="147"/>
      <w:bookmarkEnd w:id="148"/>
      <w:bookmarkEnd w:id="149"/>
    </w:p>
    <w:tbl>
      <w:tblPr>
        <w:tblW w:w="7556" w:type="dxa"/>
        <w:jc w:val="center"/>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83"/>
        <w:gridCol w:w="1129"/>
        <w:gridCol w:w="716"/>
        <w:gridCol w:w="907"/>
        <w:gridCol w:w="677"/>
        <w:gridCol w:w="919"/>
        <w:gridCol w:w="525"/>
      </w:tblGrid>
      <w:tr w:rsidR="00E73208" w:rsidRPr="00E73208" w:rsidTr="00E73208">
        <w:trPr>
          <w:trHeight w:val="300"/>
          <w:jc w:val="center"/>
        </w:trPr>
        <w:tc>
          <w:tcPr>
            <w:tcW w:w="2683" w:type="dxa"/>
            <w:vMerge w:val="restart"/>
            <w:shd w:val="clear" w:color="auto" w:fill="auto"/>
            <w:noWrap/>
            <w:vAlign w:val="bottom"/>
            <w:hideMark/>
          </w:tcPr>
          <w:p w:rsidR="00E73208" w:rsidRPr="00E73208" w:rsidRDefault="00E73208" w:rsidP="00E73208">
            <w:pPr>
              <w:spacing w:after="0" w:line="240" w:lineRule="auto"/>
              <w:rPr>
                <w:rFonts w:ascii="Times New Roman" w:eastAsia="Times New Roman" w:hAnsi="Times New Roman"/>
                <w:color w:val="000000"/>
                <w:lang w:eastAsia="pl-PL"/>
              </w:rPr>
            </w:pPr>
            <w:r>
              <w:rPr>
                <w:rFonts w:ascii="Times New Roman" w:eastAsia="Times New Roman" w:hAnsi="Times New Roman"/>
                <w:color w:val="000000"/>
                <w:lang w:eastAsia="pl-PL"/>
              </w:rPr>
              <w:t>Skład rodziny</w:t>
            </w:r>
          </w:p>
        </w:tc>
        <w:tc>
          <w:tcPr>
            <w:tcW w:w="1845" w:type="dxa"/>
            <w:gridSpan w:val="2"/>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b/>
                <w:bCs/>
                <w:color w:val="000000"/>
                <w:lang w:eastAsia="pl-PL"/>
              </w:rPr>
            </w:pPr>
            <w:r w:rsidRPr="00E73208">
              <w:rPr>
                <w:rFonts w:ascii="Times New Roman" w:eastAsia="Times New Roman" w:hAnsi="Times New Roman"/>
                <w:b/>
                <w:bCs/>
                <w:color w:val="000000"/>
                <w:lang w:eastAsia="pl-PL"/>
              </w:rPr>
              <w:t>2012</w:t>
            </w:r>
            <w:r>
              <w:rPr>
                <w:rFonts w:ascii="Times New Roman" w:eastAsia="Times New Roman" w:hAnsi="Times New Roman"/>
                <w:b/>
                <w:bCs/>
                <w:color w:val="000000"/>
                <w:lang w:eastAsia="pl-PL"/>
              </w:rPr>
              <w:t xml:space="preserve"> rok</w:t>
            </w:r>
          </w:p>
        </w:tc>
        <w:tc>
          <w:tcPr>
            <w:tcW w:w="1584" w:type="dxa"/>
            <w:gridSpan w:val="2"/>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b/>
                <w:bCs/>
                <w:color w:val="000000"/>
                <w:lang w:eastAsia="pl-PL"/>
              </w:rPr>
            </w:pPr>
            <w:r w:rsidRPr="00E73208">
              <w:rPr>
                <w:rFonts w:ascii="Times New Roman" w:eastAsia="Times New Roman" w:hAnsi="Times New Roman"/>
                <w:b/>
                <w:bCs/>
                <w:color w:val="000000"/>
                <w:lang w:eastAsia="pl-PL"/>
              </w:rPr>
              <w:t>2013</w:t>
            </w:r>
            <w:r>
              <w:rPr>
                <w:rFonts w:ascii="Times New Roman" w:eastAsia="Times New Roman" w:hAnsi="Times New Roman"/>
                <w:b/>
                <w:bCs/>
                <w:color w:val="000000"/>
                <w:lang w:eastAsia="pl-PL"/>
              </w:rPr>
              <w:t xml:space="preserve"> rok</w:t>
            </w:r>
          </w:p>
        </w:tc>
        <w:tc>
          <w:tcPr>
            <w:tcW w:w="1444" w:type="dxa"/>
            <w:gridSpan w:val="2"/>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b/>
                <w:bCs/>
                <w:color w:val="000000"/>
                <w:lang w:eastAsia="pl-PL"/>
              </w:rPr>
              <w:t>2014</w:t>
            </w:r>
            <w:r>
              <w:rPr>
                <w:rFonts w:ascii="Times New Roman" w:eastAsia="Times New Roman" w:hAnsi="Times New Roman"/>
                <w:b/>
                <w:bCs/>
                <w:color w:val="000000"/>
                <w:lang w:eastAsia="pl-PL"/>
              </w:rPr>
              <w:t xml:space="preserve"> rok</w:t>
            </w:r>
          </w:p>
        </w:tc>
      </w:tr>
      <w:tr w:rsidR="00E73208" w:rsidRPr="00E73208" w:rsidTr="00E73208">
        <w:trPr>
          <w:trHeight w:val="285"/>
          <w:jc w:val="center"/>
        </w:trPr>
        <w:tc>
          <w:tcPr>
            <w:tcW w:w="2683" w:type="dxa"/>
            <w:vMerge/>
            <w:shd w:val="clear" w:color="auto" w:fill="auto"/>
            <w:noWrap/>
            <w:vAlign w:val="bottom"/>
            <w:hideMark/>
          </w:tcPr>
          <w:p w:rsidR="00E73208" w:rsidRPr="00E73208" w:rsidRDefault="00E73208" w:rsidP="00E73208">
            <w:pPr>
              <w:spacing w:after="0" w:line="240" w:lineRule="auto"/>
              <w:rPr>
                <w:rFonts w:ascii="Times New Roman" w:eastAsia="Times New Roman" w:hAnsi="Times New Roman"/>
                <w:color w:val="000000"/>
                <w:lang w:eastAsia="pl-PL"/>
              </w:rPr>
            </w:pPr>
          </w:p>
        </w:tc>
        <w:tc>
          <w:tcPr>
            <w:tcW w:w="1129"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l. rodzin</w:t>
            </w:r>
          </w:p>
        </w:tc>
        <w:tc>
          <w:tcPr>
            <w:tcW w:w="716"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t>
            </w:r>
          </w:p>
        </w:tc>
        <w:tc>
          <w:tcPr>
            <w:tcW w:w="90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l. rodzin</w:t>
            </w:r>
          </w:p>
        </w:tc>
        <w:tc>
          <w:tcPr>
            <w:tcW w:w="67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t>
            </w:r>
          </w:p>
        </w:tc>
        <w:tc>
          <w:tcPr>
            <w:tcW w:w="919" w:type="dxa"/>
            <w:shd w:val="clear" w:color="auto" w:fill="auto"/>
            <w:noWrap/>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l. rodzin</w:t>
            </w:r>
          </w:p>
        </w:tc>
        <w:tc>
          <w:tcPr>
            <w:tcW w:w="525" w:type="dxa"/>
            <w:shd w:val="clear" w:color="auto" w:fill="auto"/>
            <w:noWrap/>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t>
            </w:r>
          </w:p>
        </w:tc>
      </w:tr>
      <w:tr w:rsidR="00E73208" w:rsidRPr="00E73208" w:rsidTr="00E73208">
        <w:trPr>
          <w:trHeight w:val="285"/>
          <w:jc w:val="center"/>
        </w:trPr>
        <w:tc>
          <w:tcPr>
            <w:tcW w:w="2683" w:type="dxa"/>
            <w:shd w:val="clear" w:color="auto" w:fill="auto"/>
            <w:noWrap/>
            <w:vAlign w:val="bottom"/>
            <w:hideMark/>
          </w:tcPr>
          <w:p w:rsidR="00E73208" w:rsidRPr="00E73208" w:rsidRDefault="00E73208" w:rsidP="00E73208">
            <w:pPr>
              <w:spacing w:after="0" w:line="240" w:lineRule="auto"/>
              <w:rPr>
                <w:rFonts w:ascii="Times New Roman" w:eastAsia="Times New Roman" w:hAnsi="Times New Roman"/>
                <w:color w:val="000000"/>
                <w:lang w:eastAsia="pl-PL"/>
              </w:rPr>
            </w:pPr>
            <w:r w:rsidRPr="00E73208">
              <w:rPr>
                <w:rFonts w:ascii="Times New Roman" w:eastAsia="Times New Roman" w:hAnsi="Times New Roman"/>
                <w:color w:val="000000"/>
                <w:lang w:eastAsia="pl-PL"/>
              </w:rPr>
              <w:t>1 osoba w rodzinie</w:t>
            </w:r>
          </w:p>
        </w:tc>
        <w:tc>
          <w:tcPr>
            <w:tcW w:w="1129"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32</w:t>
            </w:r>
          </w:p>
        </w:tc>
        <w:tc>
          <w:tcPr>
            <w:tcW w:w="716"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16,7</w:t>
            </w:r>
          </w:p>
        </w:tc>
        <w:tc>
          <w:tcPr>
            <w:tcW w:w="90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43</w:t>
            </w:r>
          </w:p>
        </w:tc>
        <w:tc>
          <w:tcPr>
            <w:tcW w:w="67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22,3</w:t>
            </w:r>
          </w:p>
        </w:tc>
        <w:tc>
          <w:tcPr>
            <w:tcW w:w="919"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40</w:t>
            </w:r>
          </w:p>
        </w:tc>
        <w:tc>
          <w:tcPr>
            <w:tcW w:w="525"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23,0</w:t>
            </w:r>
          </w:p>
        </w:tc>
      </w:tr>
      <w:tr w:rsidR="00E73208" w:rsidRPr="00E73208" w:rsidTr="00E73208">
        <w:trPr>
          <w:trHeight w:val="285"/>
          <w:jc w:val="center"/>
        </w:trPr>
        <w:tc>
          <w:tcPr>
            <w:tcW w:w="2683" w:type="dxa"/>
            <w:shd w:val="clear" w:color="auto" w:fill="auto"/>
            <w:noWrap/>
            <w:vAlign w:val="bottom"/>
            <w:hideMark/>
          </w:tcPr>
          <w:p w:rsidR="00E73208" w:rsidRPr="00E73208" w:rsidRDefault="00E73208" w:rsidP="00E73208">
            <w:pPr>
              <w:spacing w:after="0" w:line="240" w:lineRule="auto"/>
              <w:rPr>
                <w:rFonts w:ascii="Times New Roman" w:eastAsia="Times New Roman" w:hAnsi="Times New Roman"/>
                <w:color w:val="000000"/>
                <w:lang w:eastAsia="pl-PL"/>
              </w:rPr>
            </w:pPr>
            <w:r w:rsidRPr="00E73208">
              <w:rPr>
                <w:rFonts w:ascii="Times New Roman" w:eastAsia="Times New Roman" w:hAnsi="Times New Roman"/>
                <w:color w:val="000000"/>
                <w:lang w:eastAsia="pl-PL"/>
              </w:rPr>
              <w:t>2 osoby w rodzinie</w:t>
            </w:r>
          </w:p>
        </w:tc>
        <w:tc>
          <w:tcPr>
            <w:tcW w:w="1129"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74</w:t>
            </w:r>
          </w:p>
        </w:tc>
        <w:tc>
          <w:tcPr>
            <w:tcW w:w="716"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38,5</w:t>
            </w:r>
          </w:p>
        </w:tc>
        <w:tc>
          <w:tcPr>
            <w:tcW w:w="90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57</w:t>
            </w:r>
          </w:p>
        </w:tc>
        <w:tc>
          <w:tcPr>
            <w:tcW w:w="67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29,5</w:t>
            </w:r>
          </w:p>
        </w:tc>
        <w:tc>
          <w:tcPr>
            <w:tcW w:w="919"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56</w:t>
            </w:r>
          </w:p>
        </w:tc>
        <w:tc>
          <w:tcPr>
            <w:tcW w:w="525"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32,2</w:t>
            </w:r>
          </w:p>
        </w:tc>
      </w:tr>
      <w:tr w:rsidR="00E73208" w:rsidRPr="00E73208" w:rsidTr="00E73208">
        <w:trPr>
          <w:trHeight w:val="285"/>
          <w:jc w:val="center"/>
        </w:trPr>
        <w:tc>
          <w:tcPr>
            <w:tcW w:w="2683" w:type="dxa"/>
            <w:shd w:val="clear" w:color="auto" w:fill="auto"/>
            <w:noWrap/>
            <w:vAlign w:val="bottom"/>
            <w:hideMark/>
          </w:tcPr>
          <w:p w:rsidR="00E73208" w:rsidRPr="00E73208" w:rsidRDefault="00E73208" w:rsidP="00E73208">
            <w:pPr>
              <w:spacing w:after="0" w:line="240" w:lineRule="auto"/>
              <w:rPr>
                <w:rFonts w:ascii="Times New Roman" w:eastAsia="Times New Roman" w:hAnsi="Times New Roman"/>
                <w:color w:val="000000"/>
                <w:lang w:eastAsia="pl-PL"/>
              </w:rPr>
            </w:pPr>
            <w:r w:rsidRPr="00E73208">
              <w:rPr>
                <w:rFonts w:ascii="Times New Roman" w:eastAsia="Times New Roman" w:hAnsi="Times New Roman"/>
                <w:color w:val="000000"/>
                <w:lang w:eastAsia="pl-PL"/>
              </w:rPr>
              <w:t>3 osoby w rodzinie</w:t>
            </w:r>
          </w:p>
        </w:tc>
        <w:tc>
          <w:tcPr>
            <w:tcW w:w="1129"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26</w:t>
            </w:r>
          </w:p>
        </w:tc>
        <w:tc>
          <w:tcPr>
            <w:tcW w:w="716"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13,5</w:t>
            </w:r>
          </w:p>
        </w:tc>
        <w:tc>
          <w:tcPr>
            <w:tcW w:w="90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18</w:t>
            </w:r>
          </w:p>
        </w:tc>
        <w:tc>
          <w:tcPr>
            <w:tcW w:w="67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9,3</w:t>
            </w:r>
          </w:p>
        </w:tc>
        <w:tc>
          <w:tcPr>
            <w:tcW w:w="919"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15</w:t>
            </w:r>
          </w:p>
        </w:tc>
        <w:tc>
          <w:tcPr>
            <w:tcW w:w="525"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8,6</w:t>
            </w:r>
          </w:p>
        </w:tc>
      </w:tr>
      <w:tr w:rsidR="00E73208" w:rsidRPr="00E73208" w:rsidTr="00E73208">
        <w:trPr>
          <w:trHeight w:val="285"/>
          <w:jc w:val="center"/>
        </w:trPr>
        <w:tc>
          <w:tcPr>
            <w:tcW w:w="2683" w:type="dxa"/>
            <w:shd w:val="clear" w:color="auto" w:fill="auto"/>
            <w:noWrap/>
            <w:vAlign w:val="bottom"/>
            <w:hideMark/>
          </w:tcPr>
          <w:p w:rsidR="00E73208" w:rsidRPr="00E73208" w:rsidRDefault="00E73208" w:rsidP="00E73208">
            <w:pPr>
              <w:spacing w:after="0" w:line="240" w:lineRule="auto"/>
              <w:rPr>
                <w:rFonts w:ascii="Times New Roman" w:eastAsia="Times New Roman" w:hAnsi="Times New Roman"/>
                <w:color w:val="000000"/>
                <w:lang w:eastAsia="pl-PL"/>
              </w:rPr>
            </w:pPr>
            <w:r w:rsidRPr="00E73208">
              <w:rPr>
                <w:rFonts w:ascii="Times New Roman" w:eastAsia="Times New Roman" w:hAnsi="Times New Roman"/>
                <w:color w:val="000000"/>
                <w:lang w:eastAsia="pl-PL"/>
              </w:rPr>
              <w:t>4 osoby w rodzinie</w:t>
            </w:r>
          </w:p>
        </w:tc>
        <w:tc>
          <w:tcPr>
            <w:tcW w:w="1129"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21</w:t>
            </w:r>
          </w:p>
        </w:tc>
        <w:tc>
          <w:tcPr>
            <w:tcW w:w="716"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10,9</w:t>
            </w:r>
          </w:p>
        </w:tc>
        <w:tc>
          <w:tcPr>
            <w:tcW w:w="90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24</w:t>
            </w:r>
          </w:p>
        </w:tc>
        <w:tc>
          <w:tcPr>
            <w:tcW w:w="67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12,4</w:t>
            </w:r>
          </w:p>
        </w:tc>
        <w:tc>
          <w:tcPr>
            <w:tcW w:w="919"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18</w:t>
            </w:r>
          </w:p>
        </w:tc>
        <w:tc>
          <w:tcPr>
            <w:tcW w:w="525"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10,3</w:t>
            </w:r>
          </w:p>
        </w:tc>
      </w:tr>
      <w:tr w:rsidR="00E73208" w:rsidRPr="00E73208" w:rsidTr="00E73208">
        <w:trPr>
          <w:trHeight w:val="285"/>
          <w:jc w:val="center"/>
        </w:trPr>
        <w:tc>
          <w:tcPr>
            <w:tcW w:w="2683" w:type="dxa"/>
            <w:shd w:val="clear" w:color="auto" w:fill="auto"/>
            <w:noWrap/>
            <w:vAlign w:val="bottom"/>
            <w:hideMark/>
          </w:tcPr>
          <w:p w:rsidR="00E73208" w:rsidRPr="00E73208" w:rsidRDefault="00E73208" w:rsidP="00E73208">
            <w:pPr>
              <w:spacing w:after="0" w:line="240" w:lineRule="auto"/>
              <w:rPr>
                <w:rFonts w:ascii="Times New Roman" w:eastAsia="Times New Roman" w:hAnsi="Times New Roman"/>
                <w:color w:val="000000"/>
                <w:lang w:eastAsia="pl-PL"/>
              </w:rPr>
            </w:pPr>
            <w:r w:rsidRPr="00E73208">
              <w:rPr>
                <w:rFonts w:ascii="Times New Roman" w:eastAsia="Times New Roman" w:hAnsi="Times New Roman"/>
                <w:color w:val="000000"/>
                <w:lang w:eastAsia="pl-PL"/>
              </w:rPr>
              <w:t>5 osób w rodzinie</w:t>
            </w:r>
          </w:p>
        </w:tc>
        <w:tc>
          <w:tcPr>
            <w:tcW w:w="1129"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6</w:t>
            </w:r>
          </w:p>
        </w:tc>
        <w:tc>
          <w:tcPr>
            <w:tcW w:w="716"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3,1</w:t>
            </w:r>
          </w:p>
        </w:tc>
        <w:tc>
          <w:tcPr>
            <w:tcW w:w="90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11</w:t>
            </w:r>
          </w:p>
        </w:tc>
        <w:tc>
          <w:tcPr>
            <w:tcW w:w="67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5,7</w:t>
            </w:r>
          </w:p>
        </w:tc>
        <w:tc>
          <w:tcPr>
            <w:tcW w:w="919"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12</w:t>
            </w:r>
          </w:p>
        </w:tc>
        <w:tc>
          <w:tcPr>
            <w:tcW w:w="525"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6,9</w:t>
            </w:r>
          </w:p>
        </w:tc>
      </w:tr>
      <w:tr w:rsidR="00E73208" w:rsidRPr="00E73208" w:rsidTr="00E73208">
        <w:trPr>
          <w:trHeight w:val="285"/>
          <w:jc w:val="center"/>
        </w:trPr>
        <w:tc>
          <w:tcPr>
            <w:tcW w:w="2683" w:type="dxa"/>
            <w:shd w:val="clear" w:color="auto" w:fill="auto"/>
            <w:noWrap/>
            <w:vAlign w:val="bottom"/>
            <w:hideMark/>
          </w:tcPr>
          <w:p w:rsidR="00E73208" w:rsidRPr="00E73208" w:rsidRDefault="00E73208" w:rsidP="00E73208">
            <w:pPr>
              <w:spacing w:after="0" w:line="240" w:lineRule="auto"/>
              <w:rPr>
                <w:rFonts w:ascii="Times New Roman" w:eastAsia="Times New Roman" w:hAnsi="Times New Roman"/>
                <w:color w:val="000000"/>
                <w:lang w:eastAsia="pl-PL"/>
              </w:rPr>
            </w:pPr>
            <w:r w:rsidRPr="00E73208">
              <w:rPr>
                <w:rFonts w:ascii="Times New Roman" w:eastAsia="Times New Roman" w:hAnsi="Times New Roman"/>
                <w:color w:val="000000"/>
                <w:lang w:eastAsia="pl-PL"/>
              </w:rPr>
              <w:t>6  i więcej osób w rodzinie</w:t>
            </w:r>
          </w:p>
        </w:tc>
        <w:tc>
          <w:tcPr>
            <w:tcW w:w="1129"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33</w:t>
            </w:r>
          </w:p>
        </w:tc>
        <w:tc>
          <w:tcPr>
            <w:tcW w:w="716"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17,2</w:t>
            </w:r>
          </w:p>
        </w:tc>
        <w:tc>
          <w:tcPr>
            <w:tcW w:w="90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40</w:t>
            </w:r>
          </w:p>
        </w:tc>
        <w:tc>
          <w:tcPr>
            <w:tcW w:w="677" w:type="dxa"/>
            <w:shd w:val="clear" w:color="auto" w:fill="auto"/>
            <w:vAlign w:val="center"/>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20,7</w:t>
            </w:r>
          </w:p>
        </w:tc>
        <w:tc>
          <w:tcPr>
            <w:tcW w:w="919"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33</w:t>
            </w:r>
          </w:p>
        </w:tc>
        <w:tc>
          <w:tcPr>
            <w:tcW w:w="525" w:type="dxa"/>
            <w:shd w:val="clear" w:color="auto" w:fill="auto"/>
            <w:noWrap/>
            <w:vAlign w:val="bottom"/>
            <w:hideMark/>
          </w:tcPr>
          <w:p w:rsidR="00E73208" w:rsidRPr="00E73208" w:rsidRDefault="00E73208" w:rsidP="00E73208">
            <w:pPr>
              <w:spacing w:after="0" w:line="240" w:lineRule="auto"/>
              <w:jc w:val="center"/>
              <w:rPr>
                <w:rFonts w:ascii="Times New Roman" w:eastAsia="Times New Roman" w:hAnsi="Times New Roman"/>
                <w:color w:val="000000"/>
                <w:lang w:eastAsia="pl-PL"/>
              </w:rPr>
            </w:pPr>
            <w:r w:rsidRPr="00E73208">
              <w:rPr>
                <w:rFonts w:ascii="Times New Roman" w:eastAsia="Times New Roman" w:hAnsi="Times New Roman"/>
                <w:color w:val="000000"/>
                <w:lang w:eastAsia="pl-PL"/>
              </w:rPr>
              <w:t>19,0</w:t>
            </w:r>
          </w:p>
        </w:tc>
      </w:tr>
    </w:tbl>
    <w:bookmarkEnd w:id="150"/>
    <w:bookmarkEnd w:id="151"/>
    <w:bookmarkEnd w:id="152"/>
    <w:p w:rsidR="006B1AB8" w:rsidRPr="00EC6522" w:rsidRDefault="006B1AB8" w:rsidP="00E73208">
      <w:pPr>
        <w:spacing w:line="360" w:lineRule="auto"/>
        <w:jc w:val="center"/>
        <w:rPr>
          <w:rFonts w:ascii="Times New Roman" w:hAnsi="Times New Roman"/>
          <w:sz w:val="24"/>
          <w:szCs w:val="24"/>
          <w:lang w:eastAsia="pl-PL"/>
        </w:rPr>
      </w:pPr>
      <w:r w:rsidRPr="00EC6522">
        <w:rPr>
          <w:rFonts w:ascii="Times New Roman" w:hAnsi="Times New Roman"/>
          <w:i/>
          <w:sz w:val="24"/>
          <w:szCs w:val="24"/>
        </w:rPr>
        <w:t xml:space="preserve">Źródło: opracowanie własne na podstawie danych </w:t>
      </w:r>
      <w:r w:rsidR="00E73208">
        <w:rPr>
          <w:rFonts w:ascii="Times New Roman" w:hAnsi="Times New Roman"/>
          <w:i/>
          <w:sz w:val="24"/>
          <w:szCs w:val="24"/>
        </w:rPr>
        <w:t>M</w:t>
      </w:r>
      <w:r w:rsidRPr="00EC6522">
        <w:rPr>
          <w:rFonts w:ascii="Times New Roman" w:hAnsi="Times New Roman"/>
          <w:i/>
          <w:sz w:val="24"/>
          <w:szCs w:val="24"/>
        </w:rPr>
        <w:t>GOPS</w:t>
      </w:r>
    </w:p>
    <w:p w:rsidR="00921CF8" w:rsidRDefault="006B1AB8" w:rsidP="00EC6522">
      <w:pPr>
        <w:spacing w:after="0" w:line="360" w:lineRule="auto"/>
        <w:ind w:firstLine="709"/>
        <w:jc w:val="both"/>
        <w:rPr>
          <w:rFonts w:ascii="Times New Roman" w:hAnsi="Times New Roman"/>
          <w:sz w:val="24"/>
          <w:szCs w:val="24"/>
        </w:rPr>
      </w:pPr>
      <w:r w:rsidRPr="00EC6522">
        <w:rPr>
          <w:rFonts w:ascii="Times New Roman" w:hAnsi="Times New Roman"/>
          <w:sz w:val="24"/>
          <w:szCs w:val="24"/>
        </w:rPr>
        <w:lastRenderedPageBreak/>
        <w:t xml:space="preserve">W oparciu o dane pozyskane z </w:t>
      </w:r>
      <w:r w:rsidR="00C8185B">
        <w:rPr>
          <w:rFonts w:ascii="Times New Roman" w:hAnsi="Times New Roman"/>
          <w:sz w:val="24"/>
          <w:szCs w:val="24"/>
        </w:rPr>
        <w:t>M</w:t>
      </w:r>
      <w:r w:rsidRPr="00EC6522">
        <w:rPr>
          <w:rFonts w:ascii="Times New Roman" w:hAnsi="Times New Roman"/>
          <w:sz w:val="24"/>
          <w:szCs w:val="24"/>
        </w:rPr>
        <w:t>GOPS, można dokonać także analizy dynamiki badanego zjawiska. Analiza ta wskazała, iż w badanym okresie największy wzrost udziału procentowego</w:t>
      </w:r>
      <w:r w:rsidR="00DB24EF" w:rsidRPr="00EC6522">
        <w:rPr>
          <w:rFonts w:ascii="Times New Roman" w:hAnsi="Times New Roman"/>
          <w:sz w:val="24"/>
          <w:szCs w:val="24"/>
        </w:rPr>
        <w:t xml:space="preserve"> (pomiędzy 2012 a 2014 rokiem)</w:t>
      </w:r>
      <w:r w:rsidRPr="00EC6522">
        <w:rPr>
          <w:rFonts w:ascii="Times New Roman" w:hAnsi="Times New Roman"/>
          <w:sz w:val="24"/>
          <w:szCs w:val="24"/>
        </w:rPr>
        <w:t xml:space="preserve"> odnotowano w przypadku gospodarstw </w:t>
      </w:r>
      <w:r w:rsidR="00E73208">
        <w:rPr>
          <w:rFonts w:ascii="Times New Roman" w:hAnsi="Times New Roman"/>
          <w:sz w:val="24"/>
          <w:szCs w:val="24"/>
        </w:rPr>
        <w:t>jednoosobowych</w:t>
      </w:r>
      <w:r w:rsidR="0094290E">
        <w:rPr>
          <w:rFonts w:ascii="Times New Roman" w:hAnsi="Times New Roman"/>
          <w:sz w:val="24"/>
          <w:szCs w:val="24"/>
        </w:rPr>
        <w:t xml:space="preserve"> o </w:t>
      </w:r>
      <w:r w:rsidR="00E73208">
        <w:rPr>
          <w:rFonts w:ascii="Times New Roman" w:hAnsi="Times New Roman"/>
          <w:sz w:val="24"/>
          <w:szCs w:val="24"/>
        </w:rPr>
        <w:t>6,3</w:t>
      </w:r>
      <w:r w:rsidR="0094290E">
        <w:rPr>
          <w:rFonts w:ascii="Times New Roman" w:hAnsi="Times New Roman"/>
          <w:sz w:val="24"/>
          <w:szCs w:val="24"/>
        </w:rPr>
        <w:t xml:space="preserve"> punktów procentowych (zwiększenie się liczby rodzin o </w:t>
      </w:r>
      <w:r w:rsidR="00E73208">
        <w:rPr>
          <w:rFonts w:ascii="Times New Roman" w:hAnsi="Times New Roman"/>
          <w:sz w:val="24"/>
          <w:szCs w:val="24"/>
        </w:rPr>
        <w:t>8</w:t>
      </w:r>
      <w:r w:rsidR="00710D9C">
        <w:rPr>
          <w:rFonts w:ascii="Times New Roman" w:hAnsi="Times New Roman"/>
          <w:sz w:val="24"/>
          <w:szCs w:val="24"/>
        </w:rPr>
        <w:t xml:space="preserve">). </w:t>
      </w:r>
      <w:r w:rsidR="0094290E">
        <w:rPr>
          <w:rFonts w:ascii="Times New Roman" w:hAnsi="Times New Roman"/>
          <w:sz w:val="24"/>
          <w:szCs w:val="24"/>
        </w:rPr>
        <w:t xml:space="preserve">Zmniejszenie się udziału procentowego nastąpiło w przypadku gospodarstw </w:t>
      </w:r>
      <w:r w:rsidR="00710D9C">
        <w:rPr>
          <w:rFonts w:ascii="Times New Roman" w:hAnsi="Times New Roman"/>
          <w:sz w:val="24"/>
          <w:szCs w:val="24"/>
        </w:rPr>
        <w:t>dwuosobowych</w:t>
      </w:r>
      <w:r w:rsidR="0094290E">
        <w:rPr>
          <w:rFonts w:ascii="Times New Roman" w:hAnsi="Times New Roman"/>
          <w:sz w:val="24"/>
          <w:szCs w:val="24"/>
        </w:rPr>
        <w:t xml:space="preserve"> o </w:t>
      </w:r>
      <w:r w:rsidR="00710D9C">
        <w:rPr>
          <w:rFonts w:ascii="Times New Roman" w:hAnsi="Times New Roman"/>
          <w:sz w:val="24"/>
          <w:szCs w:val="24"/>
        </w:rPr>
        <w:t>6,4</w:t>
      </w:r>
      <w:r w:rsidR="00921CF8">
        <w:rPr>
          <w:rFonts w:ascii="Times New Roman" w:hAnsi="Times New Roman"/>
          <w:sz w:val="24"/>
          <w:szCs w:val="24"/>
        </w:rPr>
        <w:t xml:space="preserve"> punktów p</w:t>
      </w:r>
      <w:r w:rsidR="00710D9C">
        <w:rPr>
          <w:rFonts w:ascii="Times New Roman" w:hAnsi="Times New Roman"/>
          <w:sz w:val="24"/>
          <w:szCs w:val="24"/>
        </w:rPr>
        <w:t>rocentowych i</w:t>
      </w:r>
      <w:r w:rsidR="00921CF8">
        <w:rPr>
          <w:rFonts w:ascii="Times New Roman" w:hAnsi="Times New Roman"/>
          <w:sz w:val="24"/>
          <w:szCs w:val="24"/>
        </w:rPr>
        <w:t xml:space="preserve"> gospodarstw </w:t>
      </w:r>
      <w:r w:rsidR="00710D9C">
        <w:rPr>
          <w:rFonts w:ascii="Times New Roman" w:hAnsi="Times New Roman"/>
          <w:sz w:val="24"/>
          <w:szCs w:val="24"/>
        </w:rPr>
        <w:t xml:space="preserve">trzyosobowych </w:t>
      </w:r>
      <w:r w:rsidR="00921CF8">
        <w:rPr>
          <w:rFonts w:ascii="Times New Roman" w:hAnsi="Times New Roman"/>
          <w:sz w:val="24"/>
          <w:szCs w:val="24"/>
        </w:rPr>
        <w:t xml:space="preserve">o </w:t>
      </w:r>
      <w:r w:rsidR="00710D9C">
        <w:rPr>
          <w:rFonts w:ascii="Times New Roman" w:hAnsi="Times New Roman"/>
          <w:sz w:val="24"/>
          <w:szCs w:val="24"/>
        </w:rPr>
        <w:t>4,9</w:t>
      </w:r>
      <w:r w:rsidR="00921CF8">
        <w:rPr>
          <w:rFonts w:ascii="Times New Roman" w:hAnsi="Times New Roman"/>
          <w:sz w:val="24"/>
          <w:szCs w:val="24"/>
        </w:rPr>
        <w:t xml:space="preserve"> punktów procentowych.</w:t>
      </w:r>
    </w:p>
    <w:p w:rsidR="006B1AB8" w:rsidRPr="00EC6522" w:rsidRDefault="006B1AB8" w:rsidP="00EC6522">
      <w:pPr>
        <w:spacing w:after="0" w:line="360" w:lineRule="auto"/>
        <w:ind w:firstLine="709"/>
        <w:jc w:val="both"/>
        <w:rPr>
          <w:rFonts w:ascii="Times New Roman" w:hAnsi="Times New Roman"/>
          <w:sz w:val="24"/>
          <w:szCs w:val="24"/>
        </w:rPr>
      </w:pPr>
      <w:r w:rsidRPr="00EC6522">
        <w:rPr>
          <w:rFonts w:ascii="Times New Roman" w:hAnsi="Times New Roman"/>
          <w:sz w:val="24"/>
          <w:szCs w:val="24"/>
        </w:rPr>
        <w:t>W tworzeniu obrazu gospodarstw korzystających ze wsparcia pomocy społecznej</w:t>
      </w:r>
      <w:r w:rsidR="001D61A6" w:rsidRPr="00EC6522">
        <w:rPr>
          <w:rFonts w:ascii="Times New Roman" w:hAnsi="Times New Roman"/>
          <w:sz w:val="24"/>
          <w:szCs w:val="24"/>
        </w:rPr>
        <w:t xml:space="preserve"> </w:t>
      </w:r>
      <w:r w:rsidR="00A47DD5" w:rsidRPr="00EC6522">
        <w:rPr>
          <w:rFonts w:ascii="Times New Roman" w:hAnsi="Times New Roman"/>
          <w:sz w:val="24"/>
          <w:szCs w:val="24"/>
        </w:rPr>
        <w:t xml:space="preserve">             </w:t>
      </w:r>
      <w:r w:rsidRPr="00EC6522">
        <w:rPr>
          <w:rFonts w:ascii="Times New Roman" w:hAnsi="Times New Roman"/>
          <w:sz w:val="24"/>
          <w:szCs w:val="24"/>
        </w:rPr>
        <w:t xml:space="preserve">w Gminie </w:t>
      </w:r>
      <w:r w:rsidR="00710D9C">
        <w:rPr>
          <w:rFonts w:ascii="Times New Roman" w:hAnsi="Times New Roman"/>
          <w:sz w:val="24"/>
          <w:szCs w:val="24"/>
        </w:rPr>
        <w:t>Skała</w:t>
      </w:r>
      <w:r w:rsidR="00B86530" w:rsidRPr="00EC6522">
        <w:rPr>
          <w:rFonts w:ascii="Times New Roman" w:hAnsi="Times New Roman"/>
          <w:sz w:val="24"/>
          <w:szCs w:val="24"/>
        </w:rPr>
        <w:t>, kolejną istotną cechą była</w:t>
      </w:r>
      <w:r w:rsidRPr="00EC6522">
        <w:rPr>
          <w:rFonts w:ascii="Times New Roman" w:hAnsi="Times New Roman"/>
          <w:sz w:val="24"/>
          <w:szCs w:val="24"/>
        </w:rPr>
        <w:t xml:space="preserve"> liczba rodzi</w:t>
      </w:r>
      <w:r w:rsidR="00921CF8">
        <w:rPr>
          <w:rFonts w:ascii="Times New Roman" w:hAnsi="Times New Roman"/>
          <w:sz w:val="24"/>
          <w:szCs w:val="24"/>
        </w:rPr>
        <w:t>n z dziećmi oraz liczba dzieci</w:t>
      </w:r>
      <w:r w:rsidR="00710D9C">
        <w:rPr>
          <w:rFonts w:ascii="Times New Roman" w:hAnsi="Times New Roman"/>
          <w:sz w:val="24"/>
          <w:szCs w:val="24"/>
        </w:rPr>
        <w:t xml:space="preserve">                     </w:t>
      </w:r>
      <w:r w:rsidR="00EF230C">
        <w:rPr>
          <w:rFonts w:ascii="Times New Roman" w:hAnsi="Times New Roman"/>
          <w:sz w:val="24"/>
          <w:szCs w:val="24"/>
        </w:rPr>
        <w:t xml:space="preserve"> </w:t>
      </w:r>
      <w:r w:rsidRPr="00EC6522">
        <w:rPr>
          <w:rFonts w:ascii="Times New Roman" w:hAnsi="Times New Roman"/>
          <w:sz w:val="24"/>
          <w:szCs w:val="24"/>
        </w:rPr>
        <w:t>w rodzinie. Przeprowadzona analiza danych wskazuje,</w:t>
      </w:r>
      <w:r w:rsidR="006C6820" w:rsidRPr="00EC6522">
        <w:rPr>
          <w:rFonts w:ascii="Times New Roman" w:hAnsi="Times New Roman"/>
          <w:sz w:val="24"/>
          <w:szCs w:val="24"/>
        </w:rPr>
        <w:t xml:space="preserve"> </w:t>
      </w:r>
      <w:r w:rsidRPr="00EC6522">
        <w:rPr>
          <w:rFonts w:ascii="Times New Roman" w:hAnsi="Times New Roman"/>
          <w:sz w:val="24"/>
          <w:szCs w:val="24"/>
        </w:rPr>
        <w:t xml:space="preserve">iż w 2012 roku udział rodzin </w:t>
      </w:r>
      <w:r w:rsidR="009115B1">
        <w:rPr>
          <w:rFonts w:ascii="Times New Roman" w:hAnsi="Times New Roman"/>
          <w:sz w:val="24"/>
          <w:szCs w:val="24"/>
        </w:rPr>
        <w:t xml:space="preserve">               </w:t>
      </w:r>
      <w:r w:rsidRPr="00EC6522">
        <w:rPr>
          <w:rFonts w:ascii="Times New Roman" w:hAnsi="Times New Roman"/>
          <w:sz w:val="24"/>
          <w:szCs w:val="24"/>
        </w:rPr>
        <w:t xml:space="preserve">z dziećmi względem ogółu rodzin objętych pomocą </w:t>
      </w:r>
      <w:r w:rsidR="009F23FF">
        <w:rPr>
          <w:rFonts w:ascii="Times New Roman" w:hAnsi="Times New Roman"/>
          <w:sz w:val="24"/>
          <w:szCs w:val="24"/>
        </w:rPr>
        <w:t>M</w:t>
      </w:r>
      <w:r w:rsidR="0094290E">
        <w:rPr>
          <w:rFonts w:ascii="Times New Roman" w:hAnsi="Times New Roman"/>
          <w:sz w:val="24"/>
          <w:szCs w:val="24"/>
        </w:rPr>
        <w:t>G</w:t>
      </w:r>
      <w:r w:rsidRPr="00EC6522">
        <w:rPr>
          <w:rFonts w:ascii="Times New Roman" w:hAnsi="Times New Roman"/>
          <w:sz w:val="24"/>
          <w:szCs w:val="24"/>
        </w:rPr>
        <w:t xml:space="preserve">OPS-u stanowił </w:t>
      </w:r>
      <w:bookmarkStart w:id="153" w:name="_Toc373260168"/>
      <w:bookmarkStart w:id="154" w:name="_Toc375247448"/>
      <w:bookmarkStart w:id="155" w:name="_Toc401325962"/>
      <w:bookmarkStart w:id="156" w:name="_Toc418654503"/>
      <w:bookmarkStart w:id="157" w:name="_Toc422719199"/>
      <w:r w:rsidR="00710D9C">
        <w:rPr>
          <w:rFonts w:ascii="Times New Roman" w:hAnsi="Times New Roman"/>
          <w:sz w:val="24"/>
          <w:szCs w:val="24"/>
        </w:rPr>
        <w:t>23,4</w:t>
      </w:r>
      <w:r w:rsidR="00E74697">
        <w:rPr>
          <w:rFonts w:ascii="Times New Roman" w:hAnsi="Times New Roman"/>
          <w:sz w:val="24"/>
          <w:szCs w:val="24"/>
        </w:rPr>
        <w:t xml:space="preserve">%, </w:t>
      </w:r>
      <w:r w:rsidR="006C6820" w:rsidRPr="00EC6522">
        <w:rPr>
          <w:rFonts w:ascii="Times New Roman" w:hAnsi="Times New Roman"/>
          <w:sz w:val="24"/>
          <w:szCs w:val="24"/>
        </w:rPr>
        <w:t xml:space="preserve">a w 2014 roku </w:t>
      </w:r>
      <w:r w:rsidR="00710D9C">
        <w:rPr>
          <w:rFonts w:ascii="Times New Roman" w:hAnsi="Times New Roman"/>
          <w:sz w:val="24"/>
          <w:szCs w:val="24"/>
        </w:rPr>
        <w:t xml:space="preserve">zwiększył </w:t>
      </w:r>
      <w:r w:rsidR="00C97D28" w:rsidRPr="00EC6522">
        <w:rPr>
          <w:rFonts w:ascii="Times New Roman" w:hAnsi="Times New Roman"/>
          <w:sz w:val="24"/>
          <w:szCs w:val="24"/>
        </w:rPr>
        <w:t xml:space="preserve">się do </w:t>
      </w:r>
      <w:r w:rsidR="00710D9C">
        <w:rPr>
          <w:rFonts w:ascii="Times New Roman" w:hAnsi="Times New Roman"/>
          <w:sz w:val="24"/>
          <w:szCs w:val="24"/>
        </w:rPr>
        <w:t>29,3</w:t>
      </w:r>
      <w:r w:rsidR="00C97D28" w:rsidRPr="00EC6522">
        <w:rPr>
          <w:rFonts w:ascii="Times New Roman" w:hAnsi="Times New Roman"/>
          <w:sz w:val="24"/>
          <w:szCs w:val="24"/>
        </w:rPr>
        <w:t>%.</w:t>
      </w:r>
    </w:p>
    <w:p w:rsidR="002374A5" w:rsidRPr="00EC6522" w:rsidRDefault="002374A5" w:rsidP="00EC6522">
      <w:pPr>
        <w:spacing w:after="0" w:line="360" w:lineRule="auto"/>
        <w:ind w:firstLine="709"/>
        <w:jc w:val="both"/>
        <w:rPr>
          <w:rFonts w:ascii="Times New Roman" w:hAnsi="Times New Roman"/>
          <w:sz w:val="24"/>
          <w:szCs w:val="24"/>
        </w:rPr>
      </w:pPr>
    </w:p>
    <w:p w:rsidR="006B1AB8" w:rsidRPr="00EC6522" w:rsidRDefault="006B1AB8" w:rsidP="00EC6522">
      <w:pPr>
        <w:pStyle w:val="Legenda"/>
        <w:spacing w:line="360" w:lineRule="auto"/>
        <w:jc w:val="center"/>
        <w:rPr>
          <w:rFonts w:ascii="Times New Roman" w:hAnsi="Times New Roman"/>
          <w:color w:val="auto"/>
          <w:sz w:val="24"/>
          <w:szCs w:val="24"/>
        </w:rPr>
      </w:pPr>
      <w:bookmarkStart w:id="158" w:name="_Toc436736626"/>
      <w:bookmarkStart w:id="159" w:name="_Toc436827211"/>
      <w:bookmarkStart w:id="160" w:name="_Toc437843814"/>
      <w:bookmarkStart w:id="161" w:name="_Toc441932662"/>
      <w:bookmarkStart w:id="162" w:name="_Toc447797816"/>
      <w:r w:rsidRPr="00EC6522">
        <w:rPr>
          <w:rFonts w:ascii="Times New Roman" w:hAnsi="Times New Roman"/>
          <w:color w:val="auto"/>
          <w:sz w:val="24"/>
          <w:szCs w:val="24"/>
        </w:rPr>
        <w:t xml:space="preserve">Wykres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Wykres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17</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Procentowy (%) udział rodzin z dziećmi w stosunku do ogółu rodzin objętych wsparciem </w:t>
      </w:r>
      <w:r w:rsidR="009F23FF">
        <w:rPr>
          <w:rFonts w:ascii="Times New Roman" w:hAnsi="Times New Roman"/>
          <w:color w:val="auto"/>
          <w:sz w:val="24"/>
          <w:szCs w:val="24"/>
        </w:rPr>
        <w:t>M</w:t>
      </w:r>
      <w:r w:rsidRPr="00EC6522">
        <w:rPr>
          <w:rFonts w:ascii="Times New Roman" w:hAnsi="Times New Roman"/>
          <w:color w:val="auto"/>
          <w:sz w:val="24"/>
          <w:szCs w:val="24"/>
        </w:rPr>
        <w:t xml:space="preserve">GOPS w Gminie </w:t>
      </w:r>
      <w:r w:rsidR="00710D9C">
        <w:rPr>
          <w:rFonts w:ascii="Times New Roman" w:hAnsi="Times New Roman"/>
          <w:color w:val="auto"/>
          <w:sz w:val="24"/>
          <w:szCs w:val="24"/>
        </w:rPr>
        <w:t>Skała</w:t>
      </w:r>
      <w:r w:rsidRPr="00EC6522">
        <w:rPr>
          <w:rFonts w:ascii="Times New Roman" w:hAnsi="Times New Roman"/>
          <w:color w:val="auto"/>
          <w:sz w:val="24"/>
          <w:szCs w:val="24"/>
        </w:rPr>
        <w:t xml:space="preserve"> w latach </w:t>
      </w:r>
      <w:bookmarkEnd w:id="153"/>
      <w:bookmarkEnd w:id="154"/>
      <w:bookmarkEnd w:id="155"/>
      <w:r w:rsidR="00C97D28" w:rsidRPr="00EC6522">
        <w:rPr>
          <w:rFonts w:ascii="Times New Roman" w:hAnsi="Times New Roman"/>
          <w:color w:val="auto"/>
          <w:sz w:val="24"/>
          <w:szCs w:val="24"/>
        </w:rPr>
        <w:t xml:space="preserve">2012 i </w:t>
      </w:r>
      <w:r w:rsidRPr="00EC6522">
        <w:rPr>
          <w:rFonts w:ascii="Times New Roman" w:hAnsi="Times New Roman"/>
          <w:color w:val="auto"/>
          <w:sz w:val="24"/>
          <w:szCs w:val="24"/>
        </w:rPr>
        <w:t>2014.</w:t>
      </w:r>
      <w:bookmarkEnd w:id="156"/>
      <w:bookmarkEnd w:id="157"/>
      <w:bookmarkEnd w:id="158"/>
      <w:bookmarkEnd w:id="159"/>
      <w:bookmarkEnd w:id="160"/>
      <w:bookmarkEnd w:id="161"/>
      <w:bookmarkEnd w:id="162"/>
    </w:p>
    <w:p w:rsidR="00E74697" w:rsidRPr="00E74697" w:rsidRDefault="00710D9C" w:rsidP="00E74697">
      <w:pPr>
        <w:spacing w:line="360" w:lineRule="auto"/>
        <w:jc w:val="center"/>
        <w:rPr>
          <w:rFonts w:ascii="Times New Roman" w:hAnsi="Times New Roman"/>
          <w:i/>
          <w:sz w:val="24"/>
          <w:szCs w:val="24"/>
        </w:rPr>
      </w:pPr>
      <w:r w:rsidRPr="00710D9C">
        <w:rPr>
          <w:rFonts w:ascii="Times New Roman" w:hAnsi="Times New Roman"/>
          <w:noProof/>
          <w:sz w:val="24"/>
          <w:szCs w:val="24"/>
          <w:lang w:eastAsia="pl-PL"/>
        </w:rPr>
        <w:drawing>
          <wp:inline distT="0" distB="0" distL="0" distR="0">
            <wp:extent cx="4569526" cy="1721922"/>
            <wp:effectExtent l="19050" t="0" r="21524"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B1AB8" w:rsidRPr="00EC6522">
        <w:rPr>
          <w:rFonts w:ascii="Times New Roman" w:hAnsi="Times New Roman"/>
          <w:sz w:val="24"/>
          <w:szCs w:val="24"/>
        </w:rPr>
        <w:br/>
      </w:r>
      <w:r w:rsidR="006B1AB8" w:rsidRPr="00EC6522">
        <w:rPr>
          <w:rFonts w:ascii="Times New Roman" w:hAnsi="Times New Roman"/>
          <w:i/>
          <w:sz w:val="24"/>
          <w:szCs w:val="24"/>
        </w:rPr>
        <w:t xml:space="preserve">Źródło: opracowanie własne na podstawie danych </w:t>
      </w:r>
      <w:r w:rsidR="009F23FF">
        <w:rPr>
          <w:rFonts w:ascii="Times New Roman" w:hAnsi="Times New Roman"/>
          <w:i/>
          <w:sz w:val="24"/>
          <w:szCs w:val="24"/>
        </w:rPr>
        <w:t>M</w:t>
      </w:r>
      <w:r w:rsidR="006B1AB8" w:rsidRPr="00EC6522">
        <w:rPr>
          <w:rFonts w:ascii="Times New Roman" w:hAnsi="Times New Roman"/>
          <w:i/>
          <w:sz w:val="24"/>
          <w:szCs w:val="24"/>
        </w:rPr>
        <w:t>GOPS</w:t>
      </w:r>
    </w:p>
    <w:p w:rsidR="006B1AB8" w:rsidRDefault="001D61A6" w:rsidP="00EC6522">
      <w:pPr>
        <w:pStyle w:val="Legenda"/>
        <w:spacing w:line="360" w:lineRule="auto"/>
        <w:jc w:val="center"/>
        <w:rPr>
          <w:rFonts w:ascii="Times New Roman" w:hAnsi="Times New Roman"/>
          <w:color w:val="auto"/>
          <w:sz w:val="24"/>
          <w:szCs w:val="24"/>
        </w:rPr>
      </w:pPr>
      <w:bookmarkStart w:id="163" w:name="_Toc422719200"/>
      <w:bookmarkStart w:id="164" w:name="_Toc436736662"/>
      <w:bookmarkStart w:id="165" w:name="_Toc436827085"/>
      <w:bookmarkStart w:id="166" w:name="_Toc438199007"/>
      <w:bookmarkStart w:id="167" w:name="_Toc441932636"/>
      <w:bookmarkStart w:id="168" w:name="_Toc447797729"/>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19</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w:t>
      </w:r>
      <w:r w:rsidR="006B1AB8" w:rsidRPr="00EC6522">
        <w:rPr>
          <w:rFonts w:ascii="Times New Roman" w:hAnsi="Times New Roman"/>
          <w:color w:val="auto"/>
          <w:sz w:val="24"/>
          <w:szCs w:val="24"/>
        </w:rPr>
        <w:t xml:space="preserve">Liczba oraz udział procentowy </w:t>
      </w:r>
      <w:r w:rsidR="0053316F">
        <w:rPr>
          <w:rFonts w:ascii="Times New Roman" w:hAnsi="Times New Roman"/>
          <w:color w:val="auto"/>
          <w:sz w:val="24"/>
          <w:szCs w:val="24"/>
        </w:rPr>
        <w:t>rodzin z dziećmi</w:t>
      </w:r>
      <w:r w:rsidR="00C33BE6" w:rsidRPr="00EC6522">
        <w:rPr>
          <w:rFonts w:ascii="Times New Roman" w:hAnsi="Times New Roman"/>
          <w:color w:val="auto"/>
          <w:sz w:val="24"/>
          <w:szCs w:val="24"/>
        </w:rPr>
        <w:t xml:space="preserve"> korzystających z pomocy</w:t>
      </w:r>
      <w:r w:rsidR="0053316F">
        <w:rPr>
          <w:rFonts w:ascii="Times New Roman" w:hAnsi="Times New Roman"/>
          <w:color w:val="auto"/>
          <w:sz w:val="24"/>
          <w:szCs w:val="24"/>
        </w:rPr>
        <w:t xml:space="preserve"> </w:t>
      </w:r>
      <w:r w:rsidR="00C33BE6" w:rsidRPr="00EC6522">
        <w:rPr>
          <w:rFonts w:ascii="Times New Roman" w:hAnsi="Times New Roman"/>
          <w:color w:val="auto"/>
          <w:sz w:val="24"/>
          <w:szCs w:val="24"/>
        </w:rPr>
        <w:t xml:space="preserve"> w </w:t>
      </w:r>
      <w:r w:rsidR="009F23FF">
        <w:rPr>
          <w:rFonts w:ascii="Times New Roman" w:hAnsi="Times New Roman"/>
          <w:color w:val="auto"/>
          <w:sz w:val="24"/>
          <w:szCs w:val="24"/>
        </w:rPr>
        <w:t>M</w:t>
      </w:r>
      <w:r w:rsidR="00A47DD5" w:rsidRPr="00EC6522">
        <w:rPr>
          <w:rFonts w:ascii="Times New Roman" w:hAnsi="Times New Roman"/>
          <w:color w:val="auto"/>
          <w:sz w:val="24"/>
          <w:szCs w:val="24"/>
        </w:rPr>
        <w:t>GOPS</w:t>
      </w:r>
      <w:r w:rsidR="00904CBF" w:rsidRPr="00EC6522">
        <w:rPr>
          <w:rFonts w:ascii="Times New Roman" w:hAnsi="Times New Roman"/>
          <w:color w:val="auto"/>
          <w:sz w:val="24"/>
          <w:szCs w:val="24"/>
        </w:rPr>
        <w:t xml:space="preserve"> </w:t>
      </w:r>
      <w:r w:rsidR="00B86530" w:rsidRPr="00EC6522">
        <w:rPr>
          <w:rFonts w:ascii="Times New Roman" w:hAnsi="Times New Roman"/>
          <w:color w:val="auto"/>
          <w:sz w:val="24"/>
          <w:szCs w:val="24"/>
        </w:rPr>
        <w:t xml:space="preserve">w Gminie </w:t>
      </w:r>
      <w:r w:rsidR="00E74697">
        <w:rPr>
          <w:rFonts w:ascii="Times New Roman" w:hAnsi="Times New Roman"/>
          <w:color w:val="auto"/>
          <w:sz w:val="24"/>
          <w:szCs w:val="24"/>
        </w:rPr>
        <w:t>Skała</w:t>
      </w:r>
      <w:r w:rsidR="009F23FF">
        <w:rPr>
          <w:rFonts w:ascii="Times New Roman" w:hAnsi="Times New Roman"/>
          <w:color w:val="auto"/>
          <w:sz w:val="24"/>
          <w:szCs w:val="24"/>
        </w:rPr>
        <w:t xml:space="preserve"> </w:t>
      </w:r>
      <w:r w:rsidR="006B1AB8" w:rsidRPr="00EC6522">
        <w:rPr>
          <w:rFonts w:ascii="Times New Roman" w:hAnsi="Times New Roman"/>
          <w:color w:val="auto"/>
          <w:sz w:val="24"/>
          <w:szCs w:val="24"/>
        </w:rPr>
        <w:t>w latach 2012-2014</w:t>
      </w:r>
      <w:bookmarkEnd w:id="163"/>
      <w:bookmarkEnd w:id="164"/>
      <w:bookmarkEnd w:id="165"/>
      <w:bookmarkEnd w:id="166"/>
      <w:bookmarkEnd w:id="167"/>
      <w:bookmarkEnd w:id="168"/>
    </w:p>
    <w:tbl>
      <w:tblPr>
        <w:tblW w:w="8407" w:type="dxa"/>
        <w:jc w:val="center"/>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87"/>
        <w:gridCol w:w="1080"/>
        <w:gridCol w:w="1080"/>
        <w:gridCol w:w="1120"/>
        <w:gridCol w:w="1080"/>
        <w:gridCol w:w="1080"/>
        <w:gridCol w:w="1080"/>
      </w:tblGrid>
      <w:tr w:rsidR="00E74697" w:rsidRPr="00E74697" w:rsidTr="00E74697">
        <w:trPr>
          <w:trHeight w:val="285"/>
          <w:jc w:val="center"/>
        </w:trPr>
        <w:tc>
          <w:tcPr>
            <w:tcW w:w="1887" w:type="dxa"/>
            <w:vMerge w:val="restart"/>
            <w:shd w:val="clear" w:color="000000" w:fill="FFFFFF"/>
            <w:vAlign w:val="center"/>
            <w:hideMark/>
          </w:tcPr>
          <w:p w:rsidR="00E74697" w:rsidRPr="00E74697" w:rsidRDefault="00E74697" w:rsidP="00E74697">
            <w:pPr>
              <w:spacing w:after="0" w:line="240" w:lineRule="auto"/>
              <w:jc w:val="center"/>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 xml:space="preserve">Liczba dzieci w rodzinie </w:t>
            </w:r>
          </w:p>
        </w:tc>
        <w:tc>
          <w:tcPr>
            <w:tcW w:w="2160" w:type="dxa"/>
            <w:gridSpan w:val="2"/>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2012 rok</w:t>
            </w:r>
          </w:p>
        </w:tc>
        <w:tc>
          <w:tcPr>
            <w:tcW w:w="2200" w:type="dxa"/>
            <w:gridSpan w:val="2"/>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2013 rok</w:t>
            </w:r>
          </w:p>
        </w:tc>
        <w:tc>
          <w:tcPr>
            <w:tcW w:w="2160" w:type="dxa"/>
            <w:gridSpan w:val="2"/>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2014 rok</w:t>
            </w:r>
          </w:p>
        </w:tc>
      </w:tr>
      <w:tr w:rsidR="00E74697" w:rsidRPr="00E74697" w:rsidTr="00E74697">
        <w:trPr>
          <w:trHeight w:val="285"/>
          <w:jc w:val="center"/>
        </w:trPr>
        <w:tc>
          <w:tcPr>
            <w:tcW w:w="1887" w:type="dxa"/>
            <w:vMerge/>
            <w:vAlign w:val="center"/>
            <w:hideMark/>
          </w:tcPr>
          <w:p w:rsidR="00E74697" w:rsidRPr="00E74697" w:rsidRDefault="00E74697" w:rsidP="00E74697">
            <w:pPr>
              <w:spacing w:after="0" w:line="240" w:lineRule="auto"/>
              <w:rPr>
                <w:rFonts w:ascii="Times New Roman" w:eastAsia="Times New Roman" w:hAnsi="Times New Roman"/>
                <w:bCs/>
                <w:color w:val="000000"/>
                <w:sz w:val="20"/>
                <w:szCs w:val="20"/>
                <w:lang w:eastAsia="pl-PL"/>
              </w:rPr>
            </w:pP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L. rodzin</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w:t>
            </w:r>
          </w:p>
        </w:tc>
        <w:tc>
          <w:tcPr>
            <w:tcW w:w="112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L. rodzin</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L. rodzin</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w:t>
            </w:r>
          </w:p>
        </w:tc>
      </w:tr>
      <w:tr w:rsidR="00E74697" w:rsidRPr="00E74697" w:rsidTr="00E74697">
        <w:trPr>
          <w:trHeight w:val="285"/>
          <w:jc w:val="center"/>
        </w:trPr>
        <w:tc>
          <w:tcPr>
            <w:tcW w:w="1887"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1 dziecko</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sz w:val="20"/>
                <w:szCs w:val="20"/>
                <w:lang w:eastAsia="pl-PL"/>
              </w:rPr>
            </w:pPr>
            <w:r w:rsidRPr="00E74697">
              <w:rPr>
                <w:rFonts w:ascii="Times New Roman" w:eastAsia="Times New Roman" w:hAnsi="Times New Roman"/>
                <w:bCs/>
                <w:sz w:val="20"/>
                <w:szCs w:val="20"/>
                <w:lang w:eastAsia="pl-PL"/>
              </w:rPr>
              <w:t>12</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26,7</w:t>
            </w:r>
          </w:p>
        </w:tc>
        <w:tc>
          <w:tcPr>
            <w:tcW w:w="112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sz w:val="20"/>
                <w:szCs w:val="20"/>
                <w:lang w:eastAsia="pl-PL"/>
              </w:rPr>
            </w:pPr>
            <w:r w:rsidRPr="00E74697">
              <w:rPr>
                <w:rFonts w:ascii="Times New Roman" w:eastAsia="Times New Roman" w:hAnsi="Times New Roman"/>
                <w:bCs/>
                <w:sz w:val="20"/>
                <w:szCs w:val="20"/>
                <w:lang w:eastAsia="pl-PL"/>
              </w:rPr>
              <w:t>18</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27,7</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sz w:val="20"/>
                <w:szCs w:val="20"/>
                <w:lang w:eastAsia="pl-PL"/>
              </w:rPr>
            </w:pPr>
            <w:r w:rsidRPr="00E74697">
              <w:rPr>
                <w:rFonts w:ascii="Times New Roman" w:eastAsia="Times New Roman" w:hAnsi="Times New Roman"/>
                <w:bCs/>
                <w:sz w:val="20"/>
                <w:szCs w:val="20"/>
                <w:lang w:eastAsia="pl-PL"/>
              </w:rPr>
              <w:t>18</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35,3</w:t>
            </w:r>
          </w:p>
        </w:tc>
      </w:tr>
      <w:tr w:rsidR="00E74697" w:rsidRPr="00E74697" w:rsidTr="00E74697">
        <w:trPr>
          <w:trHeight w:val="285"/>
          <w:jc w:val="center"/>
        </w:trPr>
        <w:tc>
          <w:tcPr>
            <w:tcW w:w="1887"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 dzieci</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13</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28,9</w:t>
            </w:r>
          </w:p>
        </w:tc>
        <w:tc>
          <w:tcPr>
            <w:tcW w:w="112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24</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36,9</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12</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23,5</w:t>
            </w:r>
          </w:p>
        </w:tc>
      </w:tr>
      <w:tr w:rsidR="00E74697" w:rsidRPr="00E74697" w:rsidTr="00E74697">
        <w:trPr>
          <w:trHeight w:val="300"/>
          <w:jc w:val="center"/>
        </w:trPr>
        <w:tc>
          <w:tcPr>
            <w:tcW w:w="1887"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3 dzieci</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10</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22,2</w:t>
            </w:r>
          </w:p>
        </w:tc>
        <w:tc>
          <w:tcPr>
            <w:tcW w:w="112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15</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23,1</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14</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27,5</w:t>
            </w:r>
          </w:p>
        </w:tc>
      </w:tr>
      <w:tr w:rsidR="00E74697" w:rsidRPr="00E74697" w:rsidTr="00E74697">
        <w:trPr>
          <w:trHeight w:val="300"/>
          <w:jc w:val="center"/>
        </w:trPr>
        <w:tc>
          <w:tcPr>
            <w:tcW w:w="1887"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4 dzieci</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6</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13,3</w:t>
            </w:r>
          </w:p>
        </w:tc>
        <w:tc>
          <w:tcPr>
            <w:tcW w:w="112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5</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7,7</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5</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9,8</w:t>
            </w:r>
          </w:p>
        </w:tc>
      </w:tr>
      <w:tr w:rsidR="00E74697" w:rsidRPr="00E74697" w:rsidTr="00E74697">
        <w:trPr>
          <w:trHeight w:val="300"/>
          <w:jc w:val="center"/>
        </w:trPr>
        <w:tc>
          <w:tcPr>
            <w:tcW w:w="1887"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5 dzieci</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2</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4,4</w:t>
            </w:r>
          </w:p>
        </w:tc>
        <w:tc>
          <w:tcPr>
            <w:tcW w:w="112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1</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1,5</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1</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2,0</w:t>
            </w:r>
          </w:p>
        </w:tc>
      </w:tr>
      <w:tr w:rsidR="00E74697" w:rsidRPr="00E74697" w:rsidTr="00E74697">
        <w:trPr>
          <w:trHeight w:val="300"/>
          <w:jc w:val="center"/>
        </w:trPr>
        <w:tc>
          <w:tcPr>
            <w:tcW w:w="1887"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6 dzieci</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0</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0,0</w:t>
            </w:r>
          </w:p>
        </w:tc>
        <w:tc>
          <w:tcPr>
            <w:tcW w:w="112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0</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0,0</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0</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0,0</w:t>
            </w:r>
          </w:p>
        </w:tc>
      </w:tr>
      <w:tr w:rsidR="00E74697" w:rsidRPr="00E74697" w:rsidTr="00E74697">
        <w:trPr>
          <w:trHeight w:val="300"/>
          <w:jc w:val="center"/>
        </w:trPr>
        <w:tc>
          <w:tcPr>
            <w:tcW w:w="1887" w:type="dxa"/>
            <w:shd w:val="clear" w:color="000000" w:fill="FFFFFF"/>
            <w:noWrap/>
            <w:vAlign w:val="bottom"/>
            <w:hideMark/>
          </w:tcPr>
          <w:p w:rsidR="00E74697" w:rsidRPr="00E74697" w:rsidRDefault="00E74697" w:rsidP="00E74697">
            <w:pPr>
              <w:spacing w:after="0" w:line="240" w:lineRule="auto"/>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7 i więcej</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2</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4,4</w:t>
            </w:r>
          </w:p>
        </w:tc>
        <w:tc>
          <w:tcPr>
            <w:tcW w:w="112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2</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3,1</w:t>
            </w:r>
          </w:p>
        </w:tc>
        <w:tc>
          <w:tcPr>
            <w:tcW w:w="1080" w:type="dxa"/>
            <w:shd w:val="clear" w:color="auto" w:fill="auto"/>
            <w:vAlign w:val="center"/>
            <w:hideMark/>
          </w:tcPr>
          <w:p w:rsidR="00E74697" w:rsidRPr="00E74697" w:rsidRDefault="00E74697" w:rsidP="00E74697">
            <w:pPr>
              <w:spacing w:after="0" w:line="240" w:lineRule="auto"/>
              <w:jc w:val="right"/>
              <w:rPr>
                <w:rFonts w:ascii="Times New Roman" w:eastAsia="Times New Roman" w:hAnsi="Times New Roman"/>
                <w:bCs/>
                <w:color w:val="000000"/>
                <w:sz w:val="20"/>
                <w:szCs w:val="20"/>
                <w:lang w:eastAsia="pl-PL"/>
              </w:rPr>
            </w:pPr>
            <w:r w:rsidRPr="00E74697">
              <w:rPr>
                <w:rFonts w:ascii="Times New Roman" w:eastAsia="Times New Roman" w:hAnsi="Times New Roman"/>
                <w:bCs/>
                <w:color w:val="000000"/>
                <w:sz w:val="20"/>
                <w:szCs w:val="20"/>
                <w:lang w:eastAsia="pl-PL"/>
              </w:rPr>
              <w:t>1</w:t>
            </w:r>
          </w:p>
        </w:tc>
        <w:tc>
          <w:tcPr>
            <w:tcW w:w="1080" w:type="dxa"/>
            <w:shd w:val="clear" w:color="000000" w:fill="FFFFFF"/>
            <w:noWrap/>
            <w:vAlign w:val="center"/>
            <w:hideMark/>
          </w:tcPr>
          <w:p w:rsidR="00E74697" w:rsidRPr="00E74697" w:rsidRDefault="00E74697" w:rsidP="00E74697">
            <w:pPr>
              <w:spacing w:after="0" w:line="240" w:lineRule="auto"/>
              <w:jc w:val="center"/>
              <w:rPr>
                <w:rFonts w:ascii="Times New Roman" w:eastAsia="Times New Roman" w:hAnsi="Times New Roman"/>
                <w:color w:val="000000"/>
                <w:sz w:val="20"/>
                <w:szCs w:val="20"/>
                <w:lang w:eastAsia="pl-PL"/>
              </w:rPr>
            </w:pPr>
            <w:r w:rsidRPr="00E74697">
              <w:rPr>
                <w:rFonts w:ascii="Times New Roman" w:eastAsia="Times New Roman" w:hAnsi="Times New Roman"/>
                <w:color w:val="000000"/>
                <w:sz w:val="20"/>
                <w:szCs w:val="20"/>
                <w:lang w:eastAsia="pl-PL"/>
              </w:rPr>
              <w:t>2,0</w:t>
            </w:r>
          </w:p>
        </w:tc>
      </w:tr>
    </w:tbl>
    <w:p w:rsidR="002A3A7F" w:rsidRPr="00EC6522" w:rsidRDefault="006B1AB8" w:rsidP="00E74697">
      <w:pPr>
        <w:spacing w:line="360" w:lineRule="auto"/>
        <w:jc w:val="center"/>
        <w:rPr>
          <w:rFonts w:ascii="Times New Roman" w:hAnsi="Times New Roman"/>
          <w:i/>
          <w:sz w:val="24"/>
          <w:szCs w:val="24"/>
        </w:rPr>
      </w:pPr>
      <w:r w:rsidRPr="00EC6522">
        <w:rPr>
          <w:rFonts w:ascii="Times New Roman" w:hAnsi="Times New Roman"/>
          <w:i/>
          <w:sz w:val="24"/>
          <w:szCs w:val="24"/>
        </w:rPr>
        <w:t>Źródło: opracowanie własne na podstawie danych z GOPS</w:t>
      </w:r>
    </w:p>
    <w:p w:rsidR="00C33BE6" w:rsidRPr="00EC6522" w:rsidRDefault="002A3A7F" w:rsidP="00EC6522">
      <w:pPr>
        <w:spacing w:after="0" w:line="360" w:lineRule="auto"/>
        <w:ind w:firstLine="709"/>
        <w:jc w:val="both"/>
        <w:rPr>
          <w:rFonts w:ascii="Times New Roman" w:hAnsi="Times New Roman"/>
          <w:sz w:val="24"/>
          <w:szCs w:val="24"/>
        </w:rPr>
      </w:pPr>
      <w:r w:rsidRPr="00EC6522">
        <w:rPr>
          <w:rFonts w:ascii="Times New Roman" w:hAnsi="Times New Roman"/>
          <w:sz w:val="24"/>
          <w:szCs w:val="24"/>
        </w:rPr>
        <w:lastRenderedPageBreak/>
        <w:t xml:space="preserve">Analiza danych wykazała, </w:t>
      </w:r>
      <w:r w:rsidR="00484A3F">
        <w:rPr>
          <w:rFonts w:ascii="Times New Roman" w:hAnsi="Times New Roman"/>
          <w:sz w:val="24"/>
          <w:szCs w:val="24"/>
        </w:rPr>
        <w:t>że w 2012 ro</w:t>
      </w:r>
      <w:r w:rsidR="009F23FF">
        <w:rPr>
          <w:rFonts w:ascii="Times New Roman" w:hAnsi="Times New Roman"/>
          <w:sz w:val="24"/>
          <w:szCs w:val="24"/>
        </w:rPr>
        <w:t xml:space="preserve">ku udział rodzin z </w:t>
      </w:r>
      <w:r w:rsidR="00D12BE8">
        <w:rPr>
          <w:rFonts w:ascii="Times New Roman" w:hAnsi="Times New Roman"/>
          <w:sz w:val="24"/>
          <w:szCs w:val="24"/>
        </w:rPr>
        <w:t>2</w:t>
      </w:r>
      <w:r w:rsidR="00484A3F">
        <w:rPr>
          <w:rFonts w:ascii="Times New Roman" w:hAnsi="Times New Roman"/>
          <w:sz w:val="24"/>
          <w:szCs w:val="24"/>
        </w:rPr>
        <w:t xml:space="preserve"> dzieci</w:t>
      </w:r>
      <w:r w:rsidRPr="00EC6522">
        <w:rPr>
          <w:rFonts w:ascii="Times New Roman" w:hAnsi="Times New Roman"/>
          <w:sz w:val="24"/>
          <w:szCs w:val="24"/>
        </w:rPr>
        <w:t xml:space="preserve"> był największy</w:t>
      </w:r>
      <w:r w:rsidR="00C33BE6" w:rsidRPr="00EC6522">
        <w:rPr>
          <w:rFonts w:ascii="Times New Roman" w:hAnsi="Times New Roman"/>
          <w:sz w:val="24"/>
          <w:szCs w:val="24"/>
        </w:rPr>
        <w:t xml:space="preserve"> </w:t>
      </w:r>
      <w:r w:rsidR="00EF230C">
        <w:rPr>
          <w:rFonts w:ascii="Times New Roman" w:hAnsi="Times New Roman"/>
          <w:sz w:val="24"/>
          <w:szCs w:val="24"/>
        </w:rPr>
        <w:t xml:space="preserve">                </w:t>
      </w:r>
      <w:r w:rsidRPr="00EC6522">
        <w:rPr>
          <w:rFonts w:ascii="Times New Roman" w:hAnsi="Times New Roman"/>
          <w:sz w:val="24"/>
          <w:szCs w:val="24"/>
        </w:rPr>
        <w:t xml:space="preserve">i wynosił </w:t>
      </w:r>
      <w:r w:rsidR="00D12BE8">
        <w:rPr>
          <w:rFonts w:ascii="Times New Roman" w:hAnsi="Times New Roman"/>
          <w:sz w:val="24"/>
          <w:szCs w:val="24"/>
        </w:rPr>
        <w:t>28,9</w:t>
      </w:r>
      <w:r w:rsidRPr="00EC6522">
        <w:rPr>
          <w:rFonts w:ascii="Times New Roman" w:hAnsi="Times New Roman"/>
          <w:sz w:val="24"/>
          <w:szCs w:val="24"/>
        </w:rPr>
        <w:t xml:space="preserve">%. </w:t>
      </w:r>
      <w:r w:rsidR="00C33BE6" w:rsidRPr="00EC6522">
        <w:rPr>
          <w:rFonts w:ascii="Times New Roman" w:hAnsi="Times New Roman"/>
          <w:sz w:val="24"/>
          <w:szCs w:val="24"/>
        </w:rPr>
        <w:t xml:space="preserve">W 2014 roku </w:t>
      </w:r>
      <w:r w:rsidR="00D12BE8">
        <w:rPr>
          <w:rFonts w:ascii="Times New Roman" w:hAnsi="Times New Roman"/>
          <w:sz w:val="24"/>
          <w:szCs w:val="24"/>
        </w:rPr>
        <w:t xml:space="preserve">udział tych rodzin zmniejszył się do 23,5%, a na pierwszym miejscu znalazły się rodziny z 1 dzieckiem (35,3%). </w:t>
      </w:r>
    </w:p>
    <w:p w:rsidR="00C33BE6" w:rsidRPr="00EC6522" w:rsidRDefault="006B1AB8" w:rsidP="00177798">
      <w:pPr>
        <w:spacing w:after="0" w:line="360" w:lineRule="auto"/>
        <w:ind w:firstLine="709"/>
        <w:jc w:val="both"/>
        <w:rPr>
          <w:rFonts w:ascii="Times New Roman" w:hAnsi="Times New Roman"/>
          <w:sz w:val="24"/>
          <w:szCs w:val="24"/>
        </w:rPr>
      </w:pPr>
      <w:r w:rsidRPr="00EC6522">
        <w:rPr>
          <w:rFonts w:ascii="Times New Roman" w:hAnsi="Times New Roman"/>
          <w:sz w:val="24"/>
          <w:szCs w:val="24"/>
        </w:rPr>
        <w:t xml:space="preserve">Kolejną cechą, która została poddana analizie statystyczno-socjologicznej jest skład gospodarstwa domowego, uznawany za jeden z zasadniczych determinant sytuacji życiowej dziecka. W tym przypadku szczególną uwagę zwrócono na to, czy rodzina jest pełna, czy niepełna podkreślając znaczenie socjalizacji do ról rodzinnych (ojca, matki). </w:t>
      </w:r>
      <w:bookmarkStart w:id="169" w:name="_Toc373260171"/>
      <w:bookmarkStart w:id="170" w:name="_Toc375247451"/>
      <w:bookmarkStart w:id="171" w:name="_Toc401325964"/>
      <w:bookmarkStart w:id="172" w:name="_Toc418654506"/>
      <w:bookmarkStart w:id="173" w:name="_Toc422719202"/>
      <w:bookmarkStart w:id="174" w:name="_Toc436736627"/>
      <w:bookmarkStart w:id="175" w:name="_Toc436827212"/>
    </w:p>
    <w:bookmarkEnd w:id="169"/>
    <w:bookmarkEnd w:id="170"/>
    <w:bookmarkEnd w:id="171"/>
    <w:bookmarkEnd w:id="172"/>
    <w:bookmarkEnd w:id="173"/>
    <w:bookmarkEnd w:id="174"/>
    <w:bookmarkEnd w:id="175"/>
    <w:p w:rsidR="00D12BE8" w:rsidRDefault="006B1AB8" w:rsidP="00177798">
      <w:pPr>
        <w:spacing w:line="360" w:lineRule="auto"/>
        <w:ind w:firstLine="708"/>
        <w:jc w:val="both"/>
        <w:rPr>
          <w:rFonts w:ascii="Times New Roman" w:hAnsi="Times New Roman"/>
          <w:sz w:val="24"/>
          <w:szCs w:val="24"/>
        </w:rPr>
      </w:pPr>
      <w:r w:rsidRPr="00EC6522">
        <w:rPr>
          <w:rFonts w:ascii="Times New Roman" w:hAnsi="Times New Roman"/>
          <w:sz w:val="24"/>
          <w:szCs w:val="24"/>
        </w:rPr>
        <w:t>Liczba rodzin n</w:t>
      </w:r>
      <w:r w:rsidR="00EF0B79" w:rsidRPr="00EC6522">
        <w:rPr>
          <w:rFonts w:ascii="Times New Roman" w:hAnsi="Times New Roman"/>
          <w:sz w:val="24"/>
          <w:szCs w:val="24"/>
        </w:rPr>
        <w:t xml:space="preserve">iepełnych w badanym czasookresie wynosiła </w:t>
      </w:r>
      <w:r w:rsidR="00D12BE8">
        <w:rPr>
          <w:rFonts w:ascii="Times New Roman" w:hAnsi="Times New Roman"/>
          <w:sz w:val="24"/>
          <w:szCs w:val="24"/>
        </w:rPr>
        <w:t>2</w:t>
      </w:r>
      <w:r w:rsidR="009F23FF">
        <w:rPr>
          <w:rFonts w:ascii="Times New Roman" w:hAnsi="Times New Roman"/>
          <w:sz w:val="24"/>
          <w:szCs w:val="24"/>
        </w:rPr>
        <w:t>4 i</w:t>
      </w:r>
      <w:r w:rsidR="00C33BE6" w:rsidRPr="00EC6522">
        <w:rPr>
          <w:rFonts w:ascii="Times New Roman" w:hAnsi="Times New Roman"/>
          <w:sz w:val="24"/>
          <w:szCs w:val="24"/>
        </w:rPr>
        <w:t xml:space="preserve"> stanowiła </w:t>
      </w:r>
      <w:r w:rsidR="00EF0B79" w:rsidRPr="00EC6522">
        <w:rPr>
          <w:rFonts w:ascii="Times New Roman" w:hAnsi="Times New Roman"/>
          <w:sz w:val="24"/>
          <w:szCs w:val="24"/>
        </w:rPr>
        <w:t xml:space="preserve"> w 2012 roku </w:t>
      </w:r>
      <w:r w:rsidR="00D12BE8">
        <w:rPr>
          <w:rFonts w:ascii="Times New Roman" w:hAnsi="Times New Roman"/>
          <w:sz w:val="24"/>
          <w:szCs w:val="24"/>
        </w:rPr>
        <w:t>12,5</w:t>
      </w:r>
      <w:r w:rsidRPr="00EC6522">
        <w:rPr>
          <w:rFonts w:ascii="Times New Roman" w:hAnsi="Times New Roman"/>
          <w:sz w:val="24"/>
          <w:szCs w:val="24"/>
        </w:rPr>
        <w:t xml:space="preserve">% ogółu rodzin objętych wsparciem </w:t>
      </w:r>
      <w:r w:rsidR="009F23FF">
        <w:rPr>
          <w:rFonts w:ascii="Times New Roman" w:hAnsi="Times New Roman"/>
          <w:sz w:val="24"/>
          <w:szCs w:val="24"/>
        </w:rPr>
        <w:t>M</w:t>
      </w:r>
      <w:r w:rsidRPr="00EC6522">
        <w:rPr>
          <w:rFonts w:ascii="Times New Roman" w:hAnsi="Times New Roman"/>
          <w:sz w:val="24"/>
          <w:szCs w:val="24"/>
        </w:rPr>
        <w:t>GOPS</w:t>
      </w:r>
      <w:r w:rsidR="00EC6E7F">
        <w:rPr>
          <w:rFonts w:ascii="Times New Roman" w:hAnsi="Times New Roman"/>
          <w:sz w:val="24"/>
          <w:szCs w:val="24"/>
        </w:rPr>
        <w:t>,</w:t>
      </w:r>
      <w:r w:rsidR="00EF0B79" w:rsidRPr="00EC6522">
        <w:rPr>
          <w:rFonts w:ascii="Times New Roman" w:hAnsi="Times New Roman"/>
          <w:sz w:val="24"/>
          <w:szCs w:val="24"/>
        </w:rPr>
        <w:t xml:space="preserve"> a w 2014 roku </w:t>
      </w:r>
      <w:r w:rsidR="009F23FF">
        <w:rPr>
          <w:rFonts w:ascii="Times New Roman" w:hAnsi="Times New Roman"/>
          <w:sz w:val="24"/>
          <w:szCs w:val="24"/>
        </w:rPr>
        <w:t xml:space="preserve">zwiększyła się do </w:t>
      </w:r>
      <w:r w:rsidR="00D12BE8">
        <w:rPr>
          <w:rFonts w:ascii="Times New Roman" w:hAnsi="Times New Roman"/>
          <w:sz w:val="24"/>
          <w:szCs w:val="24"/>
        </w:rPr>
        <w:t>17,2</w:t>
      </w:r>
      <w:r w:rsidR="00EF0B79" w:rsidRPr="00EC6522">
        <w:rPr>
          <w:rFonts w:ascii="Times New Roman" w:hAnsi="Times New Roman"/>
          <w:sz w:val="24"/>
          <w:szCs w:val="24"/>
        </w:rPr>
        <w:t>%</w:t>
      </w:r>
      <w:r w:rsidR="00EC6E7F">
        <w:rPr>
          <w:rFonts w:ascii="Times New Roman" w:hAnsi="Times New Roman"/>
          <w:sz w:val="24"/>
          <w:szCs w:val="24"/>
        </w:rPr>
        <w:t xml:space="preserve"> (</w:t>
      </w:r>
      <w:r w:rsidR="00D12BE8">
        <w:rPr>
          <w:rFonts w:ascii="Times New Roman" w:hAnsi="Times New Roman"/>
          <w:sz w:val="24"/>
          <w:szCs w:val="24"/>
        </w:rPr>
        <w:t>30</w:t>
      </w:r>
      <w:r w:rsidR="00EC6E7F">
        <w:rPr>
          <w:rFonts w:ascii="Times New Roman" w:hAnsi="Times New Roman"/>
          <w:sz w:val="24"/>
          <w:szCs w:val="24"/>
        </w:rPr>
        <w:t xml:space="preserve"> rodzin)</w:t>
      </w:r>
      <w:r w:rsidRPr="00EC6522">
        <w:rPr>
          <w:rFonts w:ascii="Times New Roman" w:hAnsi="Times New Roman"/>
          <w:sz w:val="24"/>
          <w:szCs w:val="24"/>
        </w:rPr>
        <w:t xml:space="preserve">. </w:t>
      </w:r>
    </w:p>
    <w:p w:rsidR="00D12BE8" w:rsidRPr="00EC6522" w:rsidRDefault="00D12BE8" w:rsidP="00D12BE8">
      <w:pPr>
        <w:pStyle w:val="Legenda"/>
        <w:spacing w:line="360" w:lineRule="auto"/>
        <w:jc w:val="center"/>
        <w:rPr>
          <w:rFonts w:ascii="Times New Roman" w:hAnsi="Times New Roman"/>
          <w:color w:val="auto"/>
          <w:sz w:val="24"/>
          <w:szCs w:val="24"/>
        </w:rPr>
      </w:pPr>
      <w:bookmarkStart w:id="176" w:name="_Toc447797730"/>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20</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w:t>
      </w:r>
      <w:r>
        <w:rPr>
          <w:rFonts w:ascii="Times New Roman" w:hAnsi="Times New Roman"/>
          <w:color w:val="auto"/>
          <w:sz w:val="24"/>
          <w:szCs w:val="24"/>
        </w:rPr>
        <w:t>Udział procentowy rodzin niepełnych</w:t>
      </w:r>
      <w:r w:rsidRPr="00EC6522">
        <w:rPr>
          <w:rFonts w:ascii="Times New Roman" w:hAnsi="Times New Roman"/>
          <w:color w:val="auto"/>
          <w:sz w:val="24"/>
          <w:szCs w:val="24"/>
        </w:rPr>
        <w:t xml:space="preserve"> objętych wsparciem </w:t>
      </w:r>
      <w:r>
        <w:rPr>
          <w:rFonts w:ascii="Times New Roman" w:hAnsi="Times New Roman"/>
          <w:color w:val="auto"/>
          <w:sz w:val="24"/>
          <w:szCs w:val="24"/>
        </w:rPr>
        <w:t>M</w:t>
      </w:r>
      <w:r w:rsidRPr="00EC6522">
        <w:rPr>
          <w:rFonts w:ascii="Times New Roman" w:hAnsi="Times New Roman"/>
          <w:color w:val="auto"/>
          <w:sz w:val="24"/>
          <w:szCs w:val="24"/>
        </w:rPr>
        <w:t xml:space="preserve">GOPS                          w Gminie </w:t>
      </w:r>
      <w:r>
        <w:rPr>
          <w:rFonts w:ascii="Times New Roman" w:hAnsi="Times New Roman"/>
          <w:color w:val="auto"/>
          <w:sz w:val="24"/>
          <w:szCs w:val="24"/>
        </w:rPr>
        <w:t>Skała</w:t>
      </w:r>
      <w:r w:rsidRPr="00EC6522">
        <w:rPr>
          <w:rFonts w:ascii="Times New Roman" w:hAnsi="Times New Roman"/>
          <w:color w:val="auto"/>
          <w:sz w:val="24"/>
          <w:szCs w:val="24"/>
        </w:rPr>
        <w:t xml:space="preserve"> w latach 2012-2014</w:t>
      </w:r>
      <w:bookmarkEnd w:id="176"/>
    </w:p>
    <w:p w:rsidR="00D12BE8" w:rsidRDefault="00D12BE8" w:rsidP="00177798">
      <w:pPr>
        <w:spacing w:line="360" w:lineRule="auto"/>
        <w:ind w:firstLine="708"/>
        <w:jc w:val="both"/>
        <w:rPr>
          <w:rFonts w:ascii="Times New Roman" w:hAnsi="Times New Roman"/>
          <w:sz w:val="24"/>
          <w:szCs w:val="24"/>
        </w:rPr>
      </w:pPr>
      <w:r w:rsidRPr="00D12BE8">
        <w:rPr>
          <w:rFonts w:ascii="Times New Roman" w:hAnsi="Times New Roman"/>
          <w:noProof/>
          <w:sz w:val="24"/>
          <w:szCs w:val="24"/>
          <w:lang w:eastAsia="pl-PL"/>
        </w:rPr>
        <w:drawing>
          <wp:inline distT="0" distB="0" distL="0" distR="0">
            <wp:extent cx="4569526" cy="1816925"/>
            <wp:effectExtent l="19050" t="0" r="21524" b="0"/>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12BE8" w:rsidRPr="002519D9" w:rsidRDefault="00D12BE8" w:rsidP="002519D9">
      <w:pPr>
        <w:tabs>
          <w:tab w:val="left" w:pos="5020"/>
        </w:tabs>
        <w:spacing w:line="360" w:lineRule="auto"/>
        <w:jc w:val="center"/>
        <w:rPr>
          <w:rFonts w:ascii="Times New Roman" w:hAnsi="Times New Roman"/>
          <w:i/>
          <w:sz w:val="24"/>
          <w:szCs w:val="24"/>
        </w:rPr>
      </w:pPr>
      <w:r w:rsidRPr="00EC6522">
        <w:rPr>
          <w:rFonts w:ascii="Times New Roman" w:hAnsi="Times New Roman"/>
          <w:i/>
          <w:sz w:val="24"/>
          <w:szCs w:val="24"/>
        </w:rPr>
        <w:t xml:space="preserve">Źródło: opracowanie własne na podstawie danych </w:t>
      </w:r>
      <w:r>
        <w:rPr>
          <w:rFonts w:ascii="Times New Roman" w:hAnsi="Times New Roman"/>
          <w:i/>
          <w:sz w:val="24"/>
          <w:szCs w:val="24"/>
        </w:rPr>
        <w:t>M</w:t>
      </w:r>
      <w:r w:rsidRPr="00EC6522">
        <w:rPr>
          <w:rFonts w:ascii="Times New Roman" w:hAnsi="Times New Roman"/>
          <w:i/>
          <w:sz w:val="24"/>
          <w:szCs w:val="24"/>
        </w:rPr>
        <w:t>GOPS</w:t>
      </w:r>
    </w:p>
    <w:p w:rsidR="002374A5" w:rsidRPr="00EC6522" w:rsidRDefault="006B1AB8" w:rsidP="00177798">
      <w:pPr>
        <w:spacing w:line="360" w:lineRule="auto"/>
        <w:ind w:firstLine="708"/>
        <w:jc w:val="both"/>
        <w:rPr>
          <w:rFonts w:ascii="Times New Roman" w:hAnsi="Times New Roman"/>
          <w:sz w:val="24"/>
          <w:szCs w:val="24"/>
        </w:rPr>
      </w:pPr>
      <w:r w:rsidRPr="00EC6522">
        <w:rPr>
          <w:rFonts w:ascii="Times New Roman" w:hAnsi="Times New Roman"/>
          <w:sz w:val="24"/>
          <w:szCs w:val="24"/>
        </w:rPr>
        <w:t xml:space="preserve">Poniższa analiza dotycząca rodzin niepełnych dotyczy także ich składu, pod kątem liczby dzieci. </w:t>
      </w:r>
    </w:p>
    <w:p w:rsidR="006B1AB8" w:rsidRDefault="001D61A6" w:rsidP="00EC6522">
      <w:pPr>
        <w:pStyle w:val="Legenda"/>
        <w:spacing w:line="360" w:lineRule="auto"/>
        <w:jc w:val="center"/>
        <w:rPr>
          <w:rFonts w:ascii="Times New Roman" w:hAnsi="Times New Roman"/>
          <w:color w:val="auto"/>
          <w:sz w:val="24"/>
          <w:szCs w:val="24"/>
        </w:rPr>
      </w:pPr>
      <w:bookmarkStart w:id="177" w:name="_Toc373260172"/>
      <w:bookmarkStart w:id="178" w:name="_Toc375247452"/>
      <w:bookmarkStart w:id="179" w:name="_Toc401325965"/>
      <w:bookmarkStart w:id="180" w:name="_Toc418654507"/>
      <w:bookmarkStart w:id="181" w:name="_Toc422719203"/>
      <w:bookmarkStart w:id="182" w:name="_Toc436736663"/>
      <w:bookmarkStart w:id="183" w:name="_Toc436827086"/>
      <w:bookmarkStart w:id="184" w:name="_Toc438199008"/>
      <w:bookmarkStart w:id="185" w:name="_Toc441932637"/>
      <w:bookmarkStart w:id="186" w:name="_Toc447797731"/>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21</w:t>
      </w:r>
      <w:r w:rsidR="003C5610" w:rsidRPr="00EC6522">
        <w:rPr>
          <w:rFonts w:ascii="Times New Roman" w:hAnsi="Times New Roman"/>
          <w:color w:val="auto"/>
          <w:sz w:val="24"/>
          <w:szCs w:val="24"/>
        </w:rPr>
        <w:fldChar w:fldCharType="end"/>
      </w:r>
      <w:r w:rsidRPr="00EC6522">
        <w:rPr>
          <w:rFonts w:ascii="Times New Roman" w:hAnsi="Times New Roman"/>
          <w:color w:val="auto"/>
          <w:sz w:val="24"/>
          <w:szCs w:val="24"/>
        </w:rPr>
        <w:t xml:space="preserve">. </w:t>
      </w:r>
      <w:r w:rsidR="006B1AB8" w:rsidRPr="00EC6522">
        <w:rPr>
          <w:rFonts w:ascii="Times New Roman" w:hAnsi="Times New Roman"/>
          <w:color w:val="auto"/>
          <w:sz w:val="24"/>
          <w:szCs w:val="24"/>
        </w:rPr>
        <w:t xml:space="preserve">Liczba dzieci w rodzinach niepełnych objętych wsparciem </w:t>
      </w:r>
      <w:r w:rsidR="009F23FF">
        <w:rPr>
          <w:rFonts w:ascii="Times New Roman" w:hAnsi="Times New Roman"/>
          <w:color w:val="auto"/>
          <w:sz w:val="24"/>
          <w:szCs w:val="24"/>
        </w:rPr>
        <w:t>M</w:t>
      </w:r>
      <w:r w:rsidR="006B1AB8" w:rsidRPr="00EC6522">
        <w:rPr>
          <w:rFonts w:ascii="Times New Roman" w:hAnsi="Times New Roman"/>
          <w:color w:val="auto"/>
          <w:sz w:val="24"/>
          <w:szCs w:val="24"/>
        </w:rPr>
        <w:t xml:space="preserve">GOPS                          w </w:t>
      </w:r>
      <w:bookmarkEnd w:id="177"/>
      <w:bookmarkEnd w:id="178"/>
      <w:r w:rsidR="00EF0B79" w:rsidRPr="00EC6522">
        <w:rPr>
          <w:rFonts w:ascii="Times New Roman" w:hAnsi="Times New Roman"/>
          <w:color w:val="auto"/>
          <w:sz w:val="24"/>
          <w:szCs w:val="24"/>
        </w:rPr>
        <w:t xml:space="preserve">Gminie </w:t>
      </w:r>
      <w:r w:rsidR="002519D9">
        <w:rPr>
          <w:rFonts w:ascii="Times New Roman" w:hAnsi="Times New Roman"/>
          <w:color w:val="auto"/>
          <w:sz w:val="24"/>
          <w:szCs w:val="24"/>
        </w:rPr>
        <w:t>Skała</w:t>
      </w:r>
      <w:r w:rsidR="006B1AB8" w:rsidRPr="00EC6522">
        <w:rPr>
          <w:rFonts w:ascii="Times New Roman" w:hAnsi="Times New Roman"/>
          <w:color w:val="auto"/>
          <w:sz w:val="24"/>
          <w:szCs w:val="24"/>
        </w:rPr>
        <w:t xml:space="preserve"> w latach </w:t>
      </w:r>
      <w:bookmarkEnd w:id="179"/>
      <w:r w:rsidR="006B1AB8" w:rsidRPr="00EC6522">
        <w:rPr>
          <w:rFonts w:ascii="Times New Roman" w:hAnsi="Times New Roman"/>
          <w:color w:val="auto"/>
          <w:sz w:val="24"/>
          <w:szCs w:val="24"/>
        </w:rPr>
        <w:t>2012-2014</w:t>
      </w:r>
      <w:bookmarkEnd w:id="180"/>
      <w:bookmarkEnd w:id="181"/>
      <w:bookmarkEnd w:id="182"/>
      <w:bookmarkEnd w:id="183"/>
      <w:bookmarkEnd w:id="184"/>
      <w:bookmarkEnd w:id="185"/>
      <w:bookmarkEnd w:id="186"/>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89"/>
        <w:gridCol w:w="1116"/>
        <w:gridCol w:w="1194"/>
        <w:gridCol w:w="1028"/>
        <w:gridCol w:w="1045"/>
        <w:gridCol w:w="1108"/>
        <w:gridCol w:w="1060"/>
      </w:tblGrid>
      <w:tr w:rsidR="002519D9" w:rsidRPr="002519D9" w:rsidTr="002519D9">
        <w:trPr>
          <w:trHeight w:val="285"/>
        </w:trPr>
        <w:tc>
          <w:tcPr>
            <w:tcW w:w="2589" w:type="dxa"/>
            <w:vMerge w:val="restart"/>
            <w:shd w:val="clear" w:color="auto" w:fill="auto"/>
            <w:noWrap/>
            <w:vAlign w:val="bottom"/>
            <w:hideMark/>
          </w:tcPr>
          <w:p w:rsidR="002519D9" w:rsidRPr="002519D9" w:rsidRDefault="002519D9" w:rsidP="00D12BE8">
            <w:pPr>
              <w:spacing w:after="0" w:line="240" w:lineRule="auto"/>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 </w:t>
            </w:r>
          </w:p>
        </w:tc>
        <w:tc>
          <w:tcPr>
            <w:tcW w:w="2310" w:type="dxa"/>
            <w:gridSpan w:val="2"/>
            <w:shd w:val="clear" w:color="auto" w:fill="auto"/>
            <w:noWrap/>
            <w:vAlign w:val="bottom"/>
            <w:hideMark/>
          </w:tcPr>
          <w:p w:rsidR="002519D9" w:rsidRPr="002519D9" w:rsidRDefault="002519D9" w:rsidP="00D12BE8">
            <w:pPr>
              <w:spacing w:after="0" w:line="240" w:lineRule="auto"/>
              <w:jc w:val="center"/>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2012</w:t>
            </w:r>
            <w:r>
              <w:rPr>
                <w:rFonts w:ascii="Times New Roman" w:eastAsia="Times New Roman" w:hAnsi="Times New Roman"/>
                <w:bCs/>
                <w:color w:val="000000"/>
                <w:sz w:val="20"/>
                <w:szCs w:val="20"/>
                <w:lang w:eastAsia="pl-PL"/>
              </w:rPr>
              <w:t xml:space="preserve"> rok</w:t>
            </w:r>
          </w:p>
        </w:tc>
        <w:tc>
          <w:tcPr>
            <w:tcW w:w="2073" w:type="dxa"/>
            <w:gridSpan w:val="2"/>
            <w:shd w:val="clear" w:color="auto" w:fill="auto"/>
            <w:vAlign w:val="center"/>
            <w:hideMark/>
          </w:tcPr>
          <w:p w:rsidR="002519D9" w:rsidRPr="002519D9" w:rsidRDefault="002519D9" w:rsidP="00D12BE8">
            <w:pPr>
              <w:spacing w:after="0" w:line="240" w:lineRule="auto"/>
              <w:jc w:val="center"/>
              <w:rPr>
                <w:rFonts w:ascii="Times New Roman" w:eastAsia="Times New Roman" w:hAnsi="Times New Roman"/>
                <w:bCs/>
                <w:sz w:val="20"/>
                <w:szCs w:val="20"/>
                <w:lang w:eastAsia="pl-PL"/>
              </w:rPr>
            </w:pPr>
            <w:r w:rsidRPr="002519D9">
              <w:rPr>
                <w:rFonts w:ascii="Times New Roman" w:eastAsia="Times New Roman" w:hAnsi="Times New Roman"/>
                <w:bCs/>
                <w:sz w:val="20"/>
                <w:szCs w:val="20"/>
                <w:lang w:eastAsia="pl-PL"/>
              </w:rPr>
              <w:t>2013</w:t>
            </w:r>
            <w:r>
              <w:rPr>
                <w:rFonts w:ascii="Times New Roman" w:eastAsia="Times New Roman" w:hAnsi="Times New Roman"/>
                <w:bCs/>
                <w:sz w:val="20"/>
                <w:szCs w:val="20"/>
                <w:lang w:eastAsia="pl-PL"/>
              </w:rPr>
              <w:t xml:space="preserve"> rok</w:t>
            </w:r>
          </w:p>
        </w:tc>
        <w:tc>
          <w:tcPr>
            <w:tcW w:w="2168" w:type="dxa"/>
            <w:gridSpan w:val="2"/>
            <w:shd w:val="clear" w:color="auto" w:fill="auto"/>
            <w:noWrap/>
            <w:vAlign w:val="bottom"/>
            <w:hideMark/>
          </w:tcPr>
          <w:p w:rsidR="002519D9" w:rsidRPr="002519D9" w:rsidRDefault="002519D9" w:rsidP="00D12BE8">
            <w:pPr>
              <w:spacing w:after="0" w:line="240" w:lineRule="auto"/>
              <w:jc w:val="center"/>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2014</w:t>
            </w:r>
            <w:r>
              <w:rPr>
                <w:rFonts w:ascii="Times New Roman" w:eastAsia="Times New Roman" w:hAnsi="Times New Roman"/>
                <w:bCs/>
                <w:color w:val="000000"/>
                <w:sz w:val="20"/>
                <w:szCs w:val="20"/>
                <w:lang w:eastAsia="pl-PL"/>
              </w:rPr>
              <w:t xml:space="preserve"> rok</w:t>
            </w:r>
          </w:p>
        </w:tc>
      </w:tr>
      <w:tr w:rsidR="002519D9" w:rsidRPr="002519D9" w:rsidTr="002519D9">
        <w:trPr>
          <w:trHeight w:val="285"/>
        </w:trPr>
        <w:tc>
          <w:tcPr>
            <w:tcW w:w="2589" w:type="dxa"/>
            <w:vMerge/>
            <w:shd w:val="clear" w:color="auto" w:fill="auto"/>
            <w:noWrap/>
            <w:vAlign w:val="bottom"/>
            <w:hideMark/>
          </w:tcPr>
          <w:p w:rsidR="002519D9" w:rsidRPr="002519D9" w:rsidRDefault="002519D9" w:rsidP="00D12BE8">
            <w:pPr>
              <w:spacing w:after="0" w:line="240" w:lineRule="auto"/>
              <w:rPr>
                <w:rFonts w:ascii="Times New Roman" w:eastAsia="Times New Roman" w:hAnsi="Times New Roman"/>
                <w:color w:val="000000"/>
                <w:sz w:val="20"/>
                <w:szCs w:val="20"/>
                <w:lang w:eastAsia="pl-PL"/>
              </w:rPr>
            </w:pPr>
          </w:p>
        </w:tc>
        <w:tc>
          <w:tcPr>
            <w:tcW w:w="1116" w:type="dxa"/>
            <w:shd w:val="clear" w:color="auto" w:fill="auto"/>
            <w:vAlign w:val="center"/>
            <w:hideMark/>
          </w:tcPr>
          <w:p w:rsidR="002519D9" w:rsidRPr="002519D9" w:rsidRDefault="002519D9"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l. rodzin</w:t>
            </w:r>
          </w:p>
        </w:tc>
        <w:tc>
          <w:tcPr>
            <w:tcW w:w="1194" w:type="dxa"/>
            <w:shd w:val="clear" w:color="auto" w:fill="auto"/>
            <w:vAlign w:val="center"/>
            <w:hideMark/>
          </w:tcPr>
          <w:p w:rsidR="002519D9" w:rsidRPr="002519D9" w:rsidRDefault="002519D9"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w:t>
            </w:r>
          </w:p>
        </w:tc>
        <w:tc>
          <w:tcPr>
            <w:tcW w:w="1028" w:type="dxa"/>
            <w:shd w:val="clear" w:color="auto" w:fill="auto"/>
            <w:vAlign w:val="center"/>
            <w:hideMark/>
          </w:tcPr>
          <w:p w:rsidR="002519D9" w:rsidRPr="002519D9" w:rsidRDefault="002519D9"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l. rodzin</w:t>
            </w:r>
          </w:p>
        </w:tc>
        <w:tc>
          <w:tcPr>
            <w:tcW w:w="1045" w:type="dxa"/>
            <w:shd w:val="clear" w:color="auto" w:fill="auto"/>
            <w:vAlign w:val="center"/>
            <w:hideMark/>
          </w:tcPr>
          <w:p w:rsidR="002519D9" w:rsidRPr="002519D9" w:rsidRDefault="002519D9"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w:t>
            </w:r>
          </w:p>
        </w:tc>
        <w:tc>
          <w:tcPr>
            <w:tcW w:w="1108" w:type="dxa"/>
            <w:shd w:val="clear" w:color="auto" w:fill="auto"/>
            <w:noWrap/>
            <w:vAlign w:val="center"/>
            <w:hideMark/>
          </w:tcPr>
          <w:p w:rsidR="002519D9" w:rsidRPr="002519D9" w:rsidRDefault="002519D9"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l. rodzin</w:t>
            </w:r>
          </w:p>
        </w:tc>
        <w:tc>
          <w:tcPr>
            <w:tcW w:w="1060" w:type="dxa"/>
            <w:shd w:val="clear" w:color="auto" w:fill="auto"/>
            <w:noWrap/>
            <w:vAlign w:val="center"/>
            <w:hideMark/>
          </w:tcPr>
          <w:p w:rsidR="002519D9" w:rsidRPr="002519D9" w:rsidRDefault="002519D9"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w:t>
            </w:r>
          </w:p>
        </w:tc>
      </w:tr>
      <w:tr w:rsidR="00D12BE8" w:rsidRPr="002519D9" w:rsidTr="002519D9">
        <w:trPr>
          <w:trHeight w:val="285"/>
        </w:trPr>
        <w:tc>
          <w:tcPr>
            <w:tcW w:w="2589" w:type="dxa"/>
            <w:shd w:val="clear" w:color="auto" w:fill="auto"/>
            <w:noWrap/>
            <w:vAlign w:val="bottom"/>
            <w:hideMark/>
          </w:tcPr>
          <w:p w:rsidR="00D12BE8" w:rsidRPr="002519D9" w:rsidRDefault="00D12BE8" w:rsidP="00D12BE8">
            <w:pPr>
              <w:spacing w:after="0" w:line="240" w:lineRule="auto"/>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1 dziecko</w:t>
            </w:r>
          </w:p>
        </w:tc>
        <w:tc>
          <w:tcPr>
            <w:tcW w:w="1116"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12</w:t>
            </w:r>
          </w:p>
        </w:tc>
        <w:tc>
          <w:tcPr>
            <w:tcW w:w="1194"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50,0</w:t>
            </w:r>
          </w:p>
        </w:tc>
        <w:tc>
          <w:tcPr>
            <w:tcW w:w="1028"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9</w:t>
            </w:r>
          </w:p>
        </w:tc>
        <w:tc>
          <w:tcPr>
            <w:tcW w:w="1045"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42,9</w:t>
            </w:r>
          </w:p>
        </w:tc>
        <w:tc>
          <w:tcPr>
            <w:tcW w:w="1108" w:type="dxa"/>
            <w:shd w:val="clear" w:color="auto" w:fill="auto"/>
            <w:noWrap/>
            <w:vAlign w:val="bottom"/>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18</w:t>
            </w:r>
          </w:p>
        </w:tc>
        <w:tc>
          <w:tcPr>
            <w:tcW w:w="1060" w:type="dxa"/>
            <w:shd w:val="clear" w:color="auto" w:fill="auto"/>
            <w:noWrap/>
            <w:vAlign w:val="bottom"/>
            <w:hideMark/>
          </w:tcPr>
          <w:p w:rsidR="00D12BE8" w:rsidRPr="002519D9" w:rsidRDefault="00D12BE8" w:rsidP="00D12BE8">
            <w:pPr>
              <w:spacing w:after="0" w:line="240" w:lineRule="auto"/>
              <w:jc w:val="right"/>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60,0</w:t>
            </w:r>
          </w:p>
        </w:tc>
      </w:tr>
      <w:tr w:rsidR="00D12BE8" w:rsidRPr="002519D9" w:rsidTr="002519D9">
        <w:trPr>
          <w:trHeight w:val="285"/>
        </w:trPr>
        <w:tc>
          <w:tcPr>
            <w:tcW w:w="2589" w:type="dxa"/>
            <w:shd w:val="clear" w:color="auto" w:fill="auto"/>
            <w:noWrap/>
            <w:vAlign w:val="bottom"/>
            <w:hideMark/>
          </w:tcPr>
          <w:p w:rsidR="00D12BE8" w:rsidRPr="002519D9" w:rsidRDefault="00D12BE8" w:rsidP="00D12BE8">
            <w:pPr>
              <w:spacing w:after="0" w:line="240" w:lineRule="auto"/>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2 dzieci</w:t>
            </w:r>
          </w:p>
        </w:tc>
        <w:tc>
          <w:tcPr>
            <w:tcW w:w="1116"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7</w:t>
            </w:r>
          </w:p>
        </w:tc>
        <w:tc>
          <w:tcPr>
            <w:tcW w:w="1194"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29,2</w:t>
            </w:r>
          </w:p>
        </w:tc>
        <w:tc>
          <w:tcPr>
            <w:tcW w:w="1028"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7</w:t>
            </w:r>
          </w:p>
        </w:tc>
        <w:tc>
          <w:tcPr>
            <w:tcW w:w="1045"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33,3</w:t>
            </w:r>
          </w:p>
        </w:tc>
        <w:tc>
          <w:tcPr>
            <w:tcW w:w="1108" w:type="dxa"/>
            <w:shd w:val="clear" w:color="auto" w:fill="auto"/>
            <w:noWrap/>
            <w:vAlign w:val="bottom"/>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5</w:t>
            </w:r>
          </w:p>
        </w:tc>
        <w:tc>
          <w:tcPr>
            <w:tcW w:w="1060" w:type="dxa"/>
            <w:shd w:val="clear" w:color="auto" w:fill="auto"/>
            <w:noWrap/>
            <w:vAlign w:val="bottom"/>
            <w:hideMark/>
          </w:tcPr>
          <w:p w:rsidR="00D12BE8" w:rsidRPr="002519D9" w:rsidRDefault="00D12BE8" w:rsidP="00D12BE8">
            <w:pPr>
              <w:spacing w:after="0" w:line="240" w:lineRule="auto"/>
              <w:jc w:val="right"/>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16,7</w:t>
            </w:r>
          </w:p>
        </w:tc>
      </w:tr>
      <w:tr w:rsidR="00D12BE8" w:rsidRPr="002519D9" w:rsidTr="002519D9">
        <w:trPr>
          <w:trHeight w:val="300"/>
        </w:trPr>
        <w:tc>
          <w:tcPr>
            <w:tcW w:w="2589" w:type="dxa"/>
            <w:shd w:val="clear" w:color="auto" w:fill="auto"/>
            <w:noWrap/>
            <w:vAlign w:val="bottom"/>
            <w:hideMark/>
          </w:tcPr>
          <w:p w:rsidR="00D12BE8" w:rsidRPr="002519D9" w:rsidRDefault="00D12BE8" w:rsidP="00D12BE8">
            <w:pPr>
              <w:spacing w:after="0" w:line="240" w:lineRule="auto"/>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3 dzieci</w:t>
            </w:r>
          </w:p>
        </w:tc>
        <w:tc>
          <w:tcPr>
            <w:tcW w:w="1116"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3</w:t>
            </w:r>
          </w:p>
        </w:tc>
        <w:tc>
          <w:tcPr>
            <w:tcW w:w="1194"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12,5</w:t>
            </w:r>
          </w:p>
        </w:tc>
        <w:tc>
          <w:tcPr>
            <w:tcW w:w="1028"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3</w:t>
            </w:r>
          </w:p>
        </w:tc>
        <w:tc>
          <w:tcPr>
            <w:tcW w:w="1045"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14,3</w:t>
            </w:r>
          </w:p>
        </w:tc>
        <w:tc>
          <w:tcPr>
            <w:tcW w:w="1108" w:type="dxa"/>
            <w:shd w:val="clear" w:color="auto" w:fill="auto"/>
            <w:noWrap/>
            <w:vAlign w:val="bottom"/>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3</w:t>
            </w:r>
          </w:p>
        </w:tc>
        <w:tc>
          <w:tcPr>
            <w:tcW w:w="1060" w:type="dxa"/>
            <w:shd w:val="clear" w:color="auto" w:fill="auto"/>
            <w:noWrap/>
            <w:vAlign w:val="bottom"/>
            <w:hideMark/>
          </w:tcPr>
          <w:p w:rsidR="00D12BE8" w:rsidRPr="002519D9" w:rsidRDefault="00D12BE8" w:rsidP="00D12BE8">
            <w:pPr>
              <w:spacing w:after="0" w:line="240" w:lineRule="auto"/>
              <w:jc w:val="right"/>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10,0</w:t>
            </w:r>
          </w:p>
        </w:tc>
      </w:tr>
      <w:tr w:rsidR="00D12BE8" w:rsidRPr="002519D9" w:rsidTr="002519D9">
        <w:trPr>
          <w:trHeight w:val="300"/>
        </w:trPr>
        <w:tc>
          <w:tcPr>
            <w:tcW w:w="2589" w:type="dxa"/>
            <w:shd w:val="clear" w:color="auto" w:fill="auto"/>
            <w:noWrap/>
            <w:vAlign w:val="bottom"/>
            <w:hideMark/>
          </w:tcPr>
          <w:p w:rsidR="00D12BE8" w:rsidRPr="002519D9" w:rsidRDefault="00D12BE8" w:rsidP="00D12BE8">
            <w:pPr>
              <w:spacing w:after="0" w:line="240" w:lineRule="auto"/>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4 dzieci i więcej</w:t>
            </w:r>
          </w:p>
        </w:tc>
        <w:tc>
          <w:tcPr>
            <w:tcW w:w="1116"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2</w:t>
            </w:r>
          </w:p>
        </w:tc>
        <w:tc>
          <w:tcPr>
            <w:tcW w:w="1194"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8,3</w:t>
            </w:r>
          </w:p>
        </w:tc>
        <w:tc>
          <w:tcPr>
            <w:tcW w:w="1028"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2</w:t>
            </w:r>
          </w:p>
        </w:tc>
        <w:tc>
          <w:tcPr>
            <w:tcW w:w="1045" w:type="dxa"/>
            <w:shd w:val="clear" w:color="auto" w:fill="auto"/>
            <w:vAlign w:val="center"/>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9,5</w:t>
            </w:r>
          </w:p>
        </w:tc>
        <w:tc>
          <w:tcPr>
            <w:tcW w:w="1108" w:type="dxa"/>
            <w:shd w:val="clear" w:color="auto" w:fill="auto"/>
            <w:noWrap/>
            <w:vAlign w:val="bottom"/>
            <w:hideMark/>
          </w:tcPr>
          <w:p w:rsidR="00D12BE8" w:rsidRPr="002519D9" w:rsidRDefault="00D12BE8" w:rsidP="00D12BE8">
            <w:pPr>
              <w:spacing w:after="0" w:line="240" w:lineRule="auto"/>
              <w:jc w:val="right"/>
              <w:rPr>
                <w:rFonts w:ascii="Times New Roman" w:eastAsia="Times New Roman" w:hAnsi="Times New Roman"/>
                <w:bCs/>
                <w:color w:val="000000"/>
                <w:sz w:val="20"/>
                <w:szCs w:val="20"/>
                <w:lang w:eastAsia="pl-PL"/>
              </w:rPr>
            </w:pPr>
            <w:r w:rsidRPr="002519D9">
              <w:rPr>
                <w:rFonts w:ascii="Times New Roman" w:eastAsia="Times New Roman" w:hAnsi="Times New Roman"/>
                <w:bCs/>
                <w:color w:val="000000"/>
                <w:sz w:val="20"/>
                <w:szCs w:val="20"/>
                <w:lang w:eastAsia="pl-PL"/>
              </w:rPr>
              <w:t>4</w:t>
            </w:r>
          </w:p>
        </w:tc>
        <w:tc>
          <w:tcPr>
            <w:tcW w:w="1060" w:type="dxa"/>
            <w:shd w:val="clear" w:color="auto" w:fill="auto"/>
            <w:noWrap/>
            <w:vAlign w:val="bottom"/>
            <w:hideMark/>
          </w:tcPr>
          <w:p w:rsidR="00D12BE8" w:rsidRPr="002519D9" w:rsidRDefault="00D12BE8" w:rsidP="00D12BE8">
            <w:pPr>
              <w:spacing w:after="0" w:line="240" w:lineRule="auto"/>
              <w:jc w:val="right"/>
              <w:rPr>
                <w:rFonts w:ascii="Times New Roman" w:eastAsia="Times New Roman" w:hAnsi="Times New Roman"/>
                <w:color w:val="000000"/>
                <w:sz w:val="20"/>
                <w:szCs w:val="20"/>
                <w:lang w:eastAsia="pl-PL"/>
              </w:rPr>
            </w:pPr>
            <w:r w:rsidRPr="002519D9">
              <w:rPr>
                <w:rFonts w:ascii="Times New Roman" w:eastAsia="Times New Roman" w:hAnsi="Times New Roman"/>
                <w:color w:val="000000"/>
                <w:sz w:val="20"/>
                <w:szCs w:val="20"/>
                <w:lang w:eastAsia="pl-PL"/>
              </w:rPr>
              <w:t>13,3</w:t>
            </w:r>
          </w:p>
        </w:tc>
      </w:tr>
    </w:tbl>
    <w:p w:rsidR="006B1AB8" w:rsidRPr="00EC6522" w:rsidRDefault="006B1AB8" w:rsidP="002519D9">
      <w:pPr>
        <w:tabs>
          <w:tab w:val="left" w:pos="5020"/>
        </w:tabs>
        <w:spacing w:line="360" w:lineRule="auto"/>
        <w:jc w:val="center"/>
        <w:rPr>
          <w:rFonts w:ascii="Times New Roman" w:hAnsi="Times New Roman"/>
          <w:i/>
          <w:sz w:val="24"/>
          <w:szCs w:val="24"/>
        </w:rPr>
      </w:pPr>
      <w:r w:rsidRPr="00EC6522">
        <w:rPr>
          <w:rFonts w:ascii="Times New Roman" w:hAnsi="Times New Roman"/>
          <w:i/>
          <w:sz w:val="24"/>
          <w:szCs w:val="24"/>
        </w:rPr>
        <w:t xml:space="preserve">Źródło: opracowanie własne na podstawie danych </w:t>
      </w:r>
      <w:r w:rsidR="00D12BE8">
        <w:rPr>
          <w:rFonts w:ascii="Times New Roman" w:hAnsi="Times New Roman"/>
          <w:i/>
          <w:sz w:val="24"/>
          <w:szCs w:val="24"/>
        </w:rPr>
        <w:t>M</w:t>
      </w:r>
      <w:r w:rsidRPr="00EC6522">
        <w:rPr>
          <w:rFonts w:ascii="Times New Roman" w:hAnsi="Times New Roman"/>
          <w:i/>
          <w:sz w:val="24"/>
          <w:szCs w:val="24"/>
        </w:rPr>
        <w:t>GOPS</w:t>
      </w:r>
    </w:p>
    <w:p w:rsidR="00904CBF" w:rsidRPr="00EC6522" w:rsidRDefault="002519D9" w:rsidP="00EF230C">
      <w:pPr>
        <w:spacing w:line="360" w:lineRule="auto"/>
        <w:ind w:firstLine="360"/>
        <w:jc w:val="both"/>
        <w:rPr>
          <w:rFonts w:ascii="Times New Roman" w:hAnsi="Times New Roman"/>
          <w:sz w:val="24"/>
          <w:szCs w:val="24"/>
        </w:rPr>
      </w:pPr>
      <w:r>
        <w:rPr>
          <w:rFonts w:ascii="Times New Roman" w:hAnsi="Times New Roman"/>
          <w:sz w:val="24"/>
          <w:szCs w:val="24"/>
        </w:rPr>
        <w:lastRenderedPageBreak/>
        <w:t xml:space="preserve">W 2012 roku co druga rodzina niepełna posiadała 1 dziecko (50,0%), a w 2014 roku udział tego typu rodzin wynosił 60,0%. </w:t>
      </w:r>
    </w:p>
    <w:p w:rsidR="001D61A6" w:rsidRPr="00EC6522" w:rsidRDefault="001D61A6" w:rsidP="00EC6522">
      <w:pPr>
        <w:pStyle w:val="Podtytu"/>
        <w:numPr>
          <w:ilvl w:val="0"/>
          <w:numId w:val="0"/>
        </w:numPr>
        <w:spacing w:line="360" w:lineRule="auto"/>
        <w:ind w:left="360"/>
        <w:rPr>
          <w:rFonts w:ascii="Times New Roman" w:hAnsi="Times New Roman"/>
          <w:b/>
          <w:i w:val="0"/>
          <w:color w:val="auto"/>
        </w:rPr>
      </w:pPr>
      <w:r w:rsidRPr="00EC6522">
        <w:rPr>
          <w:rFonts w:ascii="Times New Roman" w:hAnsi="Times New Roman"/>
          <w:b/>
          <w:i w:val="0"/>
          <w:color w:val="auto"/>
        </w:rPr>
        <w:t>Charakterystyka dominujących problemów społecznych gospodarstw domowych objętych pomocą społeczną.</w:t>
      </w:r>
    </w:p>
    <w:p w:rsidR="00904CBF" w:rsidRPr="00EC6522" w:rsidRDefault="001D61A6" w:rsidP="00EC6522">
      <w:pPr>
        <w:spacing w:line="360" w:lineRule="auto"/>
        <w:ind w:firstLine="708"/>
        <w:jc w:val="both"/>
        <w:rPr>
          <w:rFonts w:ascii="Times New Roman" w:hAnsi="Times New Roman"/>
          <w:sz w:val="24"/>
          <w:szCs w:val="24"/>
        </w:rPr>
      </w:pPr>
      <w:r w:rsidRPr="00EC6522">
        <w:rPr>
          <w:rFonts w:ascii="Times New Roman" w:hAnsi="Times New Roman"/>
          <w:sz w:val="24"/>
          <w:szCs w:val="24"/>
        </w:rPr>
        <w:t>Kolejnym element</w:t>
      </w:r>
      <w:r w:rsidR="005B0DCA" w:rsidRPr="00EC6522">
        <w:rPr>
          <w:rFonts w:ascii="Times New Roman" w:hAnsi="Times New Roman"/>
          <w:sz w:val="24"/>
          <w:szCs w:val="24"/>
        </w:rPr>
        <w:t>em przeprowadzonej diagnozy była</w:t>
      </w:r>
      <w:r w:rsidRPr="00EC6522">
        <w:rPr>
          <w:rFonts w:ascii="Times New Roman" w:hAnsi="Times New Roman"/>
          <w:sz w:val="24"/>
          <w:szCs w:val="24"/>
        </w:rPr>
        <w:t xml:space="preserve"> próba określenia, w jakim stopniu odnotowane w ustawie o pomocy społecznej dysfunkcje i problemy społeczne dotykały mieszkańców Gminy </w:t>
      </w:r>
      <w:r w:rsidR="006C7F5D">
        <w:rPr>
          <w:rFonts w:ascii="Times New Roman" w:hAnsi="Times New Roman"/>
          <w:sz w:val="24"/>
          <w:szCs w:val="24"/>
        </w:rPr>
        <w:t xml:space="preserve">Skała w latach 2012 - </w:t>
      </w:r>
      <w:r w:rsidRPr="00EC6522">
        <w:rPr>
          <w:rFonts w:ascii="Times New Roman" w:hAnsi="Times New Roman"/>
          <w:sz w:val="24"/>
          <w:szCs w:val="24"/>
        </w:rPr>
        <w:t>2014. Ustawa ta precyzuje piętnaście przyczyn ubiegania się o pomoc społeczną. Ich strukt</w:t>
      </w:r>
      <w:r w:rsidR="008B136F" w:rsidRPr="00EC6522">
        <w:rPr>
          <w:rFonts w:ascii="Times New Roman" w:hAnsi="Times New Roman"/>
          <w:sz w:val="24"/>
          <w:szCs w:val="24"/>
        </w:rPr>
        <w:t xml:space="preserve">ura w zbiorowości rodzin </w:t>
      </w:r>
      <w:r w:rsidR="00AC32DE">
        <w:rPr>
          <w:rFonts w:ascii="Times New Roman" w:hAnsi="Times New Roman"/>
          <w:sz w:val="24"/>
          <w:szCs w:val="24"/>
        </w:rPr>
        <w:t>M</w:t>
      </w:r>
      <w:r w:rsidR="008B136F" w:rsidRPr="00EC6522">
        <w:rPr>
          <w:rFonts w:ascii="Times New Roman" w:hAnsi="Times New Roman"/>
          <w:sz w:val="24"/>
          <w:szCs w:val="24"/>
        </w:rPr>
        <w:t xml:space="preserve">GOPS  </w:t>
      </w:r>
      <w:r w:rsidRPr="00EC6522">
        <w:rPr>
          <w:rFonts w:ascii="Times New Roman" w:hAnsi="Times New Roman"/>
          <w:sz w:val="24"/>
          <w:szCs w:val="24"/>
        </w:rPr>
        <w:t xml:space="preserve">została zamieszczona w poniższej tabeli. </w:t>
      </w:r>
    </w:p>
    <w:p w:rsidR="001D61A6" w:rsidRDefault="00904CBF" w:rsidP="00EC6522">
      <w:pPr>
        <w:pStyle w:val="Legenda"/>
        <w:spacing w:line="360" w:lineRule="auto"/>
        <w:jc w:val="center"/>
        <w:rPr>
          <w:rFonts w:ascii="Times New Roman" w:hAnsi="Times New Roman"/>
          <w:color w:val="auto"/>
          <w:sz w:val="24"/>
          <w:szCs w:val="24"/>
        </w:rPr>
      </w:pPr>
      <w:bookmarkStart w:id="187" w:name="_Toc373266550"/>
      <w:bookmarkStart w:id="188" w:name="_Toc375247377"/>
      <w:bookmarkStart w:id="189" w:name="_Toc401325819"/>
      <w:bookmarkStart w:id="190" w:name="_Toc422719205"/>
      <w:bookmarkStart w:id="191" w:name="_Toc436736628"/>
      <w:bookmarkStart w:id="192" w:name="_Toc436827087"/>
      <w:bookmarkStart w:id="193" w:name="_Toc438199009"/>
      <w:bookmarkStart w:id="194" w:name="_Toc441932638"/>
      <w:bookmarkStart w:id="195" w:name="_Toc447797732"/>
      <w:bookmarkStart w:id="196" w:name="_Toc418654414"/>
      <w:r w:rsidRPr="00EC6522">
        <w:rPr>
          <w:rFonts w:ascii="Times New Roman" w:hAnsi="Times New Roman"/>
          <w:color w:val="auto"/>
          <w:sz w:val="24"/>
          <w:szCs w:val="24"/>
        </w:rPr>
        <w:t xml:space="preserve">Tabela </w:t>
      </w:r>
      <w:r w:rsidR="003C5610" w:rsidRPr="00EC6522">
        <w:rPr>
          <w:rFonts w:ascii="Times New Roman" w:hAnsi="Times New Roman"/>
          <w:color w:val="auto"/>
          <w:sz w:val="24"/>
          <w:szCs w:val="24"/>
        </w:rPr>
        <w:fldChar w:fldCharType="begin"/>
      </w:r>
      <w:r w:rsidRPr="00EC6522">
        <w:rPr>
          <w:rFonts w:ascii="Times New Roman" w:hAnsi="Times New Roman"/>
          <w:color w:val="auto"/>
          <w:sz w:val="24"/>
          <w:szCs w:val="24"/>
        </w:rPr>
        <w:instrText xml:space="preserve"> SEQ Tabela \* ARABIC </w:instrText>
      </w:r>
      <w:r w:rsidR="003C5610" w:rsidRPr="00EC6522">
        <w:rPr>
          <w:rFonts w:ascii="Times New Roman" w:hAnsi="Times New Roman"/>
          <w:color w:val="auto"/>
          <w:sz w:val="24"/>
          <w:szCs w:val="24"/>
        </w:rPr>
        <w:fldChar w:fldCharType="separate"/>
      </w:r>
      <w:r w:rsidR="000B4957">
        <w:rPr>
          <w:rFonts w:ascii="Times New Roman" w:hAnsi="Times New Roman"/>
          <w:noProof/>
          <w:color w:val="auto"/>
          <w:sz w:val="24"/>
          <w:szCs w:val="24"/>
        </w:rPr>
        <w:t>22</w:t>
      </w:r>
      <w:r w:rsidR="003C5610" w:rsidRPr="00EC6522">
        <w:rPr>
          <w:rFonts w:ascii="Times New Roman" w:hAnsi="Times New Roman"/>
          <w:color w:val="auto"/>
          <w:sz w:val="24"/>
          <w:szCs w:val="24"/>
        </w:rPr>
        <w:fldChar w:fldCharType="end"/>
      </w:r>
      <w:r w:rsidR="001D61A6" w:rsidRPr="00EC6522">
        <w:rPr>
          <w:rFonts w:ascii="Times New Roman" w:hAnsi="Times New Roman"/>
          <w:color w:val="auto"/>
          <w:sz w:val="24"/>
          <w:szCs w:val="24"/>
        </w:rPr>
        <w:t xml:space="preserve">. </w:t>
      </w:r>
      <w:r w:rsidR="001D61A6" w:rsidRPr="00EC6522">
        <w:rPr>
          <w:rFonts w:ascii="Times New Roman" w:hAnsi="Times New Roman"/>
          <w:color w:val="auto"/>
          <w:sz w:val="24"/>
          <w:szCs w:val="24"/>
          <w:lang w:eastAsia="pl-PL"/>
        </w:rPr>
        <w:t xml:space="preserve">Dominujące powody przyznania pomocy społecznej </w:t>
      </w:r>
      <w:r w:rsidR="001D61A6" w:rsidRPr="00EC6522">
        <w:rPr>
          <w:rFonts w:ascii="Times New Roman" w:hAnsi="Times New Roman"/>
          <w:color w:val="auto"/>
          <w:sz w:val="24"/>
          <w:szCs w:val="24"/>
        </w:rPr>
        <w:t xml:space="preserve">w </w:t>
      </w:r>
      <w:bookmarkEnd w:id="187"/>
      <w:bookmarkEnd w:id="188"/>
      <w:r w:rsidR="001D61A6" w:rsidRPr="00EC6522">
        <w:rPr>
          <w:rFonts w:ascii="Times New Roman" w:hAnsi="Times New Roman"/>
          <w:color w:val="auto"/>
          <w:sz w:val="24"/>
          <w:szCs w:val="24"/>
        </w:rPr>
        <w:t xml:space="preserve">Gminie </w:t>
      </w:r>
      <w:bookmarkEnd w:id="189"/>
      <w:r w:rsidR="006C7F5D">
        <w:rPr>
          <w:rFonts w:ascii="Times New Roman" w:hAnsi="Times New Roman"/>
          <w:color w:val="auto"/>
          <w:sz w:val="24"/>
          <w:szCs w:val="24"/>
        </w:rPr>
        <w:t>Skała                      w latach 2012 -</w:t>
      </w:r>
      <w:r w:rsidR="00C37007" w:rsidRPr="00EC6522">
        <w:rPr>
          <w:rFonts w:ascii="Times New Roman" w:hAnsi="Times New Roman"/>
          <w:color w:val="auto"/>
          <w:sz w:val="24"/>
          <w:szCs w:val="24"/>
        </w:rPr>
        <w:t xml:space="preserve"> </w:t>
      </w:r>
      <w:r w:rsidR="001D61A6" w:rsidRPr="00EC6522">
        <w:rPr>
          <w:rFonts w:ascii="Times New Roman" w:hAnsi="Times New Roman"/>
          <w:color w:val="auto"/>
          <w:sz w:val="24"/>
          <w:szCs w:val="24"/>
        </w:rPr>
        <w:t>2014.</w:t>
      </w:r>
      <w:bookmarkEnd w:id="190"/>
      <w:bookmarkEnd w:id="191"/>
      <w:bookmarkEnd w:id="192"/>
      <w:bookmarkEnd w:id="193"/>
      <w:bookmarkEnd w:id="194"/>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38"/>
        <w:gridCol w:w="851"/>
        <w:gridCol w:w="851"/>
        <w:gridCol w:w="851"/>
        <w:gridCol w:w="849"/>
        <w:gridCol w:w="853"/>
        <w:gridCol w:w="778"/>
      </w:tblGrid>
      <w:tr w:rsidR="006C7F5D" w:rsidRPr="006C7F5D" w:rsidTr="006C7F5D">
        <w:trPr>
          <w:trHeight w:val="870"/>
        </w:trPr>
        <w:tc>
          <w:tcPr>
            <w:tcW w:w="2226" w:type="pct"/>
            <w:shd w:val="clear" w:color="auto" w:fill="auto"/>
            <w:noWrap/>
            <w:vAlign w:val="bottom"/>
            <w:hideMark/>
          </w:tcPr>
          <w:p w:rsidR="006C7F5D" w:rsidRPr="006C7F5D" w:rsidRDefault="006C7F5D" w:rsidP="006C7F5D">
            <w:pPr>
              <w:spacing w:after="0" w:line="240" w:lineRule="auto"/>
              <w:rPr>
                <w:rFonts w:ascii="Times New Roman" w:eastAsia="Times New Roman" w:hAnsi="Times New Roman"/>
                <w:sz w:val="20"/>
                <w:szCs w:val="20"/>
                <w:lang w:eastAsia="pl-PL"/>
              </w:rPr>
            </w:pP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liczba rodzin 2012</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liczba rodzin 2013</w:t>
            </w:r>
          </w:p>
        </w:tc>
        <w:tc>
          <w:tcPr>
            <w:tcW w:w="468"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w:t>
            </w:r>
          </w:p>
        </w:tc>
        <w:tc>
          <w:tcPr>
            <w:tcW w:w="470"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liczba rodzin 2014</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w:t>
            </w:r>
          </w:p>
        </w:tc>
      </w:tr>
      <w:tr w:rsidR="006C7F5D" w:rsidRPr="006C7F5D" w:rsidTr="006C7F5D">
        <w:trPr>
          <w:trHeight w:val="315"/>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Ubóstwo</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150</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78,1</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180</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93,3</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165</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94,8</w:t>
            </w:r>
          </w:p>
        </w:tc>
      </w:tr>
      <w:tr w:rsidR="006C7F5D" w:rsidRPr="006C7F5D" w:rsidTr="006C7F5D">
        <w:trPr>
          <w:trHeight w:val="300"/>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Bezdomność</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2</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1,0</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6</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3,1</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5</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2,9</w:t>
            </w:r>
          </w:p>
        </w:tc>
      </w:tr>
      <w:tr w:rsidR="006C7F5D" w:rsidRPr="006C7F5D" w:rsidTr="006C7F5D">
        <w:trPr>
          <w:trHeight w:val="300"/>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 xml:space="preserve">Bezrobocie </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37</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19,3</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68</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35,2</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69</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39,7</w:t>
            </w:r>
          </w:p>
        </w:tc>
      </w:tr>
      <w:tr w:rsidR="006C7F5D" w:rsidRPr="006C7F5D" w:rsidTr="006C7F5D">
        <w:trPr>
          <w:trHeight w:val="300"/>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Niepełnosprawność</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37</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19,3</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41</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21,2</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49</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28,2</w:t>
            </w:r>
          </w:p>
        </w:tc>
      </w:tr>
      <w:tr w:rsidR="006C7F5D" w:rsidRPr="006C7F5D" w:rsidTr="006C7F5D">
        <w:trPr>
          <w:trHeight w:val="300"/>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 xml:space="preserve">Długotrwała lub ciężka choroba </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89</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46,4</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84</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43,5</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89</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51,1</w:t>
            </w:r>
          </w:p>
        </w:tc>
      </w:tr>
      <w:tr w:rsidR="006C7F5D" w:rsidRPr="006C7F5D" w:rsidTr="006C7F5D">
        <w:trPr>
          <w:trHeight w:val="300"/>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 xml:space="preserve">Potrzeba ochrony macierzyństwa </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21</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10,9</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23</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11,9</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25</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14,4</w:t>
            </w:r>
          </w:p>
        </w:tc>
      </w:tr>
      <w:tr w:rsidR="006C7F5D" w:rsidRPr="006C7F5D" w:rsidTr="006C7F5D">
        <w:trPr>
          <w:trHeight w:val="300"/>
        </w:trPr>
        <w:tc>
          <w:tcPr>
            <w:tcW w:w="2226"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Bezradność w sprawach opiekuńczo - wychowawczych (ogółem)</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86</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44,8</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85</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44,0</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78</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44,8</w:t>
            </w:r>
          </w:p>
        </w:tc>
      </w:tr>
      <w:tr w:rsidR="006C7F5D" w:rsidRPr="006C7F5D" w:rsidTr="006C7F5D">
        <w:trPr>
          <w:trHeight w:val="285"/>
        </w:trPr>
        <w:tc>
          <w:tcPr>
            <w:tcW w:w="2226"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w tym rodziny niepełne</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24</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12,5</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36</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18,7</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30</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17,2</w:t>
            </w:r>
          </w:p>
        </w:tc>
      </w:tr>
      <w:tr w:rsidR="006C7F5D" w:rsidRPr="006C7F5D" w:rsidTr="006C7F5D">
        <w:trPr>
          <w:trHeight w:val="285"/>
        </w:trPr>
        <w:tc>
          <w:tcPr>
            <w:tcW w:w="2226"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w tym rodziny wielodzietne</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12</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6,3</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14</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7,3</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18</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10,3</w:t>
            </w:r>
          </w:p>
        </w:tc>
      </w:tr>
      <w:tr w:rsidR="006C7F5D" w:rsidRPr="006C7F5D" w:rsidTr="006C7F5D">
        <w:trPr>
          <w:trHeight w:val="300"/>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 xml:space="preserve">Alkoholizm </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5</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2,6</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5</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2,6</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8</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4,6</w:t>
            </w:r>
          </w:p>
        </w:tc>
      </w:tr>
      <w:tr w:rsidR="006C7F5D" w:rsidRPr="006C7F5D" w:rsidTr="006C7F5D">
        <w:trPr>
          <w:trHeight w:val="300"/>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 xml:space="preserve">Przemoc w rodzinie </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2</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1,0</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1</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0,5</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0,6</w:t>
            </w:r>
          </w:p>
        </w:tc>
      </w:tr>
      <w:tr w:rsidR="006C7F5D" w:rsidRPr="006C7F5D" w:rsidTr="006C7F5D">
        <w:trPr>
          <w:trHeight w:val="300"/>
        </w:trPr>
        <w:tc>
          <w:tcPr>
            <w:tcW w:w="2226"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Zdarzenie losowe</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5</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2,6</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7</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3,6</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6</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3,4</w:t>
            </w:r>
          </w:p>
        </w:tc>
      </w:tr>
      <w:tr w:rsidR="006C7F5D" w:rsidRPr="006C7F5D" w:rsidTr="006C7F5D">
        <w:trPr>
          <w:trHeight w:val="510"/>
        </w:trPr>
        <w:tc>
          <w:tcPr>
            <w:tcW w:w="2226" w:type="pct"/>
            <w:shd w:val="clear" w:color="auto" w:fill="auto"/>
            <w:vAlign w:val="bottom"/>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Trudności w przystosowaniu do życia po zwolnieniu z zakładu karnego</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1</w:t>
            </w:r>
          </w:p>
        </w:tc>
        <w:tc>
          <w:tcPr>
            <w:tcW w:w="46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0,5</w:t>
            </w:r>
          </w:p>
        </w:tc>
        <w:tc>
          <w:tcPr>
            <w:tcW w:w="469" w:type="pct"/>
            <w:shd w:val="clear" w:color="auto" w:fill="auto"/>
            <w:vAlign w:val="center"/>
            <w:hideMark/>
          </w:tcPr>
          <w:p w:rsidR="006C7F5D" w:rsidRPr="006C7F5D" w:rsidRDefault="006C7F5D" w:rsidP="006C7F5D">
            <w:pPr>
              <w:spacing w:after="0" w:line="240" w:lineRule="auto"/>
              <w:jc w:val="center"/>
              <w:rPr>
                <w:rFonts w:ascii="Times New Roman" w:eastAsia="Times New Roman" w:hAnsi="Times New Roman"/>
                <w:bCs/>
                <w:sz w:val="20"/>
                <w:szCs w:val="20"/>
                <w:lang w:eastAsia="pl-PL"/>
              </w:rPr>
            </w:pPr>
            <w:r w:rsidRPr="006C7F5D">
              <w:rPr>
                <w:rFonts w:ascii="Times New Roman" w:eastAsia="Times New Roman" w:hAnsi="Times New Roman"/>
                <w:bCs/>
                <w:sz w:val="20"/>
                <w:szCs w:val="20"/>
                <w:lang w:eastAsia="pl-PL"/>
              </w:rPr>
              <w:t>3</w:t>
            </w:r>
          </w:p>
        </w:tc>
        <w:tc>
          <w:tcPr>
            <w:tcW w:w="468"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1,6</w:t>
            </w:r>
          </w:p>
        </w:tc>
        <w:tc>
          <w:tcPr>
            <w:tcW w:w="470"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4</w:t>
            </w:r>
          </w:p>
        </w:tc>
        <w:tc>
          <w:tcPr>
            <w:tcW w:w="429" w:type="pct"/>
            <w:shd w:val="clear" w:color="auto" w:fill="auto"/>
            <w:noWrap/>
            <w:vAlign w:val="center"/>
            <w:hideMark/>
          </w:tcPr>
          <w:p w:rsidR="006C7F5D" w:rsidRPr="006C7F5D" w:rsidRDefault="006C7F5D" w:rsidP="006C7F5D">
            <w:pPr>
              <w:spacing w:after="0" w:line="240" w:lineRule="auto"/>
              <w:jc w:val="center"/>
              <w:rPr>
                <w:rFonts w:ascii="Times New Roman" w:eastAsia="Times New Roman" w:hAnsi="Times New Roman"/>
                <w:sz w:val="20"/>
                <w:szCs w:val="20"/>
                <w:lang w:eastAsia="pl-PL"/>
              </w:rPr>
            </w:pPr>
            <w:r w:rsidRPr="006C7F5D">
              <w:rPr>
                <w:rFonts w:ascii="Times New Roman" w:eastAsia="Times New Roman" w:hAnsi="Times New Roman"/>
                <w:sz w:val="20"/>
                <w:szCs w:val="20"/>
                <w:lang w:eastAsia="pl-PL"/>
              </w:rPr>
              <w:t>2,3</w:t>
            </w:r>
          </w:p>
        </w:tc>
      </w:tr>
    </w:tbl>
    <w:bookmarkEnd w:id="196"/>
    <w:p w:rsidR="001D61A6" w:rsidRPr="00B65FC7" w:rsidRDefault="001D61A6" w:rsidP="006C7F5D">
      <w:pPr>
        <w:spacing w:line="360" w:lineRule="auto"/>
        <w:jc w:val="center"/>
        <w:rPr>
          <w:rFonts w:ascii="Times New Roman" w:hAnsi="Times New Roman"/>
          <w:i/>
          <w:sz w:val="20"/>
          <w:szCs w:val="20"/>
        </w:rPr>
      </w:pPr>
      <w:r w:rsidRPr="00B65FC7">
        <w:rPr>
          <w:rFonts w:ascii="Times New Roman" w:hAnsi="Times New Roman"/>
          <w:i/>
          <w:sz w:val="20"/>
          <w:szCs w:val="20"/>
        </w:rPr>
        <w:t xml:space="preserve">Źródło: opracowanie własne na podstawie danych </w:t>
      </w:r>
      <w:r w:rsidR="006C7F5D" w:rsidRPr="00B65FC7">
        <w:rPr>
          <w:rFonts w:ascii="Times New Roman" w:hAnsi="Times New Roman"/>
          <w:i/>
          <w:sz w:val="20"/>
          <w:szCs w:val="20"/>
        </w:rPr>
        <w:t>M</w:t>
      </w:r>
      <w:r w:rsidRPr="00B65FC7">
        <w:rPr>
          <w:rFonts w:ascii="Times New Roman" w:hAnsi="Times New Roman"/>
          <w:i/>
          <w:sz w:val="20"/>
          <w:szCs w:val="20"/>
        </w:rPr>
        <w:t>GOPS</w:t>
      </w:r>
    </w:p>
    <w:p w:rsidR="002374A5" w:rsidRDefault="001D61A6" w:rsidP="00AC32DE">
      <w:pPr>
        <w:spacing w:line="360" w:lineRule="auto"/>
        <w:ind w:firstLine="708"/>
        <w:jc w:val="both"/>
        <w:rPr>
          <w:rFonts w:ascii="Times New Roman" w:hAnsi="Times New Roman"/>
          <w:sz w:val="24"/>
          <w:szCs w:val="24"/>
        </w:rPr>
      </w:pPr>
      <w:r w:rsidRPr="00EC6522">
        <w:rPr>
          <w:rFonts w:ascii="Times New Roman" w:hAnsi="Times New Roman"/>
          <w:sz w:val="24"/>
          <w:szCs w:val="24"/>
        </w:rPr>
        <w:t xml:space="preserve">Najczęściej spotykanym powodem ubiegania się </w:t>
      </w:r>
      <w:r w:rsidR="00C37007" w:rsidRPr="00EC6522">
        <w:rPr>
          <w:rFonts w:ascii="Times New Roman" w:hAnsi="Times New Roman"/>
          <w:sz w:val="24"/>
          <w:szCs w:val="24"/>
        </w:rPr>
        <w:t xml:space="preserve">o pomoc społeczną w latach 2012 </w:t>
      </w:r>
      <w:r w:rsidR="002374A5" w:rsidRPr="00EC6522">
        <w:rPr>
          <w:rFonts w:ascii="Times New Roman" w:hAnsi="Times New Roman"/>
          <w:sz w:val="24"/>
          <w:szCs w:val="24"/>
        </w:rPr>
        <w:t xml:space="preserve">              </w:t>
      </w:r>
      <w:r w:rsidR="00C37007" w:rsidRPr="00EC6522">
        <w:rPr>
          <w:rFonts w:ascii="Times New Roman" w:hAnsi="Times New Roman"/>
          <w:sz w:val="24"/>
          <w:szCs w:val="24"/>
        </w:rPr>
        <w:t xml:space="preserve">i </w:t>
      </w:r>
      <w:r w:rsidRPr="00EC6522">
        <w:rPr>
          <w:rFonts w:ascii="Times New Roman" w:hAnsi="Times New Roman"/>
          <w:sz w:val="24"/>
          <w:szCs w:val="24"/>
        </w:rPr>
        <w:t>2014 były uciążliwości wynikające z ubó</w:t>
      </w:r>
      <w:r w:rsidR="00C37007" w:rsidRPr="00EC6522">
        <w:rPr>
          <w:rFonts w:ascii="Times New Roman" w:hAnsi="Times New Roman"/>
          <w:sz w:val="24"/>
          <w:szCs w:val="24"/>
        </w:rPr>
        <w:t xml:space="preserve">stwa. Z </w:t>
      </w:r>
      <w:r w:rsidR="005B0DCA" w:rsidRPr="00EC6522">
        <w:rPr>
          <w:rFonts w:ascii="Times New Roman" w:hAnsi="Times New Roman"/>
          <w:sz w:val="24"/>
          <w:szCs w:val="24"/>
        </w:rPr>
        <w:t xml:space="preserve">tego </w:t>
      </w:r>
      <w:r w:rsidR="00C37007" w:rsidRPr="00EC6522">
        <w:rPr>
          <w:rFonts w:ascii="Times New Roman" w:hAnsi="Times New Roman"/>
          <w:sz w:val="24"/>
          <w:szCs w:val="24"/>
        </w:rPr>
        <w:t xml:space="preserve">tytułu </w:t>
      </w:r>
      <w:r w:rsidRPr="00EC6522">
        <w:rPr>
          <w:rFonts w:ascii="Times New Roman" w:hAnsi="Times New Roman"/>
          <w:sz w:val="24"/>
          <w:szCs w:val="24"/>
        </w:rPr>
        <w:t xml:space="preserve">pomocą w 2012 roku objętych zostało </w:t>
      </w:r>
      <w:r w:rsidR="006C7F5D">
        <w:rPr>
          <w:rFonts w:ascii="Times New Roman" w:hAnsi="Times New Roman"/>
          <w:sz w:val="24"/>
          <w:szCs w:val="24"/>
        </w:rPr>
        <w:t>150 rodzin</w:t>
      </w:r>
      <w:r w:rsidRPr="00EC6522">
        <w:rPr>
          <w:rFonts w:ascii="Times New Roman" w:hAnsi="Times New Roman"/>
          <w:sz w:val="24"/>
          <w:szCs w:val="24"/>
        </w:rPr>
        <w:t xml:space="preserve"> tj. </w:t>
      </w:r>
      <w:r w:rsidR="006C7F5D">
        <w:rPr>
          <w:rFonts w:ascii="Times New Roman" w:hAnsi="Times New Roman"/>
          <w:sz w:val="24"/>
          <w:szCs w:val="24"/>
        </w:rPr>
        <w:t>78,1</w:t>
      </w:r>
      <w:r w:rsidRPr="00EC6522">
        <w:rPr>
          <w:rFonts w:ascii="Times New Roman" w:hAnsi="Times New Roman"/>
          <w:sz w:val="24"/>
          <w:szCs w:val="24"/>
        </w:rPr>
        <w:t>% w</w:t>
      </w:r>
      <w:r w:rsidR="005B0DCA" w:rsidRPr="00EC6522">
        <w:rPr>
          <w:rFonts w:ascii="Times New Roman" w:hAnsi="Times New Roman"/>
          <w:sz w:val="24"/>
          <w:szCs w:val="24"/>
        </w:rPr>
        <w:t xml:space="preserve">zględem ogólnej liczby rodzin, </w:t>
      </w:r>
      <w:r w:rsidRPr="00EC6522">
        <w:rPr>
          <w:rFonts w:ascii="Times New Roman" w:hAnsi="Times New Roman"/>
          <w:sz w:val="24"/>
          <w:szCs w:val="24"/>
        </w:rPr>
        <w:t xml:space="preserve">a w 2014 roku </w:t>
      </w:r>
      <w:r w:rsidR="006C7F5D">
        <w:rPr>
          <w:rFonts w:ascii="Times New Roman" w:hAnsi="Times New Roman"/>
          <w:sz w:val="24"/>
          <w:szCs w:val="24"/>
        </w:rPr>
        <w:t>165</w:t>
      </w:r>
      <w:r w:rsidRPr="00EC6522">
        <w:rPr>
          <w:rFonts w:ascii="Times New Roman" w:hAnsi="Times New Roman"/>
          <w:sz w:val="24"/>
          <w:szCs w:val="24"/>
        </w:rPr>
        <w:t xml:space="preserve"> rodzin, stanowiąc udział </w:t>
      </w:r>
      <w:r w:rsidR="006C7F5D">
        <w:rPr>
          <w:rFonts w:ascii="Times New Roman" w:hAnsi="Times New Roman"/>
          <w:sz w:val="24"/>
          <w:szCs w:val="24"/>
        </w:rPr>
        <w:t>94,8</w:t>
      </w:r>
      <w:r w:rsidRPr="00EC6522">
        <w:rPr>
          <w:rFonts w:ascii="Times New Roman" w:hAnsi="Times New Roman"/>
          <w:sz w:val="24"/>
          <w:szCs w:val="24"/>
        </w:rPr>
        <w:t xml:space="preserve">%. </w:t>
      </w:r>
      <w:r w:rsidR="006C7F5D">
        <w:rPr>
          <w:rFonts w:ascii="Times New Roman" w:hAnsi="Times New Roman"/>
          <w:sz w:val="24"/>
          <w:szCs w:val="24"/>
        </w:rPr>
        <w:t>Często wśród rodzin występował</w:t>
      </w:r>
      <w:r w:rsidR="005B0DCA" w:rsidRPr="00EC6522">
        <w:rPr>
          <w:rFonts w:ascii="Times New Roman" w:hAnsi="Times New Roman"/>
          <w:sz w:val="24"/>
          <w:szCs w:val="24"/>
        </w:rPr>
        <w:t xml:space="preserve"> problem </w:t>
      </w:r>
      <w:r w:rsidR="006C7F5D">
        <w:rPr>
          <w:rFonts w:ascii="Times New Roman" w:hAnsi="Times New Roman"/>
          <w:sz w:val="24"/>
          <w:szCs w:val="24"/>
        </w:rPr>
        <w:t>długotrwałej lub ciężkiej choroby</w:t>
      </w:r>
      <w:r w:rsidR="00AC32DE">
        <w:rPr>
          <w:rFonts w:ascii="Times New Roman" w:hAnsi="Times New Roman"/>
          <w:sz w:val="24"/>
          <w:szCs w:val="24"/>
        </w:rPr>
        <w:t>,</w:t>
      </w:r>
      <w:r w:rsidR="005B0DCA" w:rsidRPr="00EC6522">
        <w:rPr>
          <w:rFonts w:ascii="Times New Roman" w:hAnsi="Times New Roman"/>
          <w:sz w:val="24"/>
          <w:szCs w:val="24"/>
        </w:rPr>
        <w:t xml:space="preserve"> któr</w:t>
      </w:r>
      <w:r w:rsidR="00E72CAE" w:rsidRPr="00EC6522">
        <w:rPr>
          <w:rFonts w:ascii="Times New Roman" w:hAnsi="Times New Roman"/>
          <w:sz w:val="24"/>
          <w:szCs w:val="24"/>
        </w:rPr>
        <w:t xml:space="preserve">y zdiagnozowano u </w:t>
      </w:r>
      <w:r w:rsidR="006C7F5D">
        <w:rPr>
          <w:rFonts w:ascii="Times New Roman" w:hAnsi="Times New Roman"/>
          <w:sz w:val="24"/>
          <w:szCs w:val="24"/>
        </w:rPr>
        <w:t>46,4</w:t>
      </w:r>
      <w:r w:rsidR="00E72CAE" w:rsidRPr="00EC6522">
        <w:rPr>
          <w:rFonts w:ascii="Times New Roman" w:hAnsi="Times New Roman"/>
          <w:sz w:val="24"/>
          <w:szCs w:val="24"/>
        </w:rPr>
        <w:t xml:space="preserve">% rodzin w 2012 roku i </w:t>
      </w:r>
      <w:r w:rsidR="006C7F5D">
        <w:rPr>
          <w:rFonts w:ascii="Times New Roman" w:hAnsi="Times New Roman"/>
          <w:sz w:val="24"/>
          <w:szCs w:val="24"/>
        </w:rPr>
        <w:t>51,1</w:t>
      </w:r>
      <w:r w:rsidR="00E72CAE" w:rsidRPr="00EC6522">
        <w:rPr>
          <w:rFonts w:ascii="Times New Roman" w:hAnsi="Times New Roman"/>
          <w:sz w:val="24"/>
          <w:szCs w:val="24"/>
        </w:rPr>
        <w:t xml:space="preserve">% w 2014 roku. </w:t>
      </w:r>
      <w:r w:rsidR="005B0DCA" w:rsidRPr="00EC6522">
        <w:rPr>
          <w:rFonts w:ascii="Times New Roman" w:hAnsi="Times New Roman"/>
          <w:sz w:val="24"/>
          <w:szCs w:val="24"/>
        </w:rPr>
        <w:t xml:space="preserve">Kolejnymi przyczynami ubiegania się o pomoc społeczną były: </w:t>
      </w:r>
      <w:r w:rsidR="006C7F5D">
        <w:rPr>
          <w:rFonts w:ascii="Times New Roman" w:hAnsi="Times New Roman"/>
          <w:sz w:val="24"/>
          <w:szCs w:val="24"/>
        </w:rPr>
        <w:t xml:space="preserve">bezradność w sprawach opiekuńczo-wychowawczych - ogółem (44,8% w 2012 roku i w 2014 roku), </w:t>
      </w:r>
      <w:r w:rsidR="007E5F2F">
        <w:rPr>
          <w:rFonts w:ascii="Times New Roman" w:hAnsi="Times New Roman"/>
          <w:sz w:val="24"/>
          <w:szCs w:val="24"/>
        </w:rPr>
        <w:t xml:space="preserve">bezrobocie, </w:t>
      </w:r>
      <w:r w:rsidR="007E5F2F">
        <w:rPr>
          <w:rFonts w:ascii="Times New Roman" w:hAnsi="Times New Roman"/>
          <w:sz w:val="24"/>
          <w:szCs w:val="24"/>
        </w:rPr>
        <w:lastRenderedPageBreak/>
        <w:t>które dotykało</w:t>
      </w:r>
      <w:r w:rsidR="005B0DCA" w:rsidRPr="00EC6522">
        <w:rPr>
          <w:rFonts w:ascii="Times New Roman" w:hAnsi="Times New Roman"/>
          <w:sz w:val="24"/>
          <w:szCs w:val="24"/>
        </w:rPr>
        <w:t xml:space="preserve"> </w:t>
      </w:r>
      <w:r w:rsidR="006C7F5D">
        <w:rPr>
          <w:rFonts w:ascii="Times New Roman" w:hAnsi="Times New Roman"/>
          <w:sz w:val="24"/>
          <w:szCs w:val="24"/>
        </w:rPr>
        <w:t>19,3</w:t>
      </w:r>
      <w:r w:rsidR="005B0DCA" w:rsidRPr="00EC6522">
        <w:rPr>
          <w:rFonts w:ascii="Times New Roman" w:hAnsi="Times New Roman"/>
          <w:sz w:val="24"/>
          <w:szCs w:val="24"/>
        </w:rPr>
        <w:t xml:space="preserve">% ogółu </w:t>
      </w:r>
      <w:r w:rsidR="00AC32DE">
        <w:rPr>
          <w:rFonts w:ascii="Times New Roman" w:hAnsi="Times New Roman"/>
          <w:sz w:val="24"/>
          <w:szCs w:val="24"/>
        </w:rPr>
        <w:t xml:space="preserve"> w 2012 roku i </w:t>
      </w:r>
      <w:r w:rsidR="006C7F5D">
        <w:rPr>
          <w:rFonts w:ascii="Times New Roman" w:hAnsi="Times New Roman"/>
          <w:sz w:val="24"/>
          <w:szCs w:val="24"/>
        </w:rPr>
        <w:t xml:space="preserve">39,79% w 2014 roku, oraz niepełnosprawność (19,3% w 2012 roku i 28,2% w 2014 roku). </w:t>
      </w:r>
      <w:r w:rsidR="00DF4D88" w:rsidRPr="00EC6522">
        <w:rPr>
          <w:rFonts w:ascii="Times New Roman" w:hAnsi="Times New Roman"/>
          <w:sz w:val="24"/>
          <w:szCs w:val="24"/>
        </w:rPr>
        <w:t>Wymienione powyżej problemy społeczne stanowiły główne dysfunkcje klientów zgłaszających się po pomoc społeczną</w:t>
      </w:r>
      <w:r w:rsidR="00B229AA">
        <w:rPr>
          <w:rFonts w:ascii="Times New Roman" w:hAnsi="Times New Roman"/>
          <w:sz w:val="24"/>
          <w:szCs w:val="24"/>
        </w:rPr>
        <w:t xml:space="preserve">. </w:t>
      </w:r>
      <w:r w:rsidR="00DF4D88" w:rsidRPr="00EC6522">
        <w:rPr>
          <w:rFonts w:ascii="Times New Roman" w:hAnsi="Times New Roman"/>
          <w:sz w:val="24"/>
          <w:szCs w:val="24"/>
        </w:rPr>
        <w:t xml:space="preserve"> </w:t>
      </w:r>
    </w:p>
    <w:p w:rsidR="002374A5" w:rsidRPr="00EC6522" w:rsidRDefault="00AC32DE" w:rsidP="009115B1">
      <w:pPr>
        <w:spacing w:line="360" w:lineRule="auto"/>
        <w:ind w:firstLine="708"/>
        <w:jc w:val="both"/>
        <w:rPr>
          <w:rFonts w:ascii="Times New Roman" w:hAnsi="Times New Roman"/>
          <w:sz w:val="24"/>
          <w:szCs w:val="24"/>
        </w:rPr>
      </w:pPr>
      <w:r>
        <w:rPr>
          <w:rFonts w:ascii="Times New Roman" w:hAnsi="Times New Roman"/>
          <w:sz w:val="24"/>
          <w:szCs w:val="24"/>
        </w:rPr>
        <w:t xml:space="preserve">Analiza dynamiki zjawiska wykazała </w:t>
      </w:r>
      <w:r w:rsidR="00483449">
        <w:rPr>
          <w:rFonts w:ascii="Times New Roman" w:hAnsi="Times New Roman"/>
          <w:sz w:val="24"/>
          <w:szCs w:val="24"/>
        </w:rPr>
        <w:t xml:space="preserve">tendencję wzrostową niemal wszystkich powodów udzielanej pomocy. Największy wzrost udziału procentowego nastąpił                            w przypadku bezrobocia tj. o 20,4 punkty procentowe i ubóstwa o 16,7 punkty procentowe. </w:t>
      </w:r>
    </w:p>
    <w:p w:rsidR="00B229AA" w:rsidRPr="009D1268" w:rsidRDefault="00B229AA" w:rsidP="00B229AA">
      <w:pPr>
        <w:tabs>
          <w:tab w:val="left" w:pos="1110"/>
        </w:tabs>
        <w:spacing w:line="360" w:lineRule="auto"/>
        <w:jc w:val="both"/>
        <w:rPr>
          <w:rFonts w:ascii="Times New Roman" w:hAnsi="Times New Roman"/>
          <w:b/>
          <w:sz w:val="24"/>
          <w:szCs w:val="24"/>
        </w:rPr>
      </w:pPr>
      <w:r w:rsidRPr="009D1268">
        <w:rPr>
          <w:rFonts w:ascii="Times New Roman" w:hAnsi="Times New Roman"/>
          <w:b/>
          <w:sz w:val="24"/>
          <w:szCs w:val="24"/>
        </w:rPr>
        <w:t>Aktywne formy pracy socjalnej</w:t>
      </w:r>
      <w:r>
        <w:rPr>
          <w:rFonts w:ascii="Times New Roman" w:hAnsi="Times New Roman"/>
          <w:b/>
          <w:sz w:val="24"/>
          <w:szCs w:val="24"/>
        </w:rPr>
        <w:t>.</w:t>
      </w:r>
    </w:p>
    <w:p w:rsidR="00B229AA" w:rsidRPr="0080773B" w:rsidRDefault="00B229AA" w:rsidP="00B229AA">
      <w:pPr>
        <w:tabs>
          <w:tab w:val="left" w:pos="1110"/>
        </w:tabs>
        <w:spacing w:after="0" w:line="360" w:lineRule="auto"/>
        <w:jc w:val="both"/>
        <w:rPr>
          <w:rFonts w:ascii="Times New Roman" w:hAnsi="Times New Roman"/>
          <w:sz w:val="24"/>
          <w:szCs w:val="24"/>
        </w:rPr>
      </w:pPr>
      <w:r w:rsidRPr="0080773B">
        <w:rPr>
          <w:rFonts w:ascii="Times New Roman" w:hAnsi="Times New Roman"/>
          <w:sz w:val="24"/>
          <w:szCs w:val="24"/>
        </w:rPr>
        <w:tab/>
        <w:t xml:space="preserve">Praca socjalna to działalność zawodowa mająca na celu pomoc osobom </w:t>
      </w:r>
      <w:r>
        <w:rPr>
          <w:rFonts w:ascii="Times New Roman" w:hAnsi="Times New Roman"/>
          <w:sz w:val="24"/>
          <w:szCs w:val="24"/>
        </w:rPr>
        <w:t xml:space="preserve">                       </w:t>
      </w:r>
      <w:r w:rsidRPr="0080773B">
        <w:rPr>
          <w:rFonts w:ascii="Times New Roman" w:hAnsi="Times New Roman"/>
          <w:sz w:val="24"/>
          <w:szCs w:val="24"/>
        </w:rPr>
        <w:t xml:space="preserve">i rodzinom we wzmacnianiu lub odzyskiwaniu zdolności do funkcjonowania </w:t>
      </w:r>
      <w:r>
        <w:rPr>
          <w:rFonts w:ascii="Times New Roman" w:hAnsi="Times New Roman"/>
          <w:sz w:val="24"/>
          <w:szCs w:val="24"/>
        </w:rPr>
        <w:t xml:space="preserve">                                </w:t>
      </w:r>
      <w:r w:rsidRPr="0080773B">
        <w:rPr>
          <w:rFonts w:ascii="Times New Roman" w:hAnsi="Times New Roman"/>
          <w:sz w:val="24"/>
          <w:szCs w:val="24"/>
        </w:rPr>
        <w:t>w społeczeństwie poprzez pełnienie odpowiednich ról społecznych oraz tworzenie warunków sprzyjających temu celowi</w:t>
      </w:r>
      <w:r>
        <w:rPr>
          <w:rFonts w:ascii="Times New Roman" w:hAnsi="Times New Roman"/>
          <w:sz w:val="24"/>
          <w:szCs w:val="24"/>
        </w:rPr>
        <w:t>,</w:t>
      </w:r>
      <w:r w:rsidRPr="0080773B">
        <w:rPr>
          <w:rFonts w:ascii="Times New Roman" w:hAnsi="Times New Roman"/>
          <w:sz w:val="24"/>
          <w:szCs w:val="24"/>
        </w:rPr>
        <w:t xml:space="preserve"> a także rozwinięcia lub wzmocnienia aktywności i samodzielności życiowej.</w:t>
      </w:r>
      <w:r w:rsidRPr="0080773B">
        <w:rPr>
          <w:rStyle w:val="Nagwek1Znak"/>
          <w:rFonts w:ascii="Times New Roman" w:hAnsi="Times New Roman"/>
          <w:sz w:val="24"/>
          <w:szCs w:val="24"/>
        </w:rPr>
        <w:t xml:space="preserve"> </w:t>
      </w:r>
      <w:r w:rsidRPr="0080773B">
        <w:rPr>
          <w:rFonts w:ascii="Times New Roman" w:hAnsi="Times New Roman"/>
          <w:sz w:val="24"/>
          <w:szCs w:val="24"/>
        </w:rPr>
        <w:t>Zgodnie z Ustawą o pomocy społecznej</w:t>
      </w:r>
      <w:r w:rsidRPr="0080773B">
        <w:rPr>
          <w:rFonts w:ascii="Times New Roman" w:hAnsi="Times New Roman"/>
          <w:b/>
          <w:bCs/>
          <w:sz w:val="24"/>
          <w:szCs w:val="24"/>
        </w:rPr>
        <w:t xml:space="preserve"> </w:t>
      </w:r>
      <w:r w:rsidRPr="0080773B">
        <w:rPr>
          <w:rFonts w:ascii="Times New Roman" w:hAnsi="Times New Roman"/>
          <w:bCs/>
          <w:sz w:val="24"/>
          <w:szCs w:val="24"/>
        </w:rPr>
        <w:t>praca socjalna może być prowadzona w oparciu o kontrakt socjalny</w:t>
      </w:r>
      <w:r w:rsidRPr="0080773B">
        <w:rPr>
          <w:rFonts w:ascii="Times New Roman" w:hAnsi="Times New Roman"/>
          <w:sz w:val="24"/>
          <w:szCs w:val="24"/>
        </w:rPr>
        <w:t xml:space="preserve">. </w:t>
      </w:r>
    </w:p>
    <w:p w:rsidR="00B229AA" w:rsidRDefault="00B229AA" w:rsidP="002C101C">
      <w:pPr>
        <w:tabs>
          <w:tab w:val="left" w:pos="1110"/>
        </w:tabs>
        <w:spacing w:after="0" w:line="360" w:lineRule="auto"/>
        <w:jc w:val="both"/>
        <w:rPr>
          <w:rFonts w:ascii="Times New Roman" w:hAnsi="Times New Roman"/>
          <w:sz w:val="24"/>
          <w:szCs w:val="24"/>
        </w:rPr>
      </w:pPr>
      <w:r w:rsidRPr="0080773B">
        <w:rPr>
          <w:rFonts w:ascii="Times New Roman" w:hAnsi="Times New Roman"/>
          <w:sz w:val="24"/>
          <w:szCs w:val="24"/>
        </w:rPr>
        <w:t xml:space="preserve">         </w:t>
      </w:r>
      <w:r w:rsidR="002C101C">
        <w:rPr>
          <w:rFonts w:ascii="Times New Roman" w:hAnsi="Times New Roman"/>
          <w:sz w:val="24"/>
          <w:szCs w:val="24"/>
        </w:rPr>
        <w:t xml:space="preserve">W 2014 </w:t>
      </w:r>
      <w:r w:rsidRPr="0080773B">
        <w:rPr>
          <w:rFonts w:ascii="Times New Roman" w:hAnsi="Times New Roman"/>
          <w:sz w:val="24"/>
          <w:szCs w:val="24"/>
        </w:rPr>
        <w:t>roku w tutejszym ośrodku pom</w:t>
      </w:r>
      <w:r w:rsidR="00C85ADA">
        <w:rPr>
          <w:rFonts w:ascii="Times New Roman" w:hAnsi="Times New Roman"/>
          <w:sz w:val="24"/>
          <w:szCs w:val="24"/>
        </w:rPr>
        <w:t>ocy społecznej zostało zawartych</w:t>
      </w:r>
      <w:r>
        <w:rPr>
          <w:rFonts w:ascii="Times New Roman" w:hAnsi="Times New Roman"/>
          <w:sz w:val="24"/>
          <w:szCs w:val="24"/>
        </w:rPr>
        <w:t xml:space="preserve">                              </w:t>
      </w:r>
      <w:r w:rsidRPr="0080773B">
        <w:rPr>
          <w:rFonts w:ascii="Times New Roman" w:hAnsi="Times New Roman"/>
          <w:sz w:val="24"/>
          <w:szCs w:val="24"/>
        </w:rPr>
        <w:t xml:space="preserve"> </w:t>
      </w:r>
      <w:r w:rsidR="002C101C">
        <w:rPr>
          <w:rFonts w:ascii="Times New Roman" w:hAnsi="Times New Roman"/>
          <w:sz w:val="24"/>
          <w:szCs w:val="24"/>
        </w:rPr>
        <w:t>22 kontrakty</w:t>
      </w:r>
      <w:r w:rsidR="00337FA5">
        <w:rPr>
          <w:rFonts w:ascii="Times New Roman" w:hAnsi="Times New Roman"/>
          <w:sz w:val="24"/>
          <w:szCs w:val="24"/>
        </w:rPr>
        <w:t>,</w:t>
      </w:r>
      <w:r w:rsidR="0087008B">
        <w:rPr>
          <w:rFonts w:ascii="Times New Roman" w:hAnsi="Times New Roman"/>
          <w:sz w:val="24"/>
          <w:szCs w:val="24"/>
        </w:rPr>
        <w:t xml:space="preserve"> a w 2014 roku </w:t>
      </w:r>
      <w:r w:rsidR="002C101C">
        <w:rPr>
          <w:rFonts w:ascii="Times New Roman" w:hAnsi="Times New Roman"/>
          <w:sz w:val="24"/>
          <w:szCs w:val="24"/>
        </w:rPr>
        <w:t>1</w:t>
      </w:r>
      <w:r w:rsidR="00C85ADA">
        <w:rPr>
          <w:rFonts w:ascii="Times New Roman" w:hAnsi="Times New Roman"/>
          <w:sz w:val="24"/>
          <w:szCs w:val="24"/>
        </w:rPr>
        <w:t xml:space="preserve">8 kontraktów. </w:t>
      </w:r>
      <w:r w:rsidR="002C101C">
        <w:rPr>
          <w:rFonts w:ascii="Times New Roman" w:hAnsi="Times New Roman"/>
          <w:sz w:val="24"/>
          <w:szCs w:val="24"/>
        </w:rPr>
        <w:t xml:space="preserve"> W wyniku realizacji kontraktu w 2014 roku,   w okresie od lipca do grudnia 7 osób podjęło zatrudnienie, w tym 2 osoby na umowę o pracę, zlecenie lub dzieło, 2 osoby pracę dorywczą,  2 osoby pracę społeczno – użyteczną oraz 1 osoba inne prace. Rezultatem działania kontraktu było również pozyskanie świadczeń z zabezpieczenia społecznego dla 1 osoby, pozyskanie świadczeń emerytalno – rentowych dla 1 osoby, sys</w:t>
      </w:r>
      <w:r w:rsidR="00890F3A">
        <w:rPr>
          <w:rFonts w:ascii="Times New Roman" w:hAnsi="Times New Roman"/>
          <w:sz w:val="24"/>
          <w:szCs w:val="24"/>
        </w:rPr>
        <w:t xml:space="preserve">tematyczne leczenie ( 1 osoba). </w:t>
      </w:r>
    </w:p>
    <w:p w:rsidR="00337FA5" w:rsidRPr="0080773B" w:rsidRDefault="0053316F" w:rsidP="0053316F">
      <w:pPr>
        <w:tabs>
          <w:tab w:val="left" w:pos="426"/>
        </w:tabs>
        <w:spacing w:after="0" w:line="360" w:lineRule="auto"/>
        <w:jc w:val="both"/>
        <w:rPr>
          <w:rFonts w:ascii="Times New Roman" w:hAnsi="Times New Roman"/>
          <w:i/>
          <w:sz w:val="24"/>
          <w:szCs w:val="24"/>
        </w:rPr>
      </w:pPr>
      <w:r>
        <w:rPr>
          <w:rFonts w:ascii="Times New Roman" w:hAnsi="Times New Roman"/>
          <w:sz w:val="24"/>
          <w:szCs w:val="24"/>
        </w:rPr>
        <w:t xml:space="preserve">       </w:t>
      </w:r>
      <w:r w:rsidR="00337FA5">
        <w:rPr>
          <w:rFonts w:ascii="Times New Roman" w:hAnsi="Times New Roman"/>
          <w:sz w:val="24"/>
          <w:szCs w:val="24"/>
        </w:rPr>
        <w:t xml:space="preserve">Łączna liczba  rodzin objęta pracą socjalną w </w:t>
      </w:r>
      <w:r w:rsidR="00C85ADA">
        <w:rPr>
          <w:rFonts w:ascii="Times New Roman" w:hAnsi="Times New Roman"/>
          <w:sz w:val="24"/>
          <w:szCs w:val="24"/>
        </w:rPr>
        <w:t xml:space="preserve">2012 roku wynosiła </w:t>
      </w:r>
      <w:r w:rsidR="002C101C">
        <w:rPr>
          <w:rFonts w:ascii="Times New Roman" w:hAnsi="Times New Roman"/>
          <w:sz w:val="24"/>
          <w:szCs w:val="24"/>
        </w:rPr>
        <w:t>180</w:t>
      </w:r>
      <w:r w:rsidR="00890F3A">
        <w:rPr>
          <w:rFonts w:ascii="Times New Roman" w:hAnsi="Times New Roman"/>
          <w:sz w:val="24"/>
          <w:szCs w:val="24"/>
        </w:rPr>
        <w:t xml:space="preserve">. </w:t>
      </w:r>
    </w:p>
    <w:p w:rsidR="00B229AA" w:rsidRDefault="00B229AA" w:rsidP="00EC6522">
      <w:pPr>
        <w:spacing w:line="360" w:lineRule="auto"/>
        <w:ind w:firstLine="36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p>
    <w:p w:rsidR="00B229AA" w:rsidRPr="00337FA5" w:rsidRDefault="00337FA5" w:rsidP="00EC6522">
      <w:pPr>
        <w:spacing w:line="360" w:lineRule="auto"/>
        <w:ind w:firstLine="360"/>
        <w:jc w:val="both"/>
        <w:rPr>
          <w:rFonts w:ascii="Times New Roman" w:hAnsi="Times New Roman"/>
          <w:b/>
          <w:sz w:val="24"/>
          <w:szCs w:val="24"/>
          <w:shd w:val="clear" w:color="auto" w:fill="FFFFFF"/>
        </w:rPr>
      </w:pPr>
      <w:r w:rsidRPr="00337FA5">
        <w:rPr>
          <w:rFonts w:ascii="Times New Roman" w:hAnsi="Times New Roman"/>
          <w:b/>
          <w:sz w:val="24"/>
          <w:szCs w:val="24"/>
          <w:shd w:val="clear" w:color="auto" w:fill="FFFFFF"/>
        </w:rPr>
        <w:t>„</w:t>
      </w:r>
      <w:r w:rsidR="00B229AA" w:rsidRPr="00337FA5">
        <w:rPr>
          <w:rFonts w:ascii="Times New Roman" w:hAnsi="Times New Roman"/>
          <w:b/>
          <w:sz w:val="24"/>
          <w:szCs w:val="24"/>
          <w:shd w:val="clear" w:color="auto" w:fill="FFFFFF"/>
        </w:rPr>
        <w:t xml:space="preserve">Pomoc </w:t>
      </w:r>
      <w:r w:rsidRPr="00337FA5">
        <w:rPr>
          <w:rFonts w:ascii="Times New Roman" w:hAnsi="Times New Roman"/>
          <w:b/>
          <w:sz w:val="24"/>
          <w:szCs w:val="24"/>
          <w:shd w:val="clear" w:color="auto" w:fill="FFFFFF"/>
        </w:rPr>
        <w:t>państwa</w:t>
      </w:r>
      <w:r w:rsidR="00B229AA" w:rsidRPr="00337FA5">
        <w:rPr>
          <w:rFonts w:ascii="Times New Roman" w:hAnsi="Times New Roman"/>
          <w:b/>
          <w:sz w:val="24"/>
          <w:szCs w:val="24"/>
          <w:shd w:val="clear" w:color="auto" w:fill="FFFFFF"/>
        </w:rPr>
        <w:t xml:space="preserve"> w zakresie </w:t>
      </w:r>
      <w:r w:rsidRPr="00337FA5">
        <w:rPr>
          <w:rFonts w:ascii="Times New Roman" w:hAnsi="Times New Roman"/>
          <w:b/>
          <w:sz w:val="24"/>
          <w:szCs w:val="24"/>
          <w:shd w:val="clear" w:color="auto" w:fill="FFFFFF"/>
        </w:rPr>
        <w:t>dożywiania”.</w:t>
      </w:r>
    </w:p>
    <w:p w:rsidR="00B229AA" w:rsidRPr="00B02380" w:rsidRDefault="00337FA5" w:rsidP="00337FA5">
      <w:pPr>
        <w:tabs>
          <w:tab w:val="left" w:pos="567"/>
        </w:tabs>
        <w:spacing w:line="360" w:lineRule="auto"/>
        <w:jc w:val="both"/>
        <w:rPr>
          <w:rFonts w:ascii="Times New Roman" w:hAnsi="Times New Roman"/>
          <w:i/>
          <w:sz w:val="24"/>
          <w:szCs w:val="24"/>
        </w:rPr>
      </w:pPr>
      <w:r>
        <w:rPr>
          <w:rFonts w:ascii="Times New Roman" w:hAnsi="Times New Roman"/>
          <w:sz w:val="24"/>
          <w:szCs w:val="24"/>
        </w:rPr>
        <w:tab/>
      </w:r>
      <w:r w:rsidR="00B229AA" w:rsidRPr="00B02380">
        <w:rPr>
          <w:rFonts w:ascii="Times New Roman" w:hAnsi="Times New Roman"/>
          <w:sz w:val="24"/>
          <w:szCs w:val="24"/>
        </w:rPr>
        <w:t xml:space="preserve">O skali zagrożenia wykluczeniem społecznym świadczy także liczba dzieci </w:t>
      </w:r>
      <w:r>
        <w:rPr>
          <w:rFonts w:ascii="Times New Roman" w:hAnsi="Times New Roman"/>
          <w:sz w:val="24"/>
          <w:szCs w:val="24"/>
        </w:rPr>
        <w:t xml:space="preserve">                          </w:t>
      </w:r>
      <w:r w:rsidR="00B229AA" w:rsidRPr="00B02380">
        <w:rPr>
          <w:rFonts w:ascii="Times New Roman" w:hAnsi="Times New Roman"/>
          <w:sz w:val="24"/>
          <w:szCs w:val="24"/>
        </w:rPr>
        <w:t xml:space="preserve">i młodzieży oraz osób objętych </w:t>
      </w:r>
      <w:r w:rsidR="00B229AA" w:rsidRPr="00B02380">
        <w:rPr>
          <w:rFonts w:ascii="Times New Roman" w:hAnsi="Times New Roman"/>
          <w:noProof/>
          <w:sz w:val="24"/>
          <w:szCs w:val="24"/>
          <w:lang w:eastAsia="pl-PL"/>
        </w:rPr>
        <w:t xml:space="preserve">programem „Pomoc Państwa w Zakresie Dożywiania”. </w:t>
      </w:r>
      <w:r w:rsidR="00B229AA" w:rsidRPr="00B02380">
        <w:rPr>
          <w:rFonts w:ascii="Times New Roman" w:hAnsi="Times New Roman"/>
          <w:sz w:val="24"/>
          <w:szCs w:val="24"/>
        </w:rPr>
        <w:t>Pomoc w dożywianiu skierowana jest w szczególności do: dzieci do siódmego roku życia</w:t>
      </w:r>
      <w:r>
        <w:rPr>
          <w:rFonts w:ascii="Times New Roman" w:hAnsi="Times New Roman"/>
          <w:sz w:val="24"/>
          <w:szCs w:val="24"/>
        </w:rPr>
        <w:t xml:space="preserve"> </w:t>
      </w:r>
      <w:r w:rsidR="0053316F">
        <w:rPr>
          <w:rFonts w:ascii="Times New Roman" w:hAnsi="Times New Roman"/>
          <w:sz w:val="24"/>
          <w:szCs w:val="24"/>
        </w:rPr>
        <w:t xml:space="preserve">             </w:t>
      </w:r>
      <w:r w:rsidR="00B229AA" w:rsidRPr="00B02380">
        <w:rPr>
          <w:rFonts w:ascii="Times New Roman" w:hAnsi="Times New Roman"/>
          <w:sz w:val="24"/>
          <w:szCs w:val="24"/>
        </w:rPr>
        <w:t xml:space="preserve">i uczniów do czasu ukończenia szkoły ponadgimnazjalnej. </w:t>
      </w:r>
    </w:p>
    <w:p w:rsidR="00B229AA" w:rsidRPr="00B02380" w:rsidRDefault="00B229AA" w:rsidP="00B229AA">
      <w:pPr>
        <w:tabs>
          <w:tab w:val="left" w:pos="1110"/>
        </w:tabs>
        <w:spacing w:line="360" w:lineRule="auto"/>
        <w:jc w:val="both"/>
        <w:rPr>
          <w:rFonts w:ascii="Times New Roman" w:hAnsi="Times New Roman"/>
          <w:sz w:val="24"/>
          <w:szCs w:val="24"/>
        </w:rPr>
      </w:pPr>
      <w:r w:rsidRPr="00B02380">
        <w:rPr>
          <w:rFonts w:ascii="Times New Roman" w:hAnsi="Times New Roman"/>
          <w:sz w:val="24"/>
          <w:szCs w:val="24"/>
        </w:rPr>
        <w:t xml:space="preserve">         Ogólna liczba osób objętych programem „Pomoc Państwa w zakresie dożywiania” wynosiła w 2012 roku </w:t>
      </w:r>
      <w:r w:rsidR="00890F3A">
        <w:rPr>
          <w:rFonts w:ascii="Times New Roman" w:hAnsi="Times New Roman"/>
          <w:sz w:val="24"/>
          <w:szCs w:val="24"/>
        </w:rPr>
        <w:t>167</w:t>
      </w:r>
      <w:r w:rsidR="00337FA5">
        <w:rPr>
          <w:rFonts w:ascii="Times New Roman" w:hAnsi="Times New Roman"/>
          <w:sz w:val="24"/>
          <w:szCs w:val="24"/>
        </w:rPr>
        <w:t xml:space="preserve"> osób</w:t>
      </w:r>
      <w:r w:rsidRPr="00B02380">
        <w:rPr>
          <w:rFonts w:ascii="Times New Roman" w:hAnsi="Times New Roman"/>
          <w:sz w:val="24"/>
          <w:szCs w:val="24"/>
        </w:rPr>
        <w:t xml:space="preserve">, w tym </w:t>
      </w:r>
      <w:r w:rsidR="00890F3A">
        <w:rPr>
          <w:rFonts w:ascii="Times New Roman" w:hAnsi="Times New Roman"/>
          <w:sz w:val="24"/>
          <w:szCs w:val="24"/>
        </w:rPr>
        <w:t>38</w:t>
      </w:r>
      <w:r w:rsidR="00337FA5">
        <w:rPr>
          <w:rFonts w:ascii="Times New Roman" w:hAnsi="Times New Roman"/>
          <w:sz w:val="24"/>
          <w:szCs w:val="24"/>
        </w:rPr>
        <w:t xml:space="preserve"> </w:t>
      </w:r>
      <w:r w:rsidRPr="00B02380">
        <w:rPr>
          <w:rFonts w:ascii="Times New Roman" w:hAnsi="Times New Roman"/>
          <w:sz w:val="24"/>
          <w:szCs w:val="24"/>
        </w:rPr>
        <w:t xml:space="preserve">osób to dzieci do 7 roku życia, a </w:t>
      </w:r>
      <w:r w:rsidR="00890F3A">
        <w:rPr>
          <w:rFonts w:ascii="Times New Roman" w:hAnsi="Times New Roman"/>
          <w:sz w:val="24"/>
          <w:szCs w:val="24"/>
        </w:rPr>
        <w:t>60</w:t>
      </w:r>
      <w:r w:rsidRPr="00B02380">
        <w:rPr>
          <w:rFonts w:ascii="Times New Roman" w:hAnsi="Times New Roman"/>
          <w:sz w:val="24"/>
          <w:szCs w:val="24"/>
        </w:rPr>
        <w:t xml:space="preserve"> to uczniowie do czasu ukończenia szkoły ponadgimnazjalnej. W 2014 roku ogólna liczba </w:t>
      </w:r>
      <w:r w:rsidR="00890F3A">
        <w:rPr>
          <w:rFonts w:ascii="Times New Roman" w:hAnsi="Times New Roman"/>
          <w:sz w:val="24"/>
          <w:szCs w:val="24"/>
        </w:rPr>
        <w:t>nieco zmniejszyła się</w:t>
      </w:r>
      <w:r w:rsidRPr="00B02380">
        <w:rPr>
          <w:rFonts w:ascii="Times New Roman" w:hAnsi="Times New Roman"/>
          <w:sz w:val="24"/>
          <w:szCs w:val="24"/>
        </w:rPr>
        <w:t xml:space="preserve"> do </w:t>
      </w:r>
      <w:r w:rsidR="00890F3A">
        <w:rPr>
          <w:rFonts w:ascii="Times New Roman" w:hAnsi="Times New Roman"/>
          <w:sz w:val="24"/>
          <w:szCs w:val="24"/>
        </w:rPr>
        <w:t>163</w:t>
      </w:r>
      <w:r w:rsidRPr="00B02380">
        <w:rPr>
          <w:rFonts w:ascii="Times New Roman" w:hAnsi="Times New Roman"/>
          <w:sz w:val="24"/>
          <w:szCs w:val="24"/>
        </w:rPr>
        <w:t xml:space="preserve"> osób, w tym </w:t>
      </w:r>
      <w:r w:rsidR="00890F3A">
        <w:rPr>
          <w:rFonts w:ascii="Times New Roman" w:hAnsi="Times New Roman"/>
          <w:sz w:val="24"/>
          <w:szCs w:val="24"/>
        </w:rPr>
        <w:t>50</w:t>
      </w:r>
      <w:r w:rsidRPr="00B02380">
        <w:rPr>
          <w:rFonts w:ascii="Times New Roman" w:hAnsi="Times New Roman"/>
          <w:sz w:val="24"/>
          <w:szCs w:val="24"/>
        </w:rPr>
        <w:t xml:space="preserve"> to dzieci  w wieku </w:t>
      </w:r>
      <w:r w:rsidRPr="00890F3A">
        <w:rPr>
          <w:rFonts w:ascii="Times New Roman" w:hAnsi="Times New Roman"/>
          <w:sz w:val="24"/>
          <w:szCs w:val="24"/>
        </w:rPr>
        <w:t xml:space="preserve">przedszkolnym, a </w:t>
      </w:r>
      <w:r w:rsidR="00890F3A" w:rsidRPr="00890F3A">
        <w:rPr>
          <w:rFonts w:ascii="Times New Roman" w:hAnsi="Times New Roman"/>
          <w:sz w:val="24"/>
          <w:szCs w:val="24"/>
        </w:rPr>
        <w:t>59</w:t>
      </w:r>
      <w:r w:rsidRPr="00890F3A">
        <w:rPr>
          <w:rFonts w:ascii="Times New Roman" w:hAnsi="Times New Roman"/>
          <w:sz w:val="24"/>
          <w:szCs w:val="24"/>
        </w:rPr>
        <w:t xml:space="preserve"> to</w:t>
      </w:r>
      <w:r w:rsidRPr="00B02380">
        <w:rPr>
          <w:rFonts w:ascii="Times New Roman" w:hAnsi="Times New Roman"/>
          <w:sz w:val="24"/>
          <w:szCs w:val="24"/>
        </w:rPr>
        <w:t xml:space="preserve"> uczniowie </w:t>
      </w:r>
      <w:r w:rsidRPr="00B02380">
        <w:rPr>
          <w:rFonts w:ascii="Times New Roman" w:hAnsi="Times New Roman"/>
          <w:sz w:val="24"/>
          <w:szCs w:val="24"/>
        </w:rPr>
        <w:lastRenderedPageBreak/>
        <w:t xml:space="preserve">szkół. Dzięki programowi, o którym mowa, udzielana jest pomoc w formie: posiłku, świadczenia pieniężnego na zakup posiłku lub żywności albo świadczenia rzeczowego </w:t>
      </w:r>
      <w:r w:rsidR="00890F3A">
        <w:rPr>
          <w:rFonts w:ascii="Times New Roman" w:hAnsi="Times New Roman"/>
          <w:sz w:val="24"/>
          <w:szCs w:val="24"/>
        </w:rPr>
        <w:t xml:space="preserve">                   </w:t>
      </w:r>
      <w:r w:rsidRPr="00B02380">
        <w:rPr>
          <w:rFonts w:ascii="Times New Roman" w:hAnsi="Times New Roman"/>
          <w:sz w:val="24"/>
          <w:szCs w:val="24"/>
        </w:rPr>
        <w:t xml:space="preserve">w postaci produktów żywnościowych. </w:t>
      </w:r>
    </w:p>
    <w:p w:rsidR="00B229AA" w:rsidRDefault="00B229AA" w:rsidP="00B229AA">
      <w:pPr>
        <w:tabs>
          <w:tab w:val="left" w:pos="567"/>
        </w:tabs>
        <w:spacing w:line="360" w:lineRule="auto"/>
        <w:jc w:val="both"/>
        <w:rPr>
          <w:rFonts w:ascii="Times New Roman" w:hAnsi="Times New Roman"/>
          <w:sz w:val="24"/>
          <w:szCs w:val="24"/>
        </w:rPr>
      </w:pPr>
      <w:r w:rsidRPr="00B02380">
        <w:rPr>
          <w:rFonts w:ascii="Times New Roman" w:hAnsi="Times New Roman"/>
          <w:sz w:val="24"/>
          <w:szCs w:val="24"/>
        </w:rPr>
        <w:t xml:space="preserve">      W 2012 roku liczba osób korzystająca z posiłku w</w:t>
      </w:r>
      <w:r w:rsidR="00337FA5">
        <w:rPr>
          <w:rFonts w:ascii="Times New Roman" w:hAnsi="Times New Roman"/>
          <w:sz w:val="24"/>
          <w:szCs w:val="24"/>
        </w:rPr>
        <w:t xml:space="preserve"> ramach w/w programu liczyła </w:t>
      </w:r>
      <w:r w:rsidR="00890F3A">
        <w:rPr>
          <w:rFonts w:ascii="Times New Roman" w:hAnsi="Times New Roman"/>
          <w:sz w:val="24"/>
          <w:szCs w:val="24"/>
        </w:rPr>
        <w:t xml:space="preserve">68 </w:t>
      </w:r>
      <w:r w:rsidR="00C85ADA">
        <w:rPr>
          <w:rFonts w:ascii="Times New Roman" w:hAnsi="Times New Roman"/>
          <w:sz w:val="24"/>
          <w:szCs w:val="24"/>
        </w:rPr>
        <w:t>osób</w:t>
      </w:r>
      <w:r w:rsidRPr="00B02380">
        <w:rPr>
          <w:rFonts w:ascii="Times New Roman" w:hAnsi="Times New Roman"/>
          <w:sz w:val="24"/>
          <w:szCs w:val="24"/>
        </w:rPr>
        <w:t xml:space="preserve">, w tym </w:t>
      </w:r>
      <w:r w:rsidR="00890F3A">
        <w:rPr>
          <w:rFonts w:ascii="Times New Roman" w:hAnsi="Times New Roman"/>
          <w:sz w:val="24"/>
          <w:szCs w:val="24"/>
        </w:rPr>
        <w:t>51 osób z jednego dania gorącego i 19 osób w formie całodziennego wyżywienia</w:t>
      </w:r>
      <w:r w:rsidRPr="00B02380">
        <w:rPr>
          <w:rFonts w:ascii="Times New Roman" w:hAnsi="Times New Roman"/>
          <w:sz w:val="24"/>
          <w:szCs w:val="24"/>
        </w:rPr>
        <w:t xml:space="preserve">. W 2014 roku liczba osób </w:t>
      </w:r>
      <w:r w:rsidR="00337FA5">
        <w:rPr>
          <w:rFonts w:ascii="Times New Roman" w:hAnsi="Times New Roman"/>
          <w:sz w:val="24"/>
          <w:szCs w:val="24"/>
        </w:rPr>
        <w:t>ogółem zwiększyła</w:t>
      </w:r>
      <w:r w:rsidRPr="00B02380">
        <w:rPr>
          <w:rFonts w:ascii="Times New Roman" w:hAnsi="Times New Roman"/>
          <w:sz w:val="24"/>
          <w:szCs w:val="24"/>
        </w:rPr>
        <w:t xml:space="preserve"> się do </w:t>
      </w:r>
      <w:r w:rsidR="00890F3A">
        <w:rPr>
          <w:rFonts w:ascii="Times New Roman" w:hAnsi="Times New Roman"/>
          <w:sz w:val="24"/>
          <w:szCs w:val="24"/>
        </w:rPr>
        <w:t>103</w:t>
      </w:r>
      <w:r w:rsidRPr="00B02380">
        <w:rPr>
          <w:rFonts w:ascii="Times New Roman" w:hAnsi="Times New Roman"/>
          <w:sz w:val="24"/>
          <w:szCs w:val="24"/>
        </w:rPr>
        <w:t>,</w:t>
      </w:r>
      <w:r w:rsidR="00337FA5">
        <w:rPr>
          <w:rFonts w:ascii="Times New Roman" w:hAnsi="Times New Roman"/>
          <w:sz w:val="24"/>
          <w:szCs w:val="24"/>
        </w:rPr>
        <w:t xml:space="preserve"> </w:t>
      </w:r>
      <w:r w:rsidRPr="00B02380">
        <w:rPr>
          <w:rFonts w:ascii="Times New Roman" w:hAnsi="Times New Roman"/>
          <w:sz w:val="24"/>
          <w:szCs w:val="24"/>
        </w:rPr>
        <w:t xml:space="preserve">w tym </w:t>
      </w:r>
      <w:r w:rsidR="00890F3A">
        <w:rPr>
          <w:rFonts w:ascii="Times New Roman" w:hAnsi="Times New Roman"/>
          <w:sz w:val="24"/>
          <w:szCs w:val="24"/>
        </w:rPr>
        <w:t>89</w:t>
      </w:r>
      <w:r w:rsidR="00C85ADA">
        <w:rPr>
          <w:rFonts w:ascii="Times New Roman" w:hAnsi="Times New Roman"/>
          <w:sz w:val="24"/>
          <w:szCs w:val="24"/>
        </w:rPr>
        <w:t xml:space="preserve"> </w:t>
      </w:r>
      <w:r w:rsidR="00890F3A">
        <w:rPr>
          <w:rFonts w:ascii="Times New Roman" w:hAnsi="Times New Roman"/>
          <w:sz w:val="24"/>
          <w:szCs w:val="24"/>
        </w:rPr>
        <w:t>osób</w:t>
      </w:r>
      <w:r w:rsidRPr="00B02380">
        <w:rPr>
          <w:rFonts w:ascii="Times New Roman" w:hAnsi="Times New Roman"/>
          <w:sz w:val="24"/>
          <w:szCs w:val="24"/>
        </w:rPr>
        <w:t xml:space="preserve"> </w:t>
      </w:r>
      <w:r w:rsidR="00890F3A">
        <w:rPr>
          <w:rFonts w:ascii="Times New Roman" w:hAnsi="Times New Roman"/>
          <w:sz w:val="24"/>
          <w:szCs w:val="24"/>
        </w:rPr>
        <w:t>skorzystało</w:t>
      </w:r>
      <w:r w:rsidRPr="00B02380">
        <w:rPr>
          <w:rFonts w:ascii="Times New Roman" w:hAnsi="Times New Roman"/>
          <w:sz w:val="24"/>
          <w:szCs w:val="24"/>
        </w:rPr>
        <w:t xml:space="preserve"> z posiłku w formie </w:t>
      </w:r>
      <w:r w:rsidR="00890F3A">
        <w:rPr>
          <w:rFonts w:ascii="Times New Roman" w:hAnsi="Times New Roman"/>
          <w:sz w:val="24"/>
          <w:szCs w:val="24"/>
        </w:rPr>
        <w:t xml:space="preserve">jednego dania gorącego. </w:t>
      </w:r>
      <w:r w:rsidRPr="00B02380">
        <w:rPr>
          <w:rFonts w:ascii="Times New Roman" w:hAnsi="Times New Roman"/>
          <w:sz w:val="24"/>
          <w:szCs w:val="24"/>
        </w:rPr>
        <w:t xml:space="preserve">Szczegółowy podział na wiek osób otrzymujących świadczenie znajduje się </w:t>
      </w:r>
      <w:r w:rsidR="00890F3A">
        <w:rPr>
          <w:rFonts w:ascii="Times New Roman" w:hAnsi="Times New Roman"/>
          <w:sz w:val="24"/>
          <w:szCs w:val="24"/>
        </w:rPr>
        <w:t xml:space="preserve"> </w:t>
      </w:r>
      <w:r w:rsidRPr="00B02380">
        <w:rPr>
          <w:rFonts w:ascii="Times New Roman" w:hAnsi="Times New Roman"/>
          <w:sz w:val="24"/>
          <w:szCs w:val="24"/>
        </w:rPr>
        <w:t xml:space="preserve">w tabeli. </w:t>
      </w:r>
    </w:p>
    <w:p w:rsidR="00B229AA" w:rsidRDefault="00B229AA" w:rsidP="00B229AA">
      <w:pPr>
        <w:pStyle w:val="Legenda"/>
        <w:jc w:val="center"/>
        <w:rPr>
          <w:rFonts w:ascii="Times New Roman" w:hAnsi="Times New Roman"/>
          <w:color w:val="auto"/>
          <w:sz w:val="24"/>
          <w:szCs w:val="24"/>
        </w:rPr>
      </w:pPr>
      <w:bookmarkStart w:id="197" w:name="_Toc436827088"/>
      <w:bookmarkStart w:id="198" w:name="_Toc441932639"/>
      <w:bookmarkStart w:id="199" w:name="_Toc447797733"/>
      <w:r w:rsidRPr="00904CBF">
        <w:rPr>
          <w:rFonts w:ascii="Times New Roman" w:hAnsi="Times New Roman"/>
          <w:color w:val="auto"/>
          <w:sz w:val="24"/>
          <w:szCs w:val="24"/>
        </w:rPr>
        <w:t xml:space="preserve">Tabela </w:t>
      </w:r>
      <w:r w:rsidR="003C5610" w:rsidRPr="00904CBF">
        <w:rPr>
          <w:rFonts w:ascii="Times New Roman" w:hAnsi="Times New Roman"/>
          <w:color w:val="auto"/>
          <w:sz w:val="24"/>
          <w:szCs w:val="24"/>
        </w:rPr>
        <w:fldChar w:fldCharType="begin"/>
      </w:r>
      <w:r w:rsidRPr="00904CBF">
        <w:rPr>
          <w:rFonts w:ascii="Times New Roman" w:hAnsi="Times New Roman"/>
          <w:color w:val="auto"/>
          <w:sz w:val="24"/>
          <w:szCs w:val="24"/>
        </w:rPr>
        <w:instrText xml:space="preserve"> SEQ Tabela \* ARABIC </w:instrText>
      </w:r>
      <w:r w:rsidR="003C5610" w:rsidRPr="00904CBF">
        <w:rPr>
          <w:rFonts w:ascii="Times New Roman" w:hAnsi="Times New Roman"/>
          <w:color w:val="auto"/>
          <w:sz w:val="24"/>
          <w:szCs w:val="24"/>
        </w:rPr>
        <w:fldChar w:fldCharType="separate"/>
      </w:r>
      <w:r w:rsidR="000B4957">
        <w:rPr>
          <w:rFonts w:ascii="Times New Roman" w:hAnsi="Times New Roman"/>
          <w:noProof/>
          <w:color w:val="auto"/>
          <w:sz w:val="24"/>
          <w:szCs w:val="24"/>
        </w:rPr>
        <w:t>23</w:t>
      </w:r>
      <w:r w:rsidR="003C5610" w:rsidRPr="00904CBF">
        <w:rPr>
          <w:rFonts w:ascii="Times New Roman" w:hAnsi="Times New Roman"/>
          <w:color w:val="auto"/>
          <w:sz w:val="24"/>
          <w:szCs w:val="24"/>
        </w:rPr>
        <w:fldChar w:fldCharType="end"/>
      </w:r>
      <w:r w:rsidRPr="00904CBF">
        <w:rPr>
          <w:rFonts w:ascii="Times New Roman" w:hAnsi="Times New Roman"/>
          <w:color w:val="auto"/>
          <w:sz w:val="24"/>
          <w:szCs w:val="24"/>
        </w:rPr>
        <w:t xml:space="preserve">. Liczba dzieci i młodzieży objęta pomocą w ramach programu: „Pomoc państwa w zakresie dożywiania” w Gminie </w:t>
      </w:r>
      <w:r w:rsidR="00890F3A">
        <w:rPr>
          <w:rFonts w:ascii="Times New Roman" w:hAnsi="Times New Roman"/>
          <w:color w:val="auto"/>
          <w:sz w:val="24"/>
          <w:szCs w:val="24"/>
        </w:rPr>
        <w:t>Skała</w:t>
      </w:r>
      <w:r w:rsidRPr="00904CBF">
        <w:rPr>
          <w:rFonts w:ascii="Times New Roman" w:hAnsi="Times New Roman"/>
          <w:color w:val="auto"/>
          <w:sz w:val="24"/>
          <w:szCs w:val="24"/>
        </w:rPr>
        <w:t xml:space="preserve"> w </w:t>
      </w:r>
      <w:r>
        <w:rPr>
          <w:rFonts w:ascii="Times New Roman" w:hAnsi="Times New Roman"/>
          <w:color w:val="auto"/>
          <w:sz w:val="24"/>
          <w:szCs w:val="24"/>
        </w:rPr>
        <w:t>l</w:t>
      </w:r>
      <w:r w:rsidR="00890F3A">
        <w:rPr>
          <w:rFonts w:ascii="Times New Roman" w:hAnsi="Times New Roman"/>
          <w:color w:val="auto"/>
          <w:sz w:val="24"/>
          <w:szCs w:val="24"/>
        </w:rPr>
        <w:t xml:space="preserve">atach 2012 i </w:t>
      </w:r>
      <w:r w:rsidRPr="00904CBF">
        <w:rPr>
          <w:rFonts w:ascii="Times New Roman" w:hAnsi="Times New Roman"/>
          <w:color w:val="auto"/>
          <w:sz w:val="24"/>
          <w:szCs w:val="24"/>
        </w:rPr>
        <w:t>2014</w:t>
      </w:r>
      <w:bookmarkEnd w:id="197"/>
      <w:bookmarkEnd w:id="198"/>
      <w:bookmarkEnd w:id="199"/>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189"/>
        <w:gridCol w:w="993"/>
        <w:gridCol w:w="851"/>
        <w:gridCol w:w="993"/>
        <w:gridCol w:w="849"/>
        <w:gridCol w:w="746"/>
        <w:gridCol w:w="1133"/>
      </w:tblGrid>
      <w:tr w:rsidR="0029554C" w:rsidRPr="00890F3A" w:rsidTr="0029554C">
        <w:trPr>
          <w:trHeight w:val="300"/>
          <w:jc w:val="center"/>
        </w:trPr>
        <w:tc>
          <w:tcPr>
            <w:tcW w:w="1822" w:type="pct"/>
            <w:vMerge w:val="restart"/>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color w:val="000000"/>
                <w:sz w:val="20"/>
                <w:szCs w:val="20"/>
                <w:lang w:eastAsia="pl-PL"/>
              </w:rPr>
            </w:pPr>
          </w:p>
        </w:tc>
        <w:tc>
          <w:tcPr>
            <w:tcW w:w="1619" w:type="pct"/>
            <w:gridSpan w:val="3"/>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bCs/>
                <w:color w:val="000000"/>
                <w:sz w:val="20"/>
                <w:szCs w:val="20"/>
                <w:lang w:eastAsia="pl-PL"/>
              </w:rPr>
            </w:pPr>
            <w:r w:rsidRPr="00890F3A">
              <w:rPr>
                <w:rFonts w:ascii="Times New Roman" w:eastAsia="Times New Roman" w:hAnsi="Times New Roman"/>
                <w:bCs/>
                <w:color w:val="000000"/>
                <w:sz w:val="20"/>
                <w:szCs w:val="20"/>
                <w:lang w:eastAsia="pl-PL"/>
              </w:rPr>
              <w:t>2012 rok</w:t>
            </w:r>
          </w:p>
        </w:tc>
        <w:tc>
          <w:tcPr>
            <w:tcW w:w="1559" w:type="pct"/>
            <w:gridSpan w:val="3"/>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bCs/>
                <w:color w:val="000000"/>
                <w:sz w:val="20"/>
                <w:szCs w:val="20"/>
                <w:lang w:eastAsia="pl-PL"/>
              </w:rPr>
            </w:pPr>
            <w:r w:rsidRPr="00890F3A">
              <w:rPr>
                <w:rFonts w:ascii="Times New Roman" w:eastAsia="Times New Roman" w:hAnsi="Times New Roman"/>
                <w:bCs/>
                <w:color w:val="000000"/>
                <w:sz w:val="20"/>
                <w:szCs w:val="20"/>
                <w:lang w:eastAsia="pl-PL"/>
              </w:rPr>
              <w:t>2014 rok</w:t>
            </w:r>
          </w:p>
        </w:tc>
      </w:tr>
      <w:tr w:rsidR="0029554C" w:rsidRPr="00890F3A" w:rsidTr="0029554C">
        <w:trPr>
          <w:trHeight w:val="300"/>
          <w:jc w:val="center"/>
        </w:trPr>
        <w:tc>
          <w:tcPr>
            <w:tcW w:w="1822" w:type="pct"/>
            <w:vMerge/>
            <w:vAlign w:val="center"/>
            <w:hideMark/>
          </w:tcPr>
          <w:p w:rsidR="00890F3A" w:rsidRPr="00890F3A" w:rsidRDefault="00890F3A" w:rsidP="00890F3A">
            <w:pPr>
              <w:spacing w:after="0" w:line="240" w:lineRule="auto"/>
              <w:rPr>
                <w:rFonts w:ascii="Times New Roman" w:eastAsia="Times New Roman" w:hAnsi="Times New Roman"/>
                <w:color w:val="000000"/>
                <w:sz w:val="20"/>
                <w:szCs w:val="20"/>
                <w:lang w:eastAsia="pl-PL"/>
              </w:rPr>
            </w:pPr>
          </w:p>
        </w:tc>
        <w:tc>
          <w:tcPr>
            <w:tcW w:w="567" w:type="pct"/>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bCs/>
                <w:color w:val="000000"/>
                <w:sz w:val="20"/>
                <w:szCs w:val="20"/>
                <w:lang w:eastAsia="pl-PL"/>
              </w:rPr>
            </w:pPr>
            <w:r w:rsidRPr="00890F3A">
              <w:rPr>
                <w:rFonts w:ascii="Times New Roman" w:eastAsia="Times New Roman" w:hAnsi="Times New Roman"/>
                <w:bCs/>
                <w:color w:val="000000"/>
                <w:sz w:val="20"/>
                <w:szCs w:val="20"/>
                <w:lang w:eastAsia="pl-PL"/>
              </w:rPr>
              <w:t>Ogółem</w:t>
            </w:r>
          </w:p>
        </w:tc>
        <w:tc>
          <w:tcPr>
            <w:tcW w:w="486" w:type="pct"/>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bCs/>
                <w:color w:val="000000"/>
                <w:sz w:val="20"/>
                <w:szCs w:val="20"/>
                <w:lang w:eastAsia="pl-PL"/>
              </w:rPr>
            </w:pPr>
            <w:r w:rsidRPr="00890F3A">
              <w:rPr>
                <w:rFonts w:ascii="Times New Roman" w:eastAsia="Times New Roman" w:hAnsi="Times New Roman"/>
                <w:bCs/>
                <w:color w:val="000000"/>
                <w:sz w:val="20"/>
                <w:szCs w:val="20"/>
                <w:lang w:eastAsia="pl-PL"/>
              </w:rPr>
              <w:t>dzieci</w:t>
            </w:r>
          </w:p>
        </w:tc>
        <w:tc>
          <w:tcPr>
            <w:tcW w:w="567" w:type="pct"/>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bCs/>
                <w:color w:val="000000"/>
                <w:sz w:val="20"/>
                <w:szCs w:val="20"/>
                <w:lang w:eastAsia="pl-PL"/>
              </w:rPr>
            </w:pPr>
            <w:r w:rsidRPr="00890F3A">
              <w:rPr>
                <w:rFonts w:ascii="Times New Roman" w:eastAsia="Times New Roman" w:hAnsi="Times New Roman"/>
                <w:bCs/>
                <w:color w:val="000000"/>
                <w:sz w:val="20"/>
                <w:szCs w:val="20"/>
                <w:lang w:eastAsia="pl-PL"/>
              </w:rPr>
              <w:t>uczniowie</w:t>
            </w:r>
          </w:p>
        </w:tc>
        <w:tc>
          <w:tcPr>
            <w:tcW w:w="485" w:type="pct"/>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bCs/>
                <w:color w:val="000000"/>
                <w:sz w:val="20"/>
                <w:szCs w:val="20"/>
                <w:lang w:eastAsia="pl-PL"/>
              </w:rPr>
            </w:pPr>
            <w:r w:rsidRPr="00890F3A">
              <w:rPr>
                <w:rFonts w:ascii="Times New Roman" w:eastAsia="Times New Roman" w:hAnsi="Times New Roman"/>
                <w:bCs/>
                <w:color w:val="000000"/>
                <w:sz w:val="20"/>
                <w:szCs w:val="20"/>
                <w:lang w:eastAsia="pl-PL"/>
              </w:rPr>
              <w:t>Ogółem</w:t>
            </w:r>
          </w:p>
        </w:tc>
        <w:tc>
          <w:tcPr>
            <w:tcW w:w="426" w:type="pct"/>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bCs/>
                <w:color w:val="000000"/>
                <w:sz w:val="20"/>
                <w:szCs w:val="20"/>
                <w:lang w:eastAsia="pl-PL"/>
              </w:rPr>
            </w:pPr>
            <w:r w:rsidRPr="00890F3A">
              <w:rPr>
                <w:rFonts w:ascii="Times New Roman" w:eastAsia="Times New Roman" w:hAnsi="Times New Roman"/>
                <w:bCs/>
                <w:color w:val="000000"/>
                <w:sz w:val="20"/>
                <w:szCs w:val="20"/>
                <w:lang w:eastAsia="pl-PL"/>
              </w:rPr>
              <w:t>dzieci</w:t>
            </w:r>
          </w:p>
        </w:tc>
        <w:tc>
          <w:tcPr>
            <w:tcW w:w="648" w:type="pct"/>
            <w:shd w:val="clear" w:color="auto" w:fill="auto"/>
            <w:noWrap/>
            <w:vAlign w:val="bottom"/>
            <w:hideMark/>
          </w:tcPr>
          <w:p w:rsidR="00890F3A" w:rsidRPr="00890F3A" w:rsidRDefault="00890F3A" w:rsidP="00890F3A">
            <w:pPr>
              <w:spacing w:after="0" w:line="240" w:lineRule="auto"/>
              <w:jc w:val="center"/>
              <w:rPr>
                <w:rFonts w:ascii="Times New Roman" w:eastAsia="Times New Roman" w:hAnsi="Times New Roman"/>
                <w:bCs/>
                <w:color w:val="000000"/>
                <w:sz w:val="20"/>
                <w:szCs w:val="20"/>
                <w:lang w:eastAsia="pl-PL"/>
              </w:rPr>
            </w:pPr>
            <w:r w:rsidRPr="00890F3A">
              <w:rPr>
                <w:rFonts w:ascii="Times New Roman" w:eastAsia="Times New Roman" w:hAnsi="Times New Roman"/>
                <w:bCs/>
                <w:color w:val="000000"/>
                <w:sz w:val="20"/>
                <w:szCs w:val="20"/>
                <w:lang w:eastAsia="pl-PL"/>
              </w:rPr>
              <w:t>uczniowie</w:t>
            </w:r>
          </w:p>
        </w:tc>
      </w:tr>
      <w:tr w:rsidR="0029554C" w:rsidRPr="00890F3A" w:rsidTr="0029554C">
        <w:trPr>
          <w:trHeight w:val="300"/>
          <w:jc w:val="center"/>
        </w:trPr>
        <w:tc>
          <w:tcPr>
            <w:tcW w:w="1822" w:type="pct"/>
            <w:shd w:val="clear" w:color="auto" w:fill="auto"/>
            <w:noWrap/>
            <w:vAlign w:val="bottom"/>
            <w:hideMark/>
          </w:tcPr>
          <w:p w:rsidR="00890F3A" w:rsidRPr="00890F3A" w:rsidRDefault="00890F3A" w:rsidP="00890F3A">
            <w:pPr>
              <w:spacing w:after="0" w:line="240" w:lineRule="auto"/>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Rzeczywista liczba osób objętych programem</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167</w:t>
            </w:r>
          </w:p>
        </w:tc>
        <w:tc>
          <w:tcPr>
            <w:tcW w:w="486" w:type="pct"/>
            <w:shd w:val="clear" w:color="auto" w:fill="auto"/>
            <w:noWrap/>
            <w:vAlign w:val="bottom"/>
            <w:hideMark/>
          </w:tcPr>
          <w:p w:rsidR="00890F3A" w:rsidRPr="00890F3A" w:rsidRDefault="00890F3A" w:rsidP="00890F3A">
            <w:pPr>
              <w:spacing w:after="0" w:line="240" w:lineRule="auto"/>
              <w:jc w:val="right"/>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38</w:t>
            </w:r>
          </w:p>
        </w:tc>
        <w:tc>
          <w:tcPr>
            <w:tcW w:w="567" w:type="pct"/>
            <w:shd w:val="clear" w:color="auto" w:fill="auto"/>
            <w:noWrap/>
            <w:vAlign w:val="bottom"/>
            <w:hideMark/>
          </w:tcPr>
          <w:p w:rsidR="00890F3A" w:rsidRPr="00890F3A" w:rsidRDefault="00890F3A" w:rsidP="00890F3A">
            <w:pPr>
              <w:spacing w:after="0" w:line="240" w:lineRule="auto"/>
              <w:jc w:val="right"/>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60</w:t>
            </w:r>
          </w:p>
        </w:tc>
        <w:tc>
          <w:tcPr>
            <w:tcW w:w="485"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163</w:t>
            </w:r>
          </w:p>
        </w:tc>
        <w:tc>
          <w:tcPr>
            <w:tcW w:w="426" w:type="pct"/>
            <w:shd w:val="clear" w:color="auto" w:fill="auto"/>
            <w:noWrap/>
            <w:vAlign w:val="bottom"/>
            <w:hideMark/>
          </w:tcPr>
          <w:p w:rsidR="00890F3A" w:rsidRPr="00890F3A" w:rsidRDefault="00890F3A" w:rsidP="00890F3A">
            <w:pPr>
              <w:spacing w:after="0" w:line="240" w:lineRule="auto"/>
              <w:jc w:val="right"/>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50</w:t>
            </w:r>
          </w:p>
        </w:tc>
        <w:tc>
          <w:tcPr>
            <w:tcW w:w="648" w:type="pct"/>
            <w:shd w:val="clear" w:color="auto" w:fill="auto"/>
            <w:noWrap/>
            <w:vAlign w:val="bottom"/>
            <w:hideMark/>
          </w:tcPr>
          <w:p w:rsidR="00890F3A" w:rsidRPr="00890F3A" w:rsidRDefault="00890F3A" w:rsidP="00890F3A">
            <w:pPr>
              <w:spacing w:after="0" w:line="240" w:lineRule="auto"/>
              <w:jc w:val="right"/>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59</w:t>
            </w:r>
          </w:p>
        </w:tc>
      </w:tr>
      <w:tr w:rsidR="0029554C" w:rsidRPr="00890F3A" w:rsidTr="0029554C">
        <w:trPr>
          <w:trHeight w:val="300"/>
          <w:jc w:val="center"/>
        </w:trPr>
        <w:tc>
          <w:tcPr>
            <w:tcW w:w="1822" w:type="pct"/>
            <w:shd w:val="clear" w:color="auto" w:fill="auto"/>
            <w:noWrap/>
            <w:vAlign w:val="bottom"/>
            <w:hideMark/>
          </w:tcPr>
          <w:p w:rsidR="00890F3A" w:rsidRPr="00890F3A" w:rsidRDefault="00890F3A" w:rsidP="00890F3A">
            <w:pPr>
              <w:spacing w:after="0" w:line="240" w:lineRule="auto"/>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liczba osób korzystająca z posiłku</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68</w:t>
            </w:r>
          </w:p>
        </w:tc>
        <w:tc>
          <w:tcPr>
            <w:tcW w:w="486"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22</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46</w:t>
            </w:r>
          </w:p>
        </w:tc>
        <w:tc>
          <w:tcPr>
            <w:tcW w:w="485"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103</w:t>
            </w:r>
          </w:p>
        </w:tc>
        <w:tc>
          <w:tcPr>
            <w:tcW w:w="426"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36</w:t>
            </w:r>
          </w:p>
        </w:tc>
        <w:tc>
          <w:tcPr>
            <w:tcW w:w="648"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59</w:t>
            </w:r>
          </w:p>
        </w:tc>
      </w:tr>
      <w:tr w:rsidR="0029554C" w:rsidRPr="00890F3A" w:rsidTr="0029554C">
        <w:trPr>
          <w:trHeight w:val="285"/>
          <w:jc w:val="center"/>
        </w:trPr>
        <w:tc>
          <w:tcPr>
            <w:tcW w:w="1822" w:type="pct"/>
            <w:shd w:val="clear" w:color="auto" w:fill="auto"/>
            <w:noWrap/>
            <w:vAlign w:val="bottom"/>
            <w:hideMark/>
          </w:tcPr>
          <w:p w:rsidR="00890F3A" w:rsidRPr="00890F3A" w:rsidRDefault="00890F3A" w:rsidP="00890F3A">
            <w:pPr>
              <w:spacing w:after="0" w:line="240" w:lineRule="auto"/>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w formie całodziennego wyżywienia</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19</w:t>
            </w:r>
          </w:p>
        </w:tc>
        <w:tc>
          <w:tcPr>
            <w:tcW w:w="486"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8</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6</w:t>
            </w:r>
          </w:p>
        </w:tc>
        <w:tc>
          <w:tcPr>
            <w:tcW w:w="485"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16</w:t>
            </w:r>
          </w:p>
        </w:tc>
        <w:tc>
          <w:tcPr>
            <w:tcW w:w="426"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14</w:t>
            </w:r>
          </w:p>
        </w:tc>
        <w:tc>
          <w:tcPr>
            <w:tcW w:w="648"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2</w:t>
            </w:r>
          </w:p>
        </w:tc>
      </w:tr>
      <w:tr w:rsidR="0029554C" w:rsidRPr="00890F3A" w:rsidTr="0029554C">
        <w:trPr>
          <w:trHeight w:val="285"/>
          <w:jc w:val="center"/>
        </w:trPr>
        <w:tc>
          <w:tcPr>
            <w:tcW w:w="1822" w:type="pct"/>
            <w:shd w:val="clear" w:color="auto" w:fill="auto"/>
            <w:noWrap/>
            <w:vAlign w:val="bottom"/>
            <w:hideMark/>
          </w:tcPr>
          <w:p w:rsidR="00890F3A" w:rsidRPr="00890F3A" w:rsidRDefault="00890F3A" w:rsidP="00890F3A">
            <w:pPr>
              <w:spacing w:after="0" w:line="240" w:lineRule="auto"/>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pełnego obiadu</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5</w:t>
            </w:r>
          </w:p>
        </w:tc>
        <w:tc>
          <w:tcPr>
            <w:tcW w:w="486"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4</w:t>
            </w:r>
          </w:p>
        </w:tc>
        <w:tc>
          <w:tcPr>
            <w:tcW w:w="485"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15</w:t>
            </w:r>
          </w:p>
        </w:tc>
        <w:tc>
          <w:tcPr>
            <w:tcW w:w="426"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6</w:t>
            </w:r>
          </w:p>
        </w:tc>
        <w:tc>
          <w:tcPr>
            <w:tcW w:w="648"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8</w:t>
            </w:r>
          </w:p>
        </w:tc>
      </w:tr>
      <w:tr w:rsidR="0029554C" w:rsidRPr="00890F3A" w:rsidTr="0029554C">
        <w:trPr>
          <w:trHeight w:val="300"/>
          <w:jc w:val="center"/>
        </w:trPr>
        <w:tc>
          <w:tcPr>
            <w:tcW w:w="1822" w:type="pct"/>
            <w:shd w:val="clear" w:color="auto" w:fill="auto"/>
            <w:noWrap/>
            <w:vAlign w:val="bottom"/>
            <w:hideMark/>
          </w:tcPr>
          <w:p w:rsidR="00890F3A" w:rsidRPr="00890F3A" w:rsidRDefault="00890F3A" w:rsidP="00890F3A">
            <w:pPr>
              <w:spacing w:after="0" w:line="240" w:lineRule="auto"/>
              <w:rPr>
                <w:rFonts w:ascii="Times New Roman" w:eastAsia="Times New Roman" w:hAnsi="Times New Roman"/>
                <w:color w:val="000000"/>
                <w:sz w:val="20"/>
                <w:szCs w:val="20"/>
                <w:lang w:eastAsia="pl-PL"/>
              </w:rPr>
            </w:pPr>
            <w:r w:rsidRPr="00890F3A">
              <w:rPr>
                <w:rFonts w:ascii="Times New Roman" w:eastAsia="Times New Roman" w:hAnsi="Times New Roman"/>
                <w:color w:val="000000"/>
                <w:sz w:val="20"/>
                <w:szCs w:val="20"/>
                <w:lang w:eastAsia="pl-PL"/>
              </w:rPr>
              <w:t>jednego dania gorącego</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51</w:t>
            </w:r>
          </w:p>
        </w:tc>
        <w:tc>
          <w:tcPr>
            <w:tcW w:w="486"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15</w:t>
            </w:r>
          </w:p>
        </w:tc>
        <w:tc>
          <w:tcPr>
            <w:tcW w:w="567"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39</w:t>
            </w:r>
          </w:p>
        </w:tc>
        <w:tc>
          <w:tcPr>
            <w:tcW w:w="485"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89</w:t>
            </w:r>
          </w:p>
        </w:tc>
        <w:tc>
          <w:tcPr>
            <w:tcW w:w="426"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23</w:t>
            </w:r>
          </w:p>
        </w:tc>
        <w:tc>
          <w:tcPr>
            <w:tcW w:w="648" w:type="pct"/>
            <w:shd w:val="clear" w:color="auto" w:fill="auto"/>
            <w:vAlign w:val="center"/>
            <w:hideMark/>
          </w:tcPr>
          <w:p w:rsidR="00890F3A" w:rsidRPr="00890F3A" w:rsidRDefault="00890F3A" w:rsidP="00890F3A">
            <w:pPr>
              <w:spacing w:after="0" w:line="240" w:lineRule="auto"/>
              <w:jc w:val="right"/>
              <w:rPr>
                <w:rFonts w:ascii="Times New Roman" w:eastAsia="Times New Roman" w:hAnsi="Times New Roman"/>
                <w:sz w:val="20"/>
                <w:szCs w:val="20"/>
                <w:lang w:eastAsia="pl-PL"/>
              </w:rPr>
            </w:pPr>
            <w:r w:rsidRPr="00890F3A">
              <w:rPr>
                <w:rFonts w:ascii="Times New Roman" w:eastAsia="Times New Roman" w:hAnsi="Times New Roman"/>
                <w:sz w:val="20"/>
                <w:szCs w:val="20"/>
                <w:lang w:eastAsia="pl-PL"/>
              </w:rPr>
              <w:t>59</w:t>
            </w:r>
          </w:p>
        </w:tc>
      </w:tr>
    </w:tbl>
    <w:p w:rsidR="00015360" w:rsidRPr="0059377F" w:rsidRDefault="00B229AA" w:rsidP="0059377F">
      <w:pPr>
        <w:spacing w:line="360" w:lineRule="auto"/>
        <w:jc w:val="center"/>
        <w:rPr>
          <w:rFonts w:ascii="Times New Roman" w:hAnsi="Times New Roman"/>
          <w:sz w:val="20"/>
          <w:szCs w:val="20"/>
          <w:shd w:val="clear" w:color="auto" w:fill="FFFFFF"/>
        </w:rPr>
      </w:pPr>
      <w:r w:rsidRPr="0029554C">
        <w:rPr>
          <w:rFonts w:ascii="Times New Roman" w:hAnsi="Times New Roman"/>
          <w:i/>
          <w:sz w:val="20"/>
          <w:szCs w:val="20"/>
        </w:rPr>
        <w:t>Źródło: Opracowanie własne na podstawie danych</w:t>
      </w:r>
      <w:r w:rsidR="007A442E" w:rsidRPr="0029554C">
        <w:rPr>
          <w:rFonts w:ascii="Times New Roman" w:hAnsi="Times New Roman"/>
          <w:i/>
          <w:sz w:val="20"/>
          <w:szCs w:val="20"/>
        </w:rPr>
        <w:t xml:space="preserve"> </w:t>
      </w:r>
      <w:r w:rsidR="0035735C" w:rsidRPr="0029554C">
        <w:rPr>
          <w:rFonts w:ascii="Times New Roman" w:hAnsi="Times New Roman"/>
          <w:i/>
          <w:sz w:val="20"/>
          <w:szCs w:val="20"/>
        </w:rPr>
        <w:t>M</w:t>
      </w:r>
      <w:r w:rsidR="007A442E" w:rsidRPr="0029554C">
        <w:rPr>
          <w:rFonts w:ascii="Times New Roman" w:hAnsi="Times New Roman"/>
          <w:i/>
          <w:sz w:val="20"/>
          <w:szCs w:val="20"/>
        </w:rPr>
        <w:t>GOPS</w:t>
      </w:r>
    </w:p>
    <w:p w:rsidR="00814763" w:rsidRDefault="00B65FC7" w:rsidP="00EF230C">
      <w:pPr>
        <w:spacing w:line="360" w:lineRule="auto"/>
        <w:jc w:val="both"/>
        <w:rPr>
          <w:rFonts w:ascii="Times New Roman" w:hAnsi="Times New Roman"/>
          <w:b/>
          <w:sz w:val="24"/>
          <w:szCs w:val="24"/>
        </w:rPr>
      </w:pPr>
      <w:r w:rsidRPr="00B65FC7">
        <w:rPr>
          <w:rFonts w:ascii="Times New Roman" w:hAnsi="Times New Roman"/>
          <w:b/>
          <w:sz w:val="24"/>
          <w:szCs w:val="24"/>
        </w:rPr>
        <w:t>Karta Dużej Rodziny</w:t>
      </w:r>
      <w:r>
        <w:rPr>
          <w:rFonts w:ascii="Times New Roman" w:hAnsi="Times New Roman"/>
          <w:b/>
          <w:sz w:val="24"/>
          <w:szCs w:val="24"/>
        </w:rPr>
        <w:t>.</w:t>
      </w:r>
    </w:p>
    <w:p w:rsidR="00B65FC7" w:rsidRPr="00EC6522" w:rsidRDefault="00B65FC7" w:rsidP="00B65FC7">
      <w:pPr>
        <w:spacing w:line="360" w:lineRule="auto"/>
        <w:ind w:firstLine="360"/>
        <w:jc w:val="both"/>
        <w:rPr>
          <w:rFonts w:ascii="Times New Roman" w:hAnsi="Times New Roman"/>
          <w:sz w:val="24"/>
          <w:szCs w:val="24"/>
          <w:shd w:val="clear" w:color="auto" w:fill="FFFFFF"/>
        </w:rPr>
      </w:pPr>
      <w:r w:rsidRPr="00EC6522">
        <w:rPr>
          <w:rFonts w:ascii="Times New Roman" w:hAnsi="Times New Roman"/>
          <w:sz w:val="24"/>
          <w:szCs w:val="24"/>
        </w:rPr>
        <w:t xml:space="preserve">W ramach wsparcia dla rodzin i pomocy rodzinom wielodzietnym, przysługuje niezależnie od dochodu Ogólnopolska Karta Dużej Rodziny. </w:t>
      </w:r>
      <w:r w:rsidRPr="00EC6522">
        <w:rPr>
          <w:rFonts w:ascii="Times New Roman" w:hAnsi="Times New Roman"/>
          <w:sz w:val="24"/>
          <w:szCs w:val="24"/>
          <w:shd w:val="clear" w:color="auto" w:fill="FFFFFF"/>
        </w:rPr>
        <w:t>Karta Dużej Rodziny oferuje system zniżek oraz dodatkowych uprawnień na terenie całego kraju. Karta jest wydawana bezpłatnie, każdemu członkowi rodziny. Rodzice, przez których rozumie się także rodziców zastępczych lub osoby prowadzące rodzinny dom dziecka, mogą korzystać z Karty dożywotnio, dzieci - do 18 roku życia lub do ukończenia nauki, maksymalnie do osiągnięcia 25 lat. Osoby posiadające orzeczenie o znacznym lub umiarkowanym stopniu niepełnosprawności otrzymują KDR na czas t</w:t>
      </w:r>
      <w:r>
        <w:rPr>
          <w:rFonts w:ascii="Times New Roman" w:hAnsi="Times New Roman"/>
          <w:sz w:val="24"/>
          <w:szCs w:val="24"/>
          <w:shd w:val="clear" w:color="auto" w:fill="FFFFFF"/>
        </w:rPr>
        <w:t xml:space="preserve">rwania orzeczenia </w:t>
      </w:r>
      <w:r w:rsidRPr="00EC6522">
        <w:rPr>
          <w:rFonts w:ascii="Times New Roman" w:hAnsi="Times New Roman"/>
          <w:sz w:val="24"/>
          <w:szCs w:val="24"/>
          <w:shd w:val="clear" w:color="auto" w:fill="FFFFFF"/>
        </w:rPr>
        <w:t>o niepełnosprawności. Karta przyznawana jest dzieciom umieszczonym w rodzinnej pieczy zastępczej na czas umieszczenia w danej rodzinie zastępczej lub rodzinnym domu dziecka.</w:t>
      </w:r>
      <w:r w:rsidRPr="00EC6522">
        <w:rPr>
          <w:rStyle w:val="Odwoanieprzypisudolnego"/>
          <w:rFonts w:ascii="Times New Roman" w:hAnsi="Times New Roman"/>
          <w:sz w:val="24"/>
          <w:szCs w:val="24"/>
          <w:shd w:val="clear" w:color="auto" w:fill="FFFFFF"/>
        </w:rPr>
        <w:footnoteReference w:id="12"/>
      </w:r>
    </w:p>
    <w:p w:rsidR="0029554C" w:rsidRPr="0059377F" w:rsidRDefault="00B65FC7" w:rsidP="0059377F">
      <w:pPr>
        <w:spacing w:line="360" w:lineRule="auto"/>
        <w:ind w:firstLine="360"/>
        <w:jc w:val="both"/>
        <w:rPr>
          <w:rFonts w:ascii="Times New Roman" w:hAnsi="Times New Roman"/>
          <w:sz w:val="24"/>
          <w:szCs w:val="24"/>
          <w:shd w:val="clear" w:color="auto" w:fill="FFFFFF"/>
        </w:rPr>
      </w:pPr>
      <w:r w:rsidRPr="00EC6522">
        <w:rPr>
          <w:rFonts w:ascii="Times New Roman" w:hAnsi="Times New Roman"/>
          <w:sz w:val="24"/>
          <w:szCs w:val="24"/>
          <w:shd w:val="clear" w:color="auto" w:fill="FFFFFF"/>
        </w:rPr>
        <w:t xml:space="preserve">Na terenie Gminy </w:t>
      </w:r>
      <w:r>
        <w:rPr>
          <w:rFonts w:ascii="Times New Roman" w:hAnsi="Times New Roman"/>
          <w:sz w:val="24"/>
          <w:szCs w:val="24"/>
          <w:shd w:val="clear" w:color="auto" w:fill="FFFFFF"/>
        </w:rPr>
        <w:t>Skała</w:t>
      </w:r>
      <w:r w:rsidRPr="00EC6522">
        <w:rPr>
          <w:rFonts w:ascii="Times New Roman" w:hAnsi="Times New Roman"/>
          <w:sz w:val="24"/>
          <w:szCs w:val="24"/>
          <w:shd w:val="clear" w:color="auto" w:fill="FFFFFF"/>
        </w:rPr>
        <w:t xml:space="preserve"> w 2014 roku złożono </w:t>
      </w:r>
      <w:r w:rsidR="0059377F">
        <w:rPr>
          <w:rFonts w:ascii="Times New Roman" w:hAnsi="Times New Roman"/>
          <w:sz w:val="24"/>
          <w:szCs w:val="24"/>
          <w:shd w:val="clear" w:color="auto" w:fill="FFFFFF"/>
        </w:rPr>
        <w:t>69 wniosków</w:t>
      </w:r>
      <w:r w:rsidRPr="00EC6522">
        <w:rPr>
          <w:rFonts w:ascii="Times New Roman" w:hAnsi="Times New Roman"/>
          <w:sz w:val="24"/>
          <w:szCs w:val="24"/>
          <w:shd w:val="clear" w:color="auto" w:fill="FFFFFF"/>
        </w:rPr>
        <w:t xml:space="preserve"> rodzin wielodzietnych</w:t>
      </w:r>
      <w:r>
        <w:rPr>
          <w:rFonts w:ascii="Times New Roman" w:hAnsi="Times New Roman"/>
          <w:sz w:val="24"/>
          <w:szCs w:val="24"/>
          <w:shd w:val="clear" w:color="auto" w:fill="FFFFFF"/>
        </w:rPr>
        <w:t xml:space="preserve"> </w:t>
      </w:r>
      <w:r w:rsidRPr="00EC6522">
        <w:rPr>
          <w:rFonts w:ascii="Times New Roman" w:hAnsi="Times New Roman"/>
          <w:sz w:val="24"/>
          <w:szCs w:val="24"/>
          <w:shd w:val="clear" w:color="auto" w:fill="FFFFFF"/>
        </w:rPr>
        <w:t xml:space="preserve">o wydanie Karty Dużej Rodziny. W sumie wydano KDR dla łącznej grupy </w:t>
      </w:r>
      <w:r w:rsidR="0059377F">
        <w:rPr>
          <w:rFonts w:ascii="Times New Roman" w:hAnsi="Times New Roman"/>
          <w:sz w:val="24"/>
          <w:szCs w:val="24"/>
          <w:shd w:val="clear" w:color="auto" w:fill="FFFFFF"/>
        </w:rPr>
        <w:t>61</w:t>
      </w:r>
      <w:r w:rsidRPr="00EC6522">
        <w:rPr>
          <w:rFonts w:ascii="Times New Roman" w:hAnsi="Times New Roman"/>
          <w:sz w:val="24"/>
          <w:szCs w:val="24"/>
          <w:shd w:val="clear" w:color="auto" w:fill="FFFFFF"/>
        </w:rPr>
        <w:t xml:space="preserve">rodzin, </w:t>
      </w:r>
      <w:r>
        <w:rPr>
          <w:rFonts w:ascii="Times New Roman" w:hAnsi="Times New Roman"/>
          <w:sz w:val="24"/>
          <w:szCs w:val="24"/>
          <w:shd w:val="clear" w:color="auto" w:fill="FFFFFF"/>
        </w:rPr>
        <w:t xml:space="preserve"> </w:t>
      </w:r>
      <w:r w:rsidRPr="00EC6522">
        <w:rPr>
          <w:rFonts w:ascii="Times New Roman" w:hAnsi="Times New Roman"/>
          <w:sz w:val="24"/>
          <w:szCs w:val="24"/>
          <w:shd w:val="clear" w:color="auto" w:fill="FFFFFF"/>
        </w:rPr>
        <w:t xml:space="preserve">w tym dla </w:t>
      </w:r>
      <w:r w:rsidR="0059377F">
        <w:rPr>
          <w:rFonts w:ascii="Times New Roman" w:hAnsi="Times New Roman"/>
          <w:sz w:val="24"/>
          <w:szCs w:val="24"/>
          <w:shd w:val="clear" w:color="auto" w:fill="FFFFFF"/>
        </w:rPr>
        <w:t>113</w:t>
      </w:r>
      <w:r w:rsidRPr="00EC6522">
        <w:rPr>
          <w:rFonts w:ascii="Times New Roman" w:hAnsi="Times New Roman"/>
          <w:sz w:val="24"/>
          <w:szCs w:val="24"/>
          <w:shd w:val="clear" w:color="auto" w:fill="FFFFFF"/>
        </w:rPr>
        <w:t xml:space="preserve"> rodziców oraz </w:t>
      </w:r>
      <w:r w:rsidR="0059377F">
        <w:rPr>
          <w:rFonts w:ascii="Times New Roman" w:hAnsi="Times New Roman"/>
          <w:sz w:val="24"/>
          <w:szCs w:val="24"/>
          <w:shd w:val="clear" w:color="auto" w:fill="FFFFFF"/>
        </w:rPr>
        <w:t>205</w:t>
      </w:r>
      <w:r w:rsidRPr="00EC6522">
        <w:rPr>
          <w:rFonts w:ascii="Times New Roman" w:hAnsi="Times New Roman"/>
          <w:sz w:val="24"/>
          <w:szCs w:val="24"/>
          <w:shd w:val="clear" w:color="auto" w:fill="FFFFFF"/>
        </w:rPr>
        <w:t xml:space="preserve"> dzieci. </w:t>
      </w:r>
    </w:p>
    <w:p w:rsidR="00F474E2" w:rsidRPr="00015360" w:rsidRDefault="00EF230C" w:rsidP="0029554C">
      <w:pPr>
        <w:pStyle w:val="Tytu"/>
        <w:numPr>
          <w:ilvl w:val="0"/>
          <w:numId w:val="25"/>
        </w:numPr>
        <w:spacing w:line="360" w:lineRule="auto"/>
        <w:jc w:val="left"/>
        <w:rPr>
          <w:rFonts w:ascii="Times New Roman" w:hAnsi="Times New Roman"/>
          <w:sz w:val="28"/>
          <w:szCs w:val="28"/>
        </w:rPr>
      </w:pPr>
      <w:bookmarkStart w:id="200" w:name="_Toc428943232"/>
      <w:bookmarkStart w:id="201" w:name="_Toc435382953"/>
      <w:bookmarkStart w:id="202" w:name="_Toc436247205"/>
      <w:r>
        <w:rPr>
          <w:rFonts w:ascii="Times New Roman" w:hAnsi="Times New Roman"/>
          <w:sz w:val="28"/>
          <w:szCs w:val="28"/>
        </w:rPr>
        <w:lastRenderedPageBreak/>
        <w:t xml:space="preserve"> </w:t>
      </w:r>
      <w:bookmarkStart w:id="203" w:name="_Toc447800253"/>
      <w:r w:rsidR="00F474E2" w:rsidRPr="00015360">
        <w:rPr>
          <w:rFonts w:ascii="Times New Roman" w:hAnsi="Times New Roman"/>
          <w:sz w:val="28"/>
          <w:szCs w:val="28"/>
        </w:rPr>
        <w:t>Prognoza problemów społecznych</w:t>
      </w:r>
      <w:bookmarkEnd w:id="200"/>
      <w:r w:rsidR="00F474E2" w:rsidRPr="00015360">
        <w:rPr>
          <w:rFonts w:ascii="Times New Roman" w:hAnsi="Times New Roman"/>
          <w:sz w:val="28"/>
          <w:szCs w:val="28"/>
        </w:rPr>
        <w:t xml:space="preserve">  i celów strategicznych</w:t>
      </w:r>
      <w:bookmarkEnd w:id="201"/>
      <w:bookmarkEnd w:id="202"/>
      <w:bookmarkEnd w:id="203"/>
    </w:p>
    <w:p w:rsidR="00015360" w:rsidRPr="0080773B" w:rsidRDefault="00015360" w:rsidP="0059377F">
      <w:pPr>
        <w:spacing w:after="0" w:line="360" w:lineRule="auto"/>
        <w:ind w:firstLine="357"/>
        <w:jc w:val="both"/>
        <w:rPr>
          <w:rFonts w:ascii="Times New Roman" w:eastAsia="Times New Roman" w:hAnsi="Times New Roman"/>
          <w:sz w:val="24"/>
          <w:szCs w:val="24"/>
        </w:rPr>
      </w:pPr>
      <w:r w:rsidRPr="0080773B">
        <w:rPr>
          <w:rFonts w:ascii="Times New Roman" w:eastAsia="Times New Roman" w:hAnsi="Times New Roman"/>
          <w:sz w:val="24"/>
          <w:szCs w:val="24"/>
        </w:rPr>
        <w:t>Zmieniająca się sytuacja demograficzna oznac</w:t>
      </w:r>
      <w:r w:rsidR="009115B1">
        <w:rPr>
          <w:rFonts w:ascii="Times New Roman" w:eastAsia="Times New Roman" w:hAnsi="Times New Roman"/>
          <w:sz w:val="24"/>
          <w:szCs w:val="24"/>
        </w:rPr>
        <w:t>za - w perspektywie do roku 2021</w:t>
      </w:r>
      <w:r w:rsidRPr="0080773B">
        <w:rPr>
          <w:rFonts w:ascii="Times New Roman" w:eastAsia="Times New Roman" w:hAnsi="Times New Roman"/>
          <w:sz w:val="24"/>
          <w:szCs w:val="24"/>
        </w:rPr>
        <w:t xml:space="preserve"> wzrost osób w wieku senioralnym. Należy podejmować działania zarówno w obszarze opieki jak </w:t>
      </w:r>
      <w:r>
        <w:rPr>
          <w:rFonts w:ascii="Times New Roman" w:eastAsia="Times New Roman" w:hAnsi="Times New Roman"/>
          <w:sz w:val="24"/>
          <w:szCs w:val="24"/>
        </w:rPr>
        <w:t xml:space="preserve">              </w:t>
      </w:r>
      <w:r w:rsidRPr="0080773B">
        <w:rPr>
          <w:rFonts w:ascii="Times New Roman" w:eastAsia="Times New Roman" w:hAnsi="Times New Roman"/>
          <w:sz w:val="24"/>
          <w:szCs w:val="24"/>
        </w:rPr>
        <w:t xml:space="preserve">i aktywizacji osób w wieku senioralnym –  np. kluby seniora. W zakresie opieki decydujące o możliwości jak najdłuższego przebywania w dotychczasowym środowisku, poprzez realizację szeroko rozumianej pracy socjalnej z tą grupą społeczną. Osoba, która z powodu stanu zdrowia, nie może przebywać w miejscu zamieszkania winna trafić do placówki całodobowej dostosowanej do jej indywidualnych potrzeb. Mając na uwadze wzrost liczby osób starszych w najbliższych latach należy zadbać o rozwój współpracy z placówkami tego typu. Konieczne jest też systematyczne monitorowanie sytuacji demograficznej i ich trendów w gminie – celem dokonania bieżącej sytuacji demograficznej gminy. </w:t>
      </w:r>
    </w:p>
    <w:p w:rsidR="00015360" w:rsidRPr="0080773B" w:rsidRDefault="00015360" w:rsidP="00015360">
      <w:pPr>
        <w:spacing w:after="0" w:line="360" w:lineRule="auto"/>
        <w:ind w:firstLine="420"/>
        <w:jc w:val="both"/>
        <w:rPr>
          <w:rFonts w:ascii="Times New Roman" w:eastAsia="Times New Roman" w:hAnsi="Times New Roman"/>
          <w:sz w:val="24"/>
          <w:szCs w:val="24"/>
        </w:rPr>
      </w:pPr>
      <w:r w:rsidRPr="0080773B">
        <w:rPr>
          <w:rFonts w:ascii="Times New Roman" w:eastAsia="Times New Roman" w:hAnsi="Times New Roman"/>
          <w:sz w:val="24"/>
          <w:szCs w:val="24"/>
        </w:rPr>
        <w:t>W obszarze aktywizacji należy zadbać o wyrównanie dostępu do usług społecznych, np. klubów, placówek edukacyjnych, kulturalnych i rekreacyjno-sportowych. Uwaga lokalnych polityków społecznych winna koncentrować się nie tylko na pomocy dla samych seniorów, ale także ich rodzin.</w:t>
      </w:r>
    </w:p>
    <w:p w:rsidR="00015360" w:rsidRPr="0080773B" w:rsidRDefault="00015360" w:rsidP="00015360">
      <w:pPr>
        <w:spacing w:after="0" w:line="360" w:lineRule="auto"/>
        <w:ind w:firstLine="420"/>
        <w:jc w:val="both"/>
        <w:rPr>
          <w:rFonts w:ascii="Times New Roman" w:eastAsia="Times New Roman" w:hAnsi="Times New Roman"/>
          <w:sz w:val="24"/>
          <w:szCs w:val="24"/>
        </w:rPr>
      </w:pPr>
      <w:r w:rsidRPr="0080773B">
        <w:rPr>
          <w:rFonts w:ascii="Times New Roman" w:eastAsia="Times New Roman" w:hAnsi="Times New Roman"/>
          <w:sz w:val="24"/>
          <w:szCs w:val="24"/>
        </w:rPr>
        <w:t xml:space="preserve">Sytuacja materialna osób w wieku senioralnym wymaga wsparcia ze strony publicznej pomocy społecznej. Wraz ze starzeniem się populacji wzrasta liczba osób niepełnosprawnych. Osoby niepełnosprawne są bardzo zróżnicowaną grupą, konieczna jest zatem polityka, która będzie respektować tę różnorodność. Szczególnej uwagi wymagają osoby o złożonych, wielorakich potrzebach uzależniających je od pomocy innych oraz ich rodziny. Niepełnosprawni są często gorzej wykształceni, co zdecydowanie utrudnia ich funkcjonowanie na rynku pracy. </w:t>
      </w:r>
    </w:p>
    <w:p w:rsidR="00015360" w:rsidRPr="0080773B" w:rsidRDefault="00015360" w:rsidP="00015360">
      <w:pPr>
        <w:spacing w:after="0" w:line="360" w:lineRule="auto"/>
        <w:ind w:firstLine="420"/>
        <w:jc w:val="both"/>
        <w:rPr>
          <w:rFonts w:ascii="Times New Roman" w:eastAsia="Times New Roman" w:hAnsi="Times New Roman"/>
          <w:sz w:val="24"/>
          <w:szCs w:val="24"/>
        </w:rPr>
      </w:pPr>
      <w:r w:rsidRPr="0080773B">
        <w:rPr>
          <w:rFonts w:ascii="Times New Roman" w:eastAsia="Times New Roman" w:hAnsi="Times New Roman"/>
          <w:sz w:val="24"/>
          <w:szCs w:val="24"/>
        </w:rPr>
        <w:t>Rodziny posiadające niepełnosprawne dzieci wymagają szczególnej uwagi jeżeli chodzi o ich edukację i aktywny udział w społeczeństwie. Sporych wysiłków wymaga rehabilitacja społeczna i zawodowa osób chorych psychicznie, których systematycznie przybywa, oraz budowa dla tej grupy osób systemu wsparcia.</w:t>
      </w:r>
    </w:p>
    <w:p w:rsidR="00015360" w:rsidRPr="0080773B" w:rsidRDefault="00015360" w:rsidP="00015360">
      <w:pPr>
        <w:spacing w:after="0" w:line="360" w:lineRule="auto"/>
        <w:ind w:firstLine="420"/>
        <w:jc w:val="both"/>
        <w:rPr>
          <w:rFonts w:ascii="Times New Roman" w:eastAsia="Times New Roman" w:hAnsi="Times New Roman"/>
          <w:sz w:val="24"/>
          <w:szCs w:val="24"/>
        </w:rPr>
      </w:pPr>
      <w:r w:rsidRPr="0080773B">
        <w:rPr>
          <w:rFonts w:ascii="Times New Roman" w:eastAsia="Times New Roman" w:hAnsi="Times New Roman"/>
          <w:sz w:val="24"/>
          <w:szCs w:val="24"/>
        </w:rPr>
        <w:t xml:space="preserve">Równie istotnym elementem wsparcia osób niepełnosprawnych jest kwestia wsparcia materialnego przez publiczną pomoc społeczną w postaci świadczeń materialnych.  System opieki nad dzieckiem pozbawionym właściwej opieki rodziców winien dalej rozwijać się zgodnie z potrzebami społecznymi, czyli m.in. proponować działania profilaktyczne </w:t>
      </w:r>
      <w:r>
        <w:rPr>
          <w:rFonts w:ascii="Times New Roman" w:eastAsia="Times New Roman" w:hAnsi="Times New Roman"/>
          <w:sz w:val="24"/>
          <w:szCs w:val="24"/>
        </w:rPr>
        <w:t xml:space="preserve">                      </w:t>
      </w:r>
      <w:r w:rsidRPr="0080773B">
        <w:rPr>
          <w:rFonts w:ascii="Times New Roman" w:eastAsia="Times New Roman" w:hAnsi="Times New Roman"/>
          <w:sz w:val="24"/>
          <w:szCs w:val="24"/>
        </w:rPr>
        <w:t xml:space="preserve">i osłonowe dla rodzin niewydolnych wychowawczo, tak by jak najdłużej utrzymać dziecko w środowisku rodzinnym poprzez wsparcie systemowe w formie asystenta rodziny oraz specjalistyczne poradnictwo w formach indywidualnych oraz grupowych. Kryzys rodziny przekładający się na upośledzenie jej funkcji wychowawczych winien zaktywizować system </w:t>
      </w:r>
      <w:r w:rsidRPr="0080773B">
        <w:rPr>
          <w:rFonts w:ascii="Times New Roman" w:eastAsia="Times New Roman" w:hAnsi="Times New Roman"/>
          <w:sz w:val="24"/>
          <w:szCs w:val="24"/>
        </w:rPr>
        <w:lastRenderedPageBreak/>
        <w:t xml:space="preserve">pomocy społecznej do aktywności szczególnie w rozwoju pracy socjalnej oraz asystentury rodzin. Wzmacnianie rodziny, wraz z rozwojem atrakcyjnych form spędzania czasu wolnego adresowanych do dzieci i młodzieży, winno przełożyć się na ograniczenie rozwoju zachowań o charakterze niedostosowania społecznego oraz patologii społecznej. </w:t>
      </w:r>
    </w:p>
    <w:p w:rsidR="00015360" w:rsidRPr="0080773B" w:rsidRDefault="00015360" w:rsidP="00015360">
      <w:pPr>
        <w:spacing w:after="0" w:line="360" w:lineRule="auto"/>
        <w:ind w:firstLine="420"/>
        <w:jc w:val="both"/>
        <w:rPr>
          <w:rFonts w:ascii="Times New Roman" w:eastAsia="Times New Roman" w:hAnsi="Times New Roman"/>
          <w:sz w:val="24"/>
          <w:szCs w:val="24"/>
        </w:rPr>
      </w:pPr>
      <w:r w:rsidRPr="0080773B">
        <w:rPr>
          <w:rFonts w:ascii="Times New Roman" w:eastAsia="Times New Roman" w:hAnsi="Times New Roman"/>
          <w:sz w:val="24"/>
          <w:szCs w:val="24"/>
        </w:rPr>
        <w:t xml:space="preserve">Analiza przemocy w rodzinie w oparciu o dostępne dane zastane, wskazuje że jej poziom nie będzie w najbliższych latach wzrastał, ale wraz ze wzrostem świadomości społecznej, coraz więcej przypadków przemocy będzie ulegało ujawnieniu. W związku </w:t>
      </w:r>
      <w:r>
        <w:rPr>
          <w:rFonts w:ascii="Times New Roman" w:eastAsia="Times New Roman" w:hAnsi="Times New Roman"/>
          <w:sz w:val="24"/>
          <w:szCs w:val="24"/>
        </w:rPr>
        <w:t xml:space="preserve">                </w:t>
      </w:r>
      <w:r w:rsidRPr="0080773B">
        <w:rPr>
          <w:rFonts w:ascii="Times New Roman" w:eastAsia="Times New Roman" w:hAnsi="Times New Roman"/>
          <w:sz w:val="24"/>
          <w:szCs w:val="24"/>
        </w:rPr>
        <w:t xml:space="preserve">z powyższym instytucje samorządu lokalnego muszą wykazać aktywność  w przychodzeniu z pomocą zarówno ofiarom przemocy, jak i poprzez promowanie dostępnych form pomocy dla osób doznających przemocy. Konieczna jest realizacja i rozwój działań profilaktycznych w tym obszarze w ramach realizowanych programów. </w:t>
      </w:r>
    </w:p>
    <w:p w:rsidR="00015360" w:rsidRPr="0080773B" w:rsidRDefault="00015360" w:rsidP="00015360">
      <w:pPr>
        <w:spacing w:after="0" w:line="360" w:lineRule="auto"/>
        <w:ind w:firstLine="420"/>
        <w:jc w:val="both"/>
        <w:rPr>
          <w:rFonts w:ascii="Times New Roman" w:eastAsia="Times New Roman" w:hAnsi="Times New Roman"/>
          <w:sz w:val="24"/>
          <w:szCs w:val="24"/>
        </w:rPr>
      </w:pPr>
      <w:r w:rsidRPr="0080773B">
        <w:rPr>
          <w:rFonts w:ascii="Times New Roman" w:eastAsia="Times New Roman" w:hAnsi="Times New Roman"/>
          <w:sz w:val="24"/>
          <w:szCs w:val="24"/>
        </w:rPr>
        <w:t>Pozycja członków rodziny na rynku pracy silnie wpływa na sytuację finansową gospodarstw domowych. Sytuacja danej osoby na rynku pracy jest uzależniona od poziomu wykształcenia, płci i wieku. Bardzo wyraźnie widać, że wraz ze wzrostem poziomu wykształcenia maleje zagrożenie ubóstwem oraz wykluczeniem społecznym. Posiadane kwalifikacje oraz kompetencje społeczne zwiększają szansę osób wykluczonych na aktywny udział na otwartym rynku pracy. Tym samym beneficjenci pomocy społecznej wymagają profesjonalnego wsparcia w ramach realizowanej pracy socjalnej przez pracowników socjalnych. Konieczne zatem jest dokształcanie kadry w tym zakresie. Niezbędne jest również aby były</w:t>
      </w:r>
      <w:r>
        <w:rPr>
          <w:rFonts w:ascii="Times New Roman" w:eastAsia="Times New Roman" w:hAnsi="Times New Roman"/>
          <w:sz w:val="24"/>
          <w:szCs w:val="24"/>
        </w:rPr>
        <w:t xml:space="preserve"> podejmowane aktywne działania </w:t>
      </w:r>
      <w:r w:rsidR="009115B1">
        <w:rPr>
          <w:rFonts w:ascii="Times New Roman" w:eastAsia="Times New Roman" w:hAnsi="Times New Roman"/>
          <w:sz w:val="24"/>
          <w:szCs w:val="24"/>
        </w:rPr>
        <w:t>M</w:t>
      </w:r>
      <w:r w:rsidR="006B23FD">
        <w:rPr>
          <w:rFonts w:ascii="Times New Roman" w:eastAsia="Times New Roman" w:hAnsi="Times New Roman"/>
          <w:sz w:val="24"/>
          <w:szCs w:val="24"/>
        </w:rPr>
        <w:t>G</w:t>
      </w:r>
      <w:r w:rsidRPr="0080773B">
        <w:rPr>
          <w:rFonts w:ascii="Times New Roman" w:eastAsia="Times New Roman" w:hAnsi="Times New Roman"/>
          <w:sz w:val="24"/>
          <w:szCs w:val="24"/>
        </w:rPr>
        <w:t xml:space="preserve">OPS-u na rzecz ich klientów </w:t>
      </w:r>
      <w:r w:rsidR="006B23FD">
        <w:rPr>
          <w:rFonts w:ascii="Times New Roman" w:eastAsia="Times New Roman" w:hAnsi="Times New Roman"/>
          <w:sz w:val="24"/>
          <w:szCs w:val="24"/>
        </w:rPr>
        <w:t xml:space="preserve">                       </w:t>
      </w:r>
      <w:r w:rsidRPr="0080773B">
        <w:rPr>
          <w:rFonts w:ascii="Times New Roman" w:eastAsia="Times New Roman" w:hAnsi="Times New Roman"/>
          <w:sz w:val="24"/>
          <w:szCs w:val="24"/>
        </w:rPr>
        <w:t xml:space="preserve">w szczególności osób pozostających bez pracy w ramach realizowanych projektów Unijnych. </w:t>
      </w:r>
    </w:p>
    <w:p w:rsidR="00015360" w:rsidRDefault="00015360" w:rsidP="00015360">
      <w:pPr>
        <w:spacing w:after="0" w:line="360" w:lineRule="auto"/>
        <w:ind w:firstLine="420"/>
        <w:jc w:val="both"/>
        <w:rPr>
          <w:rFonts w:ascii="Times New Roman" w:eastAsia="Times New Roman" w:hAnsi="Times New Roman"/>
          <w:sz w:val="24"/>
          <w:szCs w:val="24"/>
        </w:rPr>
      </w:pPr>
      <w:r w:rsidRPr="0080773B">
        <w:rPr>
          <w:rFonts w:ascii="Times New Roman" w:eastAsia="Times New Roman" w:hAnsi="Times New Roman"/>
          <w:sz w:val="24"/>
          <w:szCs w:val="24"/>
        </w:rPr>
        <w:t>Również zabezpieczenie socjalne (świadczenia materialne) stają się niezbędnym elementem sy</w:t>
      </w:r>
      <w:r w:rsidR="00BA6445">
        <w:rPr>
          <w:rFonts w:ascii="Times New Roman" w:eastAsia="Times New Roman" w:hAnsi="Times New Roman"/>
          <w:sz w:val="24"/>
          <w:szCs w:val="24"/>
        </w:rPr>
        <w:t>s</w:t>
      </w:r>
      <w:r w:rsidRPr="0080773B">
        <w:rPr>
          <w:rFonts w:ascii="Times New Roman" w:eastAsia="Times New Roman" w:hAnsi="Times New Roman"/>
          <w:sz w:val="24"/>
          <w:szCs w:val="24"/>
        </w:rPr>
        <w:t xml:space="preserve">temu pomocy celem zmiany ich sytuacji materialnej jak również społeczno- zawodowej i tym samym rodzinnej. Bez tego typu form wsparcia liczba rodzin wykluczonych społecznie będzie systematycznie rosła. Konieczne jest też systematyczne monitorowanie występujących problemów społecznych na obszarze gminy. </w:t>
      </w:r>
    </w:p>
    <w:p w:rsidR="006B23FD" w:rsidRDefault="006B23FD" w:rsidP="00015360">
      <w:pPr>
        <w:spacing w:after="0" w:line="360" w:lineRule="auto"/>
        <w:ind w:firstLine="420"/>
        <w:jc w:val="both"/>
        <w:rPr>
          <w:rFonts w:ascii="Times New Roman" w:eastAsia="Times New Roman" w:hAnsi="Times New Roman"/>
          <w:sz w:val="24"/>
          <w:szCs w:val="24"/>
        </w:rPr>
      </w:pPr>
    </w:p>
    <w:p w:rsidR="006B23FD" w:rsidRDefault="006B23FD" w:rsidP="00015360">
      <w:pPr>
        <w:spacing w:after="0" w:line="360" w:lineRule="auto"/>
        <w:ind w:firstLine="420"/>
        <w:jc w:val="both"/>
        <w:rPr>
          <w:rFonts w:ascii="Times New Roman" w:eastAsia="Times New Roman" w:hAnsi="Times New Roman"/>
          <w:sz w:val="24"/>
          <w:szCs w:val="24"/>
        </w:rPr>
      </w:pPr>
    </w:p>
    <w:p w:rsidR="00EF230C" w:rsidRDefault="00EF230C" w:rsidP="00015360">
      <w:pPr>
        <w:spacing w:after="0" w:line="360" w:lineRule="auto"/>
        <w:ind w:firstLine="420"/>
        <w:jc w:val="both"/>
        <w:rPr>
          <w:rFonts w:ascii="Times New Roman" w:eastAsia="Times New Roman" w:hAnsi="Times New Roman"/>
          <w:sz w:val="24"/>
          <w:szCs w:val="24"/>
        </w:rPr>
      </w:pPr>
    </w:p>
    <w:p w:rsidR="0059377F" w:rsidRDefault="0059377F" w:rsidP="00015360">
      <w:pPr>
        <w:spacing w:after="0" w:line="360" w:lineRule="auto"/>
        <w:ind w:firstLine="420"/>
        <w:jc w:val="both"/>
        <w:rPr>
          <w:rFonts w:ascii="Times New Roman" w:eastAsia="Times New Roman" w:hAnsi="Times New Roman"/>
          <w:sz w:val="24"/>
          <w:szCs w:val="24"/>
        </w:rPr>
      </w:pPr>
    </w:p>
    <w:p w:rsidR="0059377F" w:rsidRDefault="0059377F" w:rsidP="00015360">
      <w:pPr>
        <w:spacing w:after="0" w:line="360" w:lineRule="auto"/>
        <w:ind w:firstLine="420"/>
        <w:jc w:val="both"/>
        <w:rPr>
          <w:rFonts w:ascii="Times New Roman" w:eastAsia="Times New Roman" w:hAnsi="Times New Roman"/>
          <w:sz w:val="24"/>
          <w:szCs w:val="24"/>
        </w:rPr>
      </w:pPr>
    </w:p>
    <w:p w:rsidR="0059377F" w:rsidRDefault="0059377F" w:rsidP="00015360">
      <w:pPr>
        <w:spacing w:after="0" w:line="360" w:lineRule="auto"/>
        <w:ind w:firstLine="420"/>
        <w:jc w:val="both"/>
        <w:rPr>
          <w:rFonts w:ascii="Times New Roman" w:eastAsia="Times New Roman" w:hAnsi="Times New Roman"/>
          <w:sz w:val="24"/>
          <w:szCs w:val="24"/>
        </w:rPr>
      </w:pPr>
    </w:p>
    <w:p w:rsidR="0059377F" w:rsidRPr="0080773B" w:rsidRDefault="0059377F" w:rsidP="00015360">
      <w:pPr>
        <w:spacing w:after="0" w:line="360" w:lineRule="auto"/>
        <w:ind w:firstLine="420"/>
        <w:jc w:val="both"/>
        <w:rPr>
          <w:rFonts w:ascii="Times New Roman" w:eastAsia="Times New Roman" w:hAnsi="Times New Roman"/>
          <w:sz w:val="24"/>
          <w:szCs w:val="24"/>
        </w:rPr>
      </w:pPr>
    </w:p>
    <w:p w:rsidR="00015360" w:rsidRPr="0059377F" w:rsidRDefault="00EF230C" w:rsidP="0059377F">
      <w:pPr>
        <w:pStyle w:val="Tytu"/>
        <w:numPr>
          <w:ilvl w:val="0"/>
          <w:numId w:val="25"/>
        </w:numPr>
        <w:spacing w:line="360" w:lineRule="auto"/>
        <w:jc w:val="left"/>
        <w:rPr>
          <w:rFonts w:ascii="Times New Roman" w:hAnsi="Times New Roman"/>
          <w:sz w:val="28"/>
          <w:szCs w:val="28"/>
        </w:rPr>
      </w:pPr>
      <w:bookmarkStart w:id="204" w:name="_Toc426454622"/>
      <w:bookmarkStart w:id="205" w:name="_Toc440373285"/>
      <w:r>
        <w:rPr>
          <w:rFonts w:ascii="Times New Roman" w:hAnsi="Times New Roman"/>
          <w:sz w:val="28"/>
          <w:szCs w:val="28"/>
        </w:rPr>
        <w:lastRenderedPageBreak/>
        <w:t xml:space="preserve"> </w:t>
      </w:r>
      <w:bookmarkStart w:id="206" w:name="_Toc447800254"/>
      <w:r w:rsidR="00015360" w:rsidRPr="00091223">
        <w:rPr>
          <w:rFonts w:ascii="Times New Roman" w:hAnsi="Times New Roman"/>
          <w:sz w:val="28"/>
          <w:szCs w:val="28"/>
        </w:rPr>
        <w:t>Monitoring i ewaluacja</w:t>
      </w:r>
      <w:bookmarkEnd w:id="204"/>
      <w:bookmarkEnd w:id="205"/>
      <w:bookmarkEnd w:id="206"/>
    </w:p>
    <w:p w:rsidR="00015360" w:rsidRPr="0080773B" w:rsidRDefault="00015360" w:rsidP="00EF230C">
      <w:pPr>
        <w:autoSpaceDE w:val="0"/>
        <w:autoSpaceDN w:val="0"/>
        <w:adjustRightInd w:val="0"/>
        <w:spacing w:after="0" w:line="360" w:lineRule="auto"/>
        <w:ind w:firstLine="646"/>
        <w:jc w:val="both"/>
        <w:rPr>
          <w:rFonts w:ascii="Times New Roman" w:hAnsi="Times New Roman"/>
          <w:sz w:val="24"/>
          <w:szCs w:val="24"/>
          <w:lang w:eastAsia="pl-PL"/>
        </w:rPr>
      </w:pPr>
      <w:r w:rsidRPr="0080773B">
        <w:rPr>
          <w:rFonts w:ascii="Times New Roman" w:hAnsi="Times New Roman"/>
          <w:sz w:val="24"/>
          <w:szCs w:val="24"/>
          <w:lang w:eastAsia="pl-PL"/>
        </w:rPr>
        <w:t xml:space="preserve">Monitoring to systematyczne określanie dynamiki zmian danego zjawiska. Monitoring rozumiany jest jako proces systematycznego zbierania i analizowania danych  ilościowych i jakościowych dotyczących prowadzonych działań, wdrażanych projektów bądź całej strategii, tak w aspekcie finansowym jak i rzeczowym. Jego celem jest zapewnienie zgodności realizacji strategii z wcześniej zatwierdzonymi założeniami </w:t>
      </w:r>
      <w:r w:rsidR="006B23FD">
        <w:rPr>
          <w:rFonts w:ascii="Times New Roman" w:hAnsi="Times New Roman"/>
          <w:sz w:val="24"/>
          <w:szCs w:val="24"/>
          <w:lang w:eastAsia="pl-PL"/>
        </w:rPr>
        <w:t xml:space="preserve">                        </w:t>
      </w:r>
      <w:r w:rsidRPr="0080773B">
        <w:rPr>
          <w:rFonts w:ascii="Times New Roman" w:hAnsi="Times New Roman"/>
          <w:sz w:val="24"/>
          <w:szCs w:val="24"/>
          <w:lang w:eastAsia="pl-PL"/>
        </w:rPr>
        <w:t>i wytyczonymi celami</w:t>
      </w:r>
      <w:r w:rsidRPr="0080773B">
        <w:rPr>
          <w:rFonts w:ascii="Times New Roman" w:hAnsi="Times New Roman"/>
          <w:sz w:val="24"/>
          <w:szCs w:val="24"/>
        </w:rPr>
        <w:t xml:space="preserve">. </w:t>
      </w:r>
    </w:p>
    <w:p w:rsidR="00015360" w:rsidRPr="0080773B" w:rsidRDefault="00015360" w:rsidP="00EF230C">
      <w:pPr>
        <w:spacing w:after="0" w:line="360" w:lineRule="auto"/>
        <w:ind w:firstLine="646"/>
        <w:jc w:val="both"/>
        <w:rPr>
          <w:rFonts w:ascii="Times New Roman" w:hAnsi="Times New Roman"/>
          <w:sz w:val="24"/>
          <w:szCs w:val="24"/>
        </w:rPr>
      </w:pPr>
      <w:r w:rsidRPr="0080773B">
        <w:rPr>
          <w:rFonts w:ascii="Times New Roman" w:hAnsi="Times New Roman"/>
          <w:sz w:val="24"/>
          <w:szCs w:val="24"/>
        </w:rPr>
        <w:t>Monitoring i ewaluacja zapisów strategicznych polegają na systematycznej ocenie realizowanych działań oraz modyfikacji kierunków działania w przypadku istotnych zmian społecznych, które mogą pojawić się poprzez zmianę regulacji prawnych czy też narastanie poszczególnych dolegliwości społecznych.</w:t>
      </w:r>
    </w:p>
    <w:p w:rsidR="00015360" w:rsidRPr="0080773B" w:rsidRDefault="00015360" w:rsidP="00EF230C">
      <w:pPr>
        <w:autoSpaceDE w:val="0"/>
        <w:autoSpaceDN w:val="0"/>
        <w:adjustRightInd w:val="0"/>
        <w:spacing w:after="0" w:line="360" w:lineRule="auto"/>
        <w:ind w:firstLine="646"/>
        <w:jc w:val="both"/>
        <w:rPr>
          <w:rFonts w:ascii="Times New Roman" w:hAnsi="Times New Roman"/>
          <w:sz w:val="24"/>
          <w:szCs w:val="24"/>
          <w:lang w:eastAsia="pl-PL"/>
        </w:rPr>
      </w:pPr>
      <w:r w:rsidRPr="0080773B">
        <w:rPr>
          <w:rFonts w:ascii="Times New Roman" w:hAnsi="Times New Roman"/>
          <w:sz w:val="24"/>
          <w:szCs w:val="24"/>
          <w:lang w:eastAsia="pl-PL"/>
        </w:rPr>
        <w:t>Ewaluacja  jest  częścią  procesu  podejmowania  decyzji, który to polega na wydawaniu opinii o wartości działania poprzez systematyczne, jawne zbieranie                        i analizowanie o nim informacji w odniesieniu do przyjętych celów, kry</w:t>
      </w:r>
      <w:r w:rsidR="00EF230C">
        <w:rPr>
          <w:rFonts w:ascii="Times New Roman" w:hAnsi="Times New Roman"/>
          <w:sz w:val="24"/>
          <w:szCs w:val="24"/>
          <w:lang w:eastAsia="pl-PL"/>
        </w:rPr>
        <w:t xml:space="preserve">teriów                         </w:t>
      </w:r>
      <w:r w:rsidRPr="0080773B">
        <w:rPr>
          <w:rFonts w:ascii="Times New Roman" w:hAnsi="Times New Roman"/>
          <w:sz w:val="24"/>
          <w:szCs w:val="24"/>
          <w:lang w:eastAsia="pl-PL"/>
        </w:rPr>
        <w:t>i wartości. Ewaluację strategii należy rozumieć jako systematyczne zbieranie informacji na temat działań, charakterystyki i efektów programu w celu ocenienia strategii, poprawy jej skuteczności oraz/lub wsparcia procesu decyzyjnego dotyczącego przyszłego programowania</w:t>
      </w:r>
      <w:r w:rsidRPr="0080773B">
        <w:rPr>
          <w:rStyle w:val="Odwoanieprzypisudolnego"/>
          <w:rFonts w:ascii="Times New Roman" w:hAnsi="Times New Roman"/>
          <w:sz w:val="24"/>
          <w:szCs w:val="24"/>
          <w:lang w:eastAsia="pl-PL"/>
        </w:rPr>
        <w:footnoteReference w:id="13"/>
      </w:r>
      <w:r w:rsidRPr="0080773B">
        <w:rPr>
          <w:rFonts w:ascii="Times New Roman" w:hAnsi="Times New Roman"/>
          <w:sz w:val="24"/>
          <w:szCs w:val="24"/>
          <w:lang w:eastAsia="pl-PL"/>
        </w:rPr>
        <w:t>.</w:t>
      </w:r>
    </w:p>
    <w:p w:rsidR="00015360" w:rsidRPr="0080773B" w:rsidRDefault="00015360" w:rsidP="00015360">
      <w:pPr>
        <w:autoSpaceDE w:val="0"/>
        <w:autoSpaceDN w:val="0"/>
        <w:adjustRightInd w:val="0"/>
        <w:spacing w:after="0" w:line="360" w:lineRule="auto"/>
        <w:jc w:val="both"/>
        <w:rPr>
          <w:rFonts w:ascii="Times New Roman" w:hAnsi="Times New Roman"/>
          <w:sz w:val="24"/>
          <w:szCs w:val="24"/>
          <w:lang w:eastAsia="pl-PL"/>
        </w:rPr>
      </w:pPr>
    </w:p>
    <w:p w:rsidR="00015360" w:rsidRPr="0080773B" w:rsidRDefault="00015360" w:rsidP="00015360">
      <w:pPr>
        <w:autoSpaceDE w:val="0"/>
        <w:autoSpaceDN w:val="0"/>
        <w:adjustRightInd w:val="0"/>
        <w:spacing w:after="0" w:line="360" w:lineRule="auto"/>
        <w:jc w:val="both"/>
        <w:rPr>
          <w:rFonts w:ascii="Times New Roman" w:hAnsi="Times New Roman"/>
          <w:sz w:val="24"/>
          <w:szCs w:val="24"/>
          <w:lang w:eastAsia="pl-PL"/>
        </w:rPr>
      </w:pPr>
      <w:r w:rsidRPr="0080773B">
        <w:rPr>
          <w:rFonts w:ascii="Times New Roman" w:hAnsi="Times New Roman"/>
          <w:sz w:val="24"/>
          <w:szCs w:val="24"/>
          <w:lang w:eastAsia="pl-PL"/>
        </w:rPr>
        <w:t>Cele prowadzenia ewaluacji można ująć w czterech zasadniczych punktach:</w:t>
      </w:r>
    </w:p>
    <w:p w:rsidR="00015360" w:rsidRPr="0080773B" w:rsidRDefault="00015360" w:rsidP="005162F6">
      <w:pPr>
        <w:pStyle w:val="Akapitzlist"/>
        <w:numPr>
          <w:ilvl w:val="0"/>
          <w:numId w:val="15"/>
        </w:numPr>
        <w:autoSpaceDE w:val="0"/>
        <w:autoSpaceDN w:val="0"/>
        <w:adjustRightInd w:val="0"/>
        <w:spacing w:after="0" w:line="360" w:lineRule="auto"/>
        <w:jc w:val="both"/>
        <w:rPr>
          <w:rFonts w:ascii="Times New Roman" w:hAnsi="Times New Roman"/>
          <w:sz w:val="24"/>
          <w:szCs w:val="24"/>
          <w:lang w:eastAsia="pl-PL"/>
        </w:rPr>
      </w:pPr>
      <w:r w:rsidRPr="0080773B">
        <w:rPr>
          <w:rFonts w:ascii="Times New Roman" w:hAnsi="Times New Roman"/>
          <w:sz w:val="24"/>
          <w:szCs w:val="24"/>
          <w:lang w:eastAsia="pl-PL"/>
        </w:rPr>
        <w:t>kontrola nad działaniem władz publicznych oraz zwiększanie przejrzystości tych działań,</w:t>
      </w:r>
    </w:p>
    <w:p w:rsidR="00015360" w:rsidRPr="0080773B" w:rsidRDefault="00015360" w:rsidP="005162F6">
      <w:pPr>
        <w:pStyle w:val="Akapitzlist"/>
        <w:numPr>
          <w:ilvl w:val="0"/>
          <w:numId w:val="15"/>
        </w:numPr>
        <w:autoSpaceDE w:val="0"/>
        <w:autoSpaceDN w:val="0"/>
        <w:adjustRightInd w:val="0"/>
        <w:spacing w:after="0" w:line="360" w:lineRule="auto"/>
        <w:jc w:val="both"/>
        <w:rPr>
          <w:rFonts w:ascii="Times New Roman" w:hAnsi="Times New Roman"/>
          <w:sz w:val="24"/>
          <w:szCs w:val="24"/>
          <w:lang w:eastAsia="pl-PL"/>
        </w:rPr>
      </w:pPr>
      <w:r w:rsidRPr="0080773B">
        <w:rPr>
          <w:rFonts w:ascii="Times New Roman" w:hAnsi="Times New Roman"/>
          <w:sz w:val="24"/>
          <w:szCs w:val="24"/>
          <w:lang w:eastAsia="pl-PL"/>
        </w:rPr>
        <w:t>zwiększanie skuteczności i efektywności projektów i programów podejmowanych przez sektor publiczny;</w:t>
      </w:r>
    </w:p>
    <w:p w:rsidR="00015360" w:rsidRPr="0080773B" w:rsidRDefault="00015360" w:rsidP="005162F6">
      <w:pPr>
        <w:pStyle w:val="Akapitzlist"/>
        <w:numPr>
          <w:ilvl w:val="0"/>
          <w:numId w:val="15"/>
        </w:numPr>
        <w:autoSpaceDE w:val="0"/>
        <w:autoSpaceDN w:val="0"/>
        <w:adjustRightInd w:val="0"/>
        <w:spacing w:after="0" w:line="360" w:lineRule="auto"/>
        <w:jc w:val="both"/>
        <w:rPr>
          <w:rFonts w:ascii="Times New Roman" w:hAnsi="Times New Roman"/>
          <w:sz w:val="24"/>
          <w:szCs w:val="24"/>
          <w:lang w:eastAsia="pl-PL"/>
        </w:rPr>
      </w:pPr>
      <w:r w:rsidRPr="0080773B">
        <w:rPr>
          <w:rFonts w:ascii="Times New Roman" w:hAnsi="Times New Roman"/>
          <w:sz w:val="24"/>
          <w:szCs w:val="24"/>
          <w:lang w:eastAsia="pl-PL"/>
        </w:rPr>
        <w:t xml:space="preserve"> kształtowanie kierunków i priorytetów działalności sektora publicznego,</w:t>
      </w:r>
    </w:p>
    <w:p w:rsidR="00015360" w:rsidRPr="0080773B" w:rsidRDefault="00015360" w:rsidP="005162F6">
      <w:pPr>
        <w:pStyle w:val="Akapitzlist"/>
        <w:numPr>
          <w:ilvl w:val="0"/>
          <w:numId w:val="15"/>
        </w:numPr>
        <w:autoSpaceDE w:val="0"/>
        <w:autoSpaceDN w:val="0"/>
        <w:adjustRightInd w:val="0"/>
        <w:spacing w:after="0" w:line="360" w:lineRule="auto"/>
        <w:jc w:val="both"/>
        <w:rPr>
          <w:rFonts w:ascii="Times New Roman" w:hAnsi="Times New Roman"/>
          <w:sz w:val="24"/>
          <w:szCs w:val="24"/>
          <w:lang w:eastAsia="pl-PL"/>
        </w:rPr>
      </w:pPr>
      <w:r w:rsidRPr="0080773B">
        <w:rPr>
          <w:rFonts w:ascii="Times New Roman" w:hAnsi="Times New Roman"/>
          <w:sz w:val="24"/>
          <w:szCs w:val="24"/>
          <w:lang w:eastAsia="pl-PL"/>
        </w:rPr>
        <w:t>poznawanie mechanizmów programów i projektów</w:t>
      </w:r>
      <w:r w:rsidRPr="0080773B">
        <w:rPr>
          <w:rStyle w:val="Odwoanieprzypisudolnego"/>
          <w:rFonts w:ascii="Times New Roman" w:hAnsi="Times New Roman"/>
          <w:sz w:val="24"/>
          <w:szCs w:val="24"/>
          <w:lang w:eastAsia="pl-PL"/>
        </w:rPr>
        <w:footnoteReference w:id="14"/>
      </w:r>
      <w:r w:rsidRPr="0080773B">
        <w:rPr>
          <w:rFonts w:ascii="Times New Roman" w:hAnsi="Times New Roman"/>
          <w:sz w:val="24"/>
          <w:szCs w:val="24"/>
          <w:lang w:eastAsia="pl-PL"/>
        </w:rPr>
        <w:t>.</w:t>
      </w:r>
    </w:p>
    <w:p w:rsidR="00015360" w:rsidRPr="0080773B" w:rsidRDefault="00015360" w:rsidP="00015360">
      <w:pPr>
        <w:pStyle w:val="Akapitzlist"/>
        <w:autoSpaceDE w:val="0"/>
        <w:autoSpaceDN w:val="0"/>
        <w:adjustRightInd w:val="0"/>
        <w:spacing w:after="0" w:line="360" w:lineRule="auto"/>
        <w:jc w:val="both"/>
        <w:rPr>
          <w:rFonts w:ascii="Times New Roman" w:hAnsi="Times New Roman"/>
          <w:sz w:val="24"/>
          <w:szCs w:val="24"/>
          <w:lang w:eastAsia="pl-PL"/>
        </w:rPr>
      </w:pPr>
    </w:p>
    <w:p w:rsidR="00015360" w:rsidRPr="0080773B" w:rsidRDefault="00015360" w:rsidP="00015360">
      <w:pPr>
        <w:autoSpaceDE w:val="0"/>
        <w:autoSpaceDN w:val="0"/>
        <w:adjustRightInd w:val="0"/>
        <w:spacing w:after="0" w:line="360" w:lineRule="auto"/>
        <w:ind w:firstLine="284"/>
        <w:jc w:val="both"/>
        <w:rPr>
          <w:rFonts w:ascii="Times New Roman" w:hAnsi="Times New Roman"/>
          <w:sz w:val="24"/>
          <w:szCs w:val="24"/>
        </w:rPr>
      </w:pPr>
      <w:r w:rsidRPr="0080773B">
        <w:rPr>
          <w:rFonts w:ascii="Times New Roman" w:hAnsi="Times New Roman"/>
          <w:sz w:val="24"/>
          <w:szCs w:val="24"/>
        </w:rPr>
        <w:t>Realizacja dzia</w:t>
      </w:r>
      <w:r w:rsidRPr="0080773B">
        <w:rPr>
          <w:rFonts w:ascii="Times New Roman" w:eastAsia="TimesNewRomanPSMT" w:hAnsi="Times New Roman"/>
          <w:sz w:val="24"/>
          <w:szCs w:val="24"/>
        </w:rPr>
        <w:t>ł</w:t>
      </w:r>
      <w:r w:rsidRPr="0080773B">
        <w:rPr>
          <w:rFonts w:ascii="Times New Roman" w:hAnsi="Times New Roman"/>
          <w:sz w:val="24"/>
          <w:szCs w:val="24"/>
        </w:rPr>
        <w:t>a</w:t>
      </w:r>
      <w:r w:rsidRPr="0080773B">
        <w:rPr>
          <w:rFonts w:ascii="Times New Roman" w:eastAsia="TimesNewRomanPSMT" w:hAnsi="Times New Roman"/>
          <w:sz w:val="24"/>
          <w:szCs w:val="24"/>
        </w:rPr>
        <w:t xml:space="preserve">ń </w:t>
      </w:r>
      <w:r w:rsidRPr="0080773B">
        <w:rPr>
          <w:rFonts w:ascii="Times New Roman" w:hAnsi="Times New Roman"/>
          <w:sz w:val="24"/>
          <w:szCs w:val="24"/>
        </w:rPr>
        <w:t>przewidzianych w celach operacyjnych niniejszej strategii odbywa</w:t>
      </w:r>
      <w:r w:rsidRPr="0080773B">
        <w:rPr>
          <w:rFonts w:ascii="Times New Roman" w:eastAsia="TimesNewRomanPSMT" w:hAnsi="Times New Roman"/>
          <w:sz w:val="24"/>
          <w:szCs w:val="24"/>
        </w:rPr>
        <w:t xml:space="preserve">ć </w:t>
      </w:r>
      <w:r w:rsidRPr="0080773B">
        <w:rPr>
          <w:rFonts w:ascii="Times New Roman" w:hAnsi="Times New Roman"/>
          <w:sz w:val="24"/>
          <w:szCs w:val="24"/>
        </w:rPr>
        <w:t>si</w:t>
      </w:r>
      <w:r w:rsidRPr="0080773B">
        <w:rPr>
          <w:rFonts w:ascii="Times New Roman" w:eastAsia="TimesNewRomanPSMT" w:hAnsi="Times New Roman"/>
          <w:sz w:val="24"/>
          <w:szCs w:val="24"/>
        </w:rPr>
        <w:t xml:space="preserve">ę </w:t>
      </w:r>
      <w:r w:rsidRPr="0080773B">
        <w:rPr>
          <w:rFonts w:ascii="Times New Roman" w:hAnsi="Times New Roman"/>
          <w:sz w:val="24"/>
          <w:szCs w:val="24"/>
        </w:rPr>
        <w:t>b</w:t>
      </w:r>
      <w:r w:rsidRPr="0080773B">
        <w:rPr>
          <w:rFonts w:ascii="Times New Roman" w:eastAsia="TimesNewRomanPSMT" w:hAnsi="Times New Roman"/>
          <w:sz w:val="24"/>
          <w:szCs w:val="24"/>
        </w:rPr>
        <w:t>ę</w:t>
      </w:r>
      <w:r w:rsidRPr="0080773B">
        <w:rPr>
          <w:rFonts w:ascii="Times New Roman" w:hAnsi="Times New Roman"/>
          <w:sz w:val="24"/>
          <w:szCs w:val="24"/>
        </w:rPr>
        <w:t>dzie, w ramach kompetencji poszczególnych komórek organizacyjnych gminy. Potwierdzeniem osi</w:t>
      </w:r>
      <w:r w:rsidRPr="0080773B">
        <w:rPr>
          <w:rFonts w:ascii="Times New Roman" w:eastAsia="TimesNewRomanPSMT" w:hAnsi="Times New Roman"/>
          <w:sz w:val="24"/>
          <w:szCs w:val="24"/>
        </w:rPr>
        <w:t>ą</w:t>
      </w:r>
      <w:r w:rsidRPr="0080773B">
        <w:rPr>
          <w:rFonts w:ascii="Times New Roman" w:hAnsi="Times New Roman"/>
          <w:sz w:val="24"/>
          <w:szCs w:val="24"/>
        </w:rPr>
        <w:t>gni</w:t>
      </w:r>
      <w:r w:rsidRPr="0080773B">
        <w:rPr>
          <w:rFonts w:ascii="Times New Roman" w:eastAsia="TimesNewRomanPSMT" w:hAnsi="Times New Roman"/>
          <w:sz w:val="24"/>
          <w:szCs w:val="24"/>
        </w:rPr>
        <w:t>ę</w:t>
      </w:r>
      <w:r w:rsidRPr="0080773B">
        <w:rPr>
          <w:rFonts w:ascii="Times New Roman" w:hAnsi="Times New Roman"/>
          <w:sz w:val="24"/>
          <w:szCs w:val="24"/>
        </w:rPr>
        <w:t>cia wska</w:t>
      </w:r>
      <w:r w:rsidRPr="0080773B">
        <w:rPr>
          <w:rFonts w:ascii="Times New Roman" w:eastAsia="TimesNewRomanPSMT" w:hAnsi="Times New Roman"/>
          <w:sz w:val="24"/>
          <w:szCs w:val="24"/>
        </w:rPr>
        <w:t>ź</w:t>
      </w:r>
      <w:r w:rsidRPr="0080773B">
        <w:rPr>
          <w:rFonts w:ascii="Times New Roman" w:hAnsi="Times New Roman"/>
          <w:sz w:val="24"/>
          <w:szCs w:val="24"/>
        </w:rPr>
        <w:t>ników realizacji dzia</w:t>
      </w:r>
      <w:r w:rsidRPr="0080773B">
        <w:rPr>
          <w:rFonts w:ascii="Times New Roman" w:eastAsia="TimesNewRomanPSMT" w:hAnsi="Times New Roman"/>
          <w:sz w:val="24"/>
          <w:szCs w:val="24"/>
        </w:rPr>
        <w:t>ł</w:t>
      </w:r>
      <w:r w:rsidRPr="0080773B">
        <w:rPr>
          <w:rFonts w:ascii="Times New Roman" w:hAnsi="Times New Roman"/>
          <w:sz w:val="24"/>
          <w:szCs w:val="24"/>
        </w:rPr>
        <w:t>a</w:t>
      </w:r>
      <w:r w:rsidRPr="0080773B">
        <w:rPr>
          <w:rFonts w:ascii="Times New Roman" w:eastAsia="TimesNewRomanPSMT" w:hAnsi="Times New Roman"/>
          <w:sz w:val="24"/>
          <w:szCs w:val="24"/>
        </w:rPr>
        <w:t>ń</w:t>
      </w:r>
      <w:r w:rsidRPr="0080773B">
        <w:rPr>
          <w:rFonts w:ascii="Times New Roman" w:hAnsi="Times New Roman"/>
          <w:sz w:val="24"/>
          <w:szCs w:val="24"/>
        </w:rPr>
        <w:t xml:space="preserve">, o których mowa                              </w:t>
      </w:r>
      <w:r w:rsidRPr="0080773B">
        <w:rPr>
          <w:rFonts w:ascii="Times New Roman" w:hAnsi="Times New Roman"/>
          <w:sz w:val="24"/>
          <w:szCs w:val="24"/>
        </w:rPr>
        <w:lastRenderedPageBreak/>
        <w:t>w niniejszym dokumencie, b</w:t>
      </w:r>
      <w:r w:rsidRPr="0080773B">
        <w:rPr>
          <w:rFonts w:ascii="Times New Roman" w:eastAsia="TimesNewRomanPSMT" w:hAnsi="Times New Roman"/>
          <w:sz w:val="24"/>
          <w:szCs w:val="24"/>
        </w:rPr>
        <w:t>ę</w:t>
      </w:r>
      <w:r w:rsidRPr="0080773B">
        <w:rPr>
          <w:rFonts w:ascii="Times New Roman" w:hAnsi="Times New Roman"/>
          <w:sz w:val="24"/>
          <w:szCs w:val="24"/>
        </w:rPr>
        <w:t>dzie coroczne sprawozdanie z realizacji strategii.  Elementami skutecznego monitoringu i ewaluacji będą przede wszystkim:</w:t>
      </w:r>
    </w:p>
    <w:p w:rsidR="00015360" w:rsidRPr="0080773B" w:rsidRDefault="00015360" w:rsidP="00015360">
      <w:pPr>
        <w:autoSpaceDE w:val="0"/>
        <w:autoSpaceDN w:val="0"/>
        <w:adjustRightInd w:val="0"/>
        <w:spacing w:after="0" w:line="360" w:lineRule="auto"/>
        <w:ind w:firstLine="284"/>
        <w:jc w:val="both"/>
        <w:rPr>
          <w:rFonts w:ascii="Times New Roman" w:eastAsia="TimesNewRomanPSMT" w:hAnsi="Times New Roman"/>
          <w:sz w:val="24"/>
          <w:szCs w:val="24"/>
        </w:rPr>
      </w:pPr>
    </w:p>
    <w:p w:rsidR="00015360" w:rsidRPr="0080773B" w:rsidRDefault="00015360" w:rsidP="005162F6">
      <w:pPr>
        <w:pStyle w:val="Akapitzlist"/>
        <w:numPr>
          <w:ilvl w:val="0"/>
          <w:numId w:val="14"/>
        </w:numPr>
        <w:autoSpaceDE w:val="0"/>
        <w:autoSpaceDN w:val="0"/>
        <w:adjustRightInd w:val="0"/>
        <w:spacing w:after="0" w:line="360" w:lineRule="auto"/>
        <w:jc w:val="both"/>
        <w:rPr>
          <w:rFonts w:ascii="Times New Roman" w:hAnsi="Times New Roman"/>
          <w:sz w:val="24"/>
          <w:szCs w:val="24"/>
        </w:rPr>
      </w:pPr>
      <w:r w:rsidRPr="0080773B">
        <w:rPr>
          <w:rFonts w:ascii="Times New Roman" w:hAnsi="Times New Roman"/>
          <w:b/>
          <w:bCs/>
          <w:sz w:val="24"/>
          <w:szCs w:val="24"/>
        </w:rPr>
        <w:t>Zespół wdrażający strategię.</w:t>
      </w:r>
    </w:p>
    <w:p w:rsidR="00015360" w:rsidRPr="009115B1" w:rsidRDefault="00015360" w:rsidP="00015360">
      <w:pPr>
        <w:autoSpaceDE w:val="0"/>
        <w:autoSpaceDN w:val="0"/>
        <w:adjustRightInd w:val="0"/>
        <w:spacing w:after="0" w:line="360" w:lineRule="auto"/>
        <w:jc w:val="both"/>
        <w:rPr>
          <w:rFonts w:ascii="Times New Roman" w:hAnsi="Times New Roman"/>
          <w:sz w:val="24"/>
          <w:szCs w:val="24"/>
        </w:rPr>
      </w:pPr>
      <w:r w:rsidRPr="0080773B">
        <w:rPr>
          <w:rFonts w:ascii="Times New Roman" w:hAnsi="Times New Roman"/>
          <w:sz w:val="24"/>
          <w:szCs w:val="24"/>
        </w:rPr>
        <w:t xml:space="preserve">Zespół powinien zostać powołany przez </w:t>
      </w:r>
      <w:r w:rsidR="0029554C">
        <w:rPr>
          <w:rFonts w:ascii="Times New Roman" w:hAnsi="Times New Roman"/>
          <w:sz w:val="24"/>
          <w:szCs w:val="24"/>
        </w:rPr>
        <w:t xml:space="preserve">Burmistrza </w:t>
      </w:r>
      <w:r w:rsidRPr="0080773B">
        <w:rPr>
          <w:rFonts w:ascii="Times New Roman" w:hAnsi="Times New Roman"/>
          <w:sz w:val="24"/>
          <w:szCs w:val="24"/>
        </w:rPr>
        <w:t>odrębnym zarządzeniem, a w jego skład mogą wejść m.in.: Sek</w:t>
      </w:r>
      <w:r>
        <w:rPr>
          <w:rFonts w:ascii="Times New Roman" w:hAnsi="Times New Roman"/>
          <w:sz w:val="24"/>
          <w:szCs w:val="24"/>
        </w:rPr>
        <w:t xml:space="preserve">retarz, </w:t>
      </w:r>
      <w:r w:rsidR="009115B1">
        <w:rPr>
          <w:rFonts w:ascii="Times New Roman" w:hAnsi="Times New Roman"/>
          <w:sz w:val="24"/>
          <w:szCs w:val="24"/>
        </w:rPr>
        <w:t>Kierownik Miejsko-</w:t>
      </w:r>
      <w:r w:rsidRPr="0080773B">
        <w:rPr>
          <w:rFonts w:ascii="Times New Roman" w:hAnsi="Times New Roman"/>
          <w:sz w:val="24"/>
          <w:szCs w:val="24"/>
        </w:rPr>
        <w:t xml:space="preserve"> </w:t>
      </w:r>
      <w:r w:rsidR="006B23FD">
        <w:rPr>
          <w:rFonts w:ascii="Times New Roman" w:hAnsi="Times New Roman"/>
          <w:sz w:val="24"/>
          <w:szCs w:val="24"/>
        </w:rPr>
        <w:t xml:space="preserve">Gminnego </w:t>
      </w:r>
      <w:r w:rsidRPr="0080773B">
        <w:rPr>
          <w:rFonts w:ascii="Times New Roman" w:hAnsi="Times New Roman"/>
          <w:sz w:val="24"/>
          <w:szCs w:val="24"/>
        </w:rPr>
        <w:t xml:space="preserve">Ośrodka Pomocy Społecznej oraz inne osoby wskazane przez </w:t>
      </w:r>
      <w:r w:rsidR="009115B1">
        <w:rPr>
          <w:rFonts w:ascii="Times New Roman" w:hAnsi="Times New Roman"/>
          <w:sz w:val="24"/>
          <w:szCs w:val="24"/>
        </w:rPr>
        <w:t>Burmistrza.</w:t>
      </w:r>
    </w:p>
    <w:p w:rsidR="00015360" w:rsidRPr="0080773B" w:rsidRDefault="00015360" w:rsidP="00015360">
      <w:pPr>
        <w:autoSpaceDE w:val="0"/>
        <w:autoSpaceDN w:val="0"/>
        <w:adjustRightInd w:val="0"/>
        <w:spacing w:after="0" w:line="360" w:lineRule="auto"/>
        <w:jc w:val="both"/>
        <w:rPr>
          <w:rFonts w:ascii="Times New Roman" w:hAnsi="Times New Roman"/>
          <w:sz w:val="24"/>
          <w:szCs w:val="24"/>
        </w:rPr>
      </w:pPr>
    </w:p>
    <w:p w:rsidR="00015360" w:rsidRPr="0080773B" w:rsidRDefault="00015360" w:rsidP="005162F6">
      <w:pPr>
        <w:pStyle w:val="Akapitzlist"/>
        <w:numPr>
          <w:ilvl w:val="0"/>
          <w:numId w:val="14"/>
        </w:numPr>
        <w:autoSpaceDE w:val="0"/>
        <w:autoSpaceDN w:val="0"/>
        <w:adjustRightInd w:val="0"/>
        <w:spacing w:after="0" w:line="360" w:lineRule="auto"/>
        <w:jc w:val="both"/>
        <w:rPr>
          <w:rFonts w:ascii="Times New Roman" w:hAnsi="Times New Roman"/>
          <w:sz w:val="24"/>
          <w:szCs w:val="24"/>
        </w:rPr>
      </w:pPr>
      <w:r w:rsidRPr="0080773B">
        <w:rPr>
          <w:rFonts w:ascii="Times New Roman" w:hAnsi="Times New Roman"/>
          <w:b/>
          <w:bCs/>
          <w:sz w:val="24"/>
          <w:szCs w:val="24"/>
        </w:rPr>
        <w:t>Roczna ocena wdrażania strategii.</w:t>
      </w:r>
    </w:p>
    <w:p w:rsidR="00015360" w:rsidRPr="0080773B" w:rsidRDefault="00015360" w:rsidP="00015360">
      <w:pPr>
        <w:autoSpaceDE w:val="0"/>
        <w:autoSpaceDN w:val="0"/>
        <w:adjustRightInd w:val="0"/>
        <w:spacing w:after="0" w:line="360" w:lineRule="auto"/>
        <w:jc w:val="both"/>
        <w:rPr>
          <w:rFonts w:ascii="Times New Roman" w:hAnsi="Times New Roman"/>
          <w:sz w:val="24"/>
          <w:szCs w:val="24"/>
        </w:rPr>
        <w:sectPr w:rsidR="00015360" w:rsidRPr="0080773B" w:rsidSect="0059377F">
          <w:headerReference w:type="default" r:id="rId41"/>
          <w:footerReference w:type="default" r:id="rId42"/>
          <w:pgSz w:w="11906" w:h="16838"/>
          <w:pgMar w:top="1135" w:right="1558" w:bottom="1417" w:left="1417" w:header="708" w:footer="708"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titlePg/>
          <w:docGrid w:linePitch="360"/>
        </w:sectPr>
      </w:pPr>
      <w:r w:rsidRPr="0080773B">
        <w:rPr>
          <w:rFonts w:ascii="Times New Roman" w:hAnsi="Times New Roman"/>
          <w:sz w:val="24"/>
          <w:szCs w:val="24"/>
        </w:rPr>
        <w:t xml:space="preserve">Zespół wdrażający Strategię winien się zbierać przynajmniej raz w roku w celu oceny  poziomu wdrożenia poszczególnych celów i kierunków działań zawartych w niniejszym dokumencie. Zespół powinien przedstawić swoją ocenę </w:t>
      </w:r>
      <w:r w:rsidR="009115B1">
        <w:rPr>
          <w:rFonts w:ascii="Times New Roman" w:hAnsi="Times New Roman"/>
          <w:sz w:val="24"/>
          <w:szCs w:val="24"/>
        </w:rPr>
        <w:t>Burmistrzowi</w:t>
      </w:r>
      <w:r w:rsidR="00EF230C">
        <w:rPr>
          <w:rFonts w:ascii="Times New Roman" w:hAnsi="Times New Roman"/>
          <w:sz w:val="24"/>
          <w:szCs w:val="24"/>
        </w:rPr>
        <w:t xml:space="preserve"> </w:t>
      </w:r>
      <w:r>
        <w:rPr>
          <w:rFonts w:ascii="Times New Roman" w:hAnsi="Times New Roman"/>
          <w:sz w:val="24"/>
          <w:szCs w:val="24"/>
        </w:rPr>
        <w:t>i Radzie</w:t>
      </w:r>
      <w:r w:rsidRPr="0080773B">
        <w:rPr>
          <w:rFonts w:ascii="Times New Roman" w:hAnsi="Times New Roman"/>
          <w:sz w:val="24"/>
          <w:szCs w:val="24"/>
        </w:rPr>
        <w:t>, sugerując przyjęcie proponowanych rozwiązań, np. programów celowych</w:t>
      </w:r>
      <w:r>
        <w:rPr>
          <w:rFonts w:ascii="Times New Roman" w:hAnsi="Times New Roman"/>
          <w:sz w:val="24"/>
          <w:szCs w:val="24"/>
        </w:rPr>
        <w:t>.</w:t>
      </w:r>
    </w:p>
    <w:p w:rsidR="00837E5A" w:rsidRPr="0059377F" w:rsidRDefault="00EF230C" w:rsidP="0059377F">
      <w:pPr>
        <w:pStyle w:val="Tytu"/>
        <w:numPr>
          <w:ilvl w:val="0"/>
          <w:numId w:val="25"/>
        </w:numPr>
        <w:spacing w:line="360" w:lineRule="auto"/>
        <w:jc w:val="left"/>
        <w:rPr>
          <w:rFonts w:ascii="Times New Roman" w:hAnsi="Times New Roman"/>
          <w:sz w:val="28"/>
          <w:szCs w:val="28"/>
        </w:rPr>
      </w:pPr>
      <w:bookmarkStart w:id="207" w:name="_Toc426454623"/>
      <w:bookmarkStart w:id="208" w:name="_Toc440373286"/>
      <w:r>
        <w:rPr>
          <w:rFonts w:ascii="Times New Roman" w:hAnsi="Times New Roman"/>
          <w:sz w:val="28"/>
          <w:szCs w:val="28"/>
        </w:rPr>
        <w:lastRenderedPageBreak/>
        <w:t xml:space="preserve"> </w:t>
      </w:r>
      <w:bookmarkStart w:id="209" w:name="_Toc447800255"/>
      <w:r w:rsidR="00015360" w:rsidRPr="00091223">
        <w:rPr>
          <w:rFonts w:ascii="Times New Roman" w:hAnsi="Times New Roman"/>
          <w:sz w:val="28"/>
          <w:szCs w:val="28"/>
        </w:rPr>
        <w:t>Planowanie społeczne w strategii rozwiązywania problemów społecznych</w:t>
      </w:r>
      <w:bookmarkEnd w:id="207"/>
      <w:bookmarkEnd w:id="208"/>
      <w:bookmarkEnd w:id="209"/>
    </w:p>
    <w:p w:rsidR="00015360" w:rsidRPr="0080773B" w:rsidRDefault="00015360" w:rsidP="00EF230C">
      <w:pPr>
        <w:spacing w:line="360" w:lineRule="auto"/>
        <w:ind w:firstLine="360"/>
        <w:jc w:val="both"/>
        <w:rPr>
          <w:rFonts w:ascii="Times New Roman" w:hAnsi="Times New Roman"/>
          <w:sz w:val="24"/>
          <w:szCs w:val="24"/>
        </w:rPr>
      </w:pPr>
      <w:r w:rsidRPr="0080773B">
        <w:rPr>
          <w:rFonts w:ascii="Times New Roman" w:hAnsi="Times New Roman"/>
          <w:sz w:val="24"/>
          <w:szCs w:val="24"/>
        </w:rPr>
        <w:t xml:space="preserve">Nowe podejście do polityki gminnej wymaga profesjonalnego zarządzania zasobami administracji gminnej oraz realizacji aktywnej polityki społecznej na poziomie samorządu terytorialnego. Realizacja przez gminę lokalnej polityki społecznej odbywa się na podstawie dokumentów strategicznych planowania społecznego. Pierwszym z nich to strategia zintegrowanego rozwoju ( ustawa o samorządach i przestrzennym zagospodarowaniu kraju). Druga to strategia rozwiązywania problemów społecznych wyznaczająca de facto cele realizowanej przez samorząd lokalnej polityki społecznej. Przedmiotowe cele polityki społecznej wyznaczają dziedziny, czyli obszary polityki społecznej – rozumianej nie tylko jako działalność praktyczna państwa, ale również jako nauka. Za fundamentalne dziedziny polityki społecznej uznaje się zatem: </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 xml:space="preserve">Politykę ludnościową i rodzinną </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Politykę w dziedzinie zatrudnienia, płac, warunków i ochrony pracy;</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 xml:space="preserve">Politykę mieszkaniową; </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 xml:space="preserve">Politykę w zakresie ochrony zdrowia; </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 xml:space="preserve">Politykę oświatową; </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 xml:space="preserve">Politykę kulturalną; </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 xml:space="preserve">Politykę w zakresie zabezpieczenia społecznego i pomocy społecznej; </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 xml:space="preserve">Politykę w zakresie bezpieczeństwa publicznego </w:t>
      </w:r>
    </w:p>
    <w:p w:rsidR="00015360" w:rsidRPr="0080773B" w:rsidRDefault="00015360" w:rsidP="005162F6">
      <w:pPr>
        <w:numPr>
          <w:ilvl w:val="1"/>
          <w:numId w:val="14"/>
        </w:numPr>
        <w:spacing w:line="240" w:lineRule="auto"/>
        <w:jc w:val="both"/>
        <w:rPr>
          <w:rFonts w:ascii="Times New Roman" w:hAnsi="Times New Roman"/>
          <w:sz w:val="24"/>
          <w:szCs w:val="24"/>
        </w:rPr>
      </w:pPr>
      <w:r w:rsidRPr="0080773B">
        <w:rPr>
          <w:rFonts w:ascii="Times New Roman" w:hAnsi="Times New Roman"/>
          <w:sz w:val="24"/>
          <w:szCs w:val="24"/>
        </w:rPr>
        <w:t xml:space="preserve">Poziom zorganizowania społeczeństwa obywatelskiego, grup obywatelskich inicjatyw itp. </w:t>
      </w:r>
    </w:p>
    <w:p w:rsidR="00015360" w:rsidRDefault="00015360" w:rsidP="00015360">
      <w:pPr>
        <w:spacing w:line="360" w:lineRule="auto"/>
        <w:ind w:firstLine="708"/>
        <w:jc w:val="both"/>
        <w:rPr>
          <w:rFonts w:ascii="Times New Roman" w:hAnsi="Times New Roman"/>
          <w:sz w:val="24"/>
          <w:szCs w:val="24"/>
        </w:rPr>
      </w:pPr>
      <w:r w:rsidRPr="0080773B">
        <w:rPr>
          <w:rFonts w:ascii="Times New Roman" w:hAnsi="Times New Roman"/>
          <w:sz w:val="24"/>
          <w:szCs w:val="24"/>
        </w:rPr>
        <w:t xml:space="preserve">Strategia Rozwiązywania Problemów Społecznych dla Gminy </w:t>
      </w:r>
      <w:r w:rsidR="0029554C">
        <w:rPr>
          <w:rFonts w:ascii="Times New Roman" w:hAnsi="Times New Roman"/>
          <w:sz w:val="24"/>
          <w:szCs w:val="24"/>
        </w:rPr>
        <w:t>Skała</w:t>
      </w:r>
      <w:r w:rsidR="00EF230C">
        <w:rPr>
          <w:rFonts w:ascii="Times New Roman" w:hAnsi="Times New Roman"/>
          <w:sz w:val="24"/>
          <w:szCs w:val="24"/>
        </w:rPr>
        <w:t xml:space="preserve"> </w:t>
      </w:r>
      <w:r>
        <w:rPr>
          <w:rFonts w:ascii="Times New Roman" w:hAnsi="Times New Roman"/>
          <w:sz w:val="24"/>
          <w:szCs w:val="24"/>
        </w:rPr>
        <w:t>na lata 2016</w:t>
      </w:r>
      <w:r w:rsidR="00EF230C">
        <w:rPr>
          <w:rFonts w:ascii="Times New Roman" w:hAnsi="Times New Roman"/>
          <w:sz w:val="24"/>
          <w:szCs w:val="24"/>
        </w:rPr>
        <w:t>-2021</w:t>
      </w:r>
      <w:r w:rsidRPr="0080773B">
        <w:rPr>
          <w:rFonts w:ascii="Times New Roman" w:hAnsi="Times New Roman"/>
          <w:sz w:val="24"/>
          <w:szCs w:val="24"/>
        </w:rPr>
        <w:t xml:space="preserve"> obejmuje fundamentalne dziedziny polityki społecznej</w:t>
      </w:r>
      <w:r w:rsidR="00EF230C">
        <w:rPr>
          <w:rFonts w:ascii="Times New Roman" w:hAnsi="Times New Roman"/>
          <w:sz w:val="24"/>
          <w:szCs w:val="24"/>
        </w:rPr>
        <w:t>, tym samy</w:t>
      </w:r>
      <w:r w:rsidRPr="0080773B">
        <w:rPr>
          <w:rFonts w:ascii="Times New Roman" w:hAnsi="Times New Roman"/>
          <w:sz w:val="24"/>
          <w:szCs w:val="24"/>
        </w:rPr>
        <w:t>m staje się dokumentem planistycznym w zakresie lokalnej polityki społecznej,</w:t>
      </w:r>
      <w:r w:rsidR="00EF230C">
        <w:rPr>
          <w:rFonts w:ascii="Times New Roman" w:hAnsi="Times New Roman"/>
          <w:sz w:val="24"/>
          <w:szCs w:val="24"/>
        </w:rPr>
        <w:t xml:space="preserve">  </w:t>
      </w:r>
      <w:r w:rsidRPr="0080773B">
        <w:rPr>
          <w:rFonts w:ascii="Times New Roman" w:hAnsi="Times New Roman"/>
          <w:sz w:val="24"/>
          <w:szCs w:val="24"/>
        </w:rPr>
        <w:t xml:space="preserve">a nie jak to często bywa dokumentem strategicznym w zakresie pomocy społecznej.   </w:t>
      </w:r>
    </w:p>
    <w:p w:rsidR="00015360" w:rsidRDefault="00015360" w:rsidP="00837E5A">
      <w:pPr>
        <w:spacing w:line="360" w:lineRule="auto"/>
        <w:jc w:val="both"/>
        <w:rPr>
          <w:rFonts w:ascii="Times New Roman" w:hAnsi="Times New Roman"/>
          <w:sz w:val="24"/>
          <w:szCs w:val="24"/>
        </w:rPr>
      </w:pPr>
    </w:p>
    <w:p w:rsidR="0059377F" w:rsidRDefault="0059377F" w:rsidP="00837E5A">
      <w:pPr>
        <w:spacing w:line="360" w:lineRule="auto"/>
        <w:jc w:val="both"/>
        <w:rPr>
          <w:rFonts w:ascii="Times New Roman" w:hAnsi="Times New Roman"/>
          <w:sz w:val="24"/>
          <w:szCs w:val="24"/>
        </w:rPr>
      </w:pPr>
    </w:p>
    <w:p w:rsidR="009115B1" w:rsidRPr="0080773B" w:rsidRDefault="009115B1" w:rsidP="00837E5A">
      <w:pPr>
        <w:spacing w:line="360" w:lineRule="auto"/>
        <w:jc w:val="both"/>
        <w:rPr>
          <w:rFonts w:ascii="Times New Roman" w:hAnsi="Times New Roman"/>
          <w:sz w:val="24"/>
          <w:szCs w:val="24"/>
        </w:rPr>
      </w:pPr>
    </w:p>
    <w:p w:rsidR="00015360" w:rsidRPr="0059377F" w:rsidRDefault="00015360" w:rsidP="0059377F">
      <w:pPr>
        <w:pStyle w:val="Tytu"/>
        <w:numPr>
          <w:ilvl w:val="0"/>
          <w:numId w:val="25"/>
        </w:numPr>
        <w:spacing w:line="360" w:lineRule="auto"/>
        <w:jc w:val="left"/>
        <w:rPr>
          <w:rFonts w:ascii="Times New Roman" w:hAnsi="Times New Roman"/>
          <w:sz w:val="28"/>
          <w:szCs w:val="28"/>
        </w:rPr>
      </w:pPr>
      <w:bookmarkStart w:id="210" w:name="_Toc426454624"/>
      <w:r>
        <w:rPr>
          <w:rFonts w:ascii="Times New Roman" w:hAnsi="Times New Roman"/>
          <w:sz w:val="28"/>
          <w:szCs w:val="28"/>
        </w:rPr>
        <w:lastRenderedPageBreak/>
        <w:t xml:space="preserve"> </w:t>
      </w:r>
      <w:bookmarkStart w:id="211" w:name="_Toc440373287"/>
      <w:bookmarkStart w:id="212" w:name="_Toc447800256"/>
      <w:r w:rsidRPr="00091223">
        <w:rPr>
          <w:rFonts w:ascii="Times New Roman" w:hAnsi="Times New Roman"/>
          <w:sz w:val="28"/>
          <w:szCs w:val="28"/>
        </w:rPr>
        <w:t>Met</w:t>
      </w:r>
      <w:r>
        <w:rPr>
          <w:rFonts w:ascii="Times New Roman" w:hAnsi="Times New Roman"/>
          <w:sz w:val="28"/>
          <w:szCs w:val="28"/>
        </w:rPr>
        <w:t xml:space="preserve">oda tworzenia </w:t>
      </w:r>
      <w:r w:rsidRPr="00091223">
        <w:rPr>
          <w:rFonts w:ascii="Times New Roman" w:hAnsi="Times New Roman"/>
          <w:sz w:val="28"/>
          <w:szCs w:val="28"/>
        </w:rPr>
        <w:t>strategii rozwiązywania problemów społecznych</w:t>
      </w:r>
      <w:bookmarkEnd w:id="210"/>
      <w:bookmarkEnd w:id="211"/>
      <w:bookmarkEnd w:id="212"/>
    </w:p>
    <w:p w:rsidR="00015360" w:rsidRPr="0080773B" w:rsidRDefault="00015360" w:rsidP="00015360">
      <w:pPr>
        <w:spacing w:line="360" w:lineRule="auto"/>
        <w:jc w:val="both"/>
        <w:rPr>
          <w:rFonts w:ascii="Times New Roman" w:hAnsi="Times New Roman"/>
          <w:sz w:val="24"/>
          <w:szCs w:val="24"/>
        </w:rPr>
      </w:pPr>
      <w:r w:rsidRPr="0080773B">
        <w:rPr>
          <w:rFonts w:ascii="Times New Roman" w:hAnsi="Times New Roman"/>
          <w:sz w:val="24"/>
          <w:szCs w:val="24"/>
        </w:rPr>
        <w:tab/>
        <w:t xml:space="preserve">Przy tworzeniu strategii rozwiązywania problemów społecznych w Gminie </w:t>
      </w:r>
      <w:r w:rsidR="002C1925">
        <w:rPr>
          <w:rFonts w:ascii="Times New Roman" w:hAnsi="Times New Roman"/>
          <w:sz w:val="24"/>
          <w:szCs w:val="24"/>
        </w:rPr>
        <w:t>Skała</w:t>
      </w:r>
      <w:r w:rsidR="009115B1">
        <w:rPr>
          <w:rFonts w:ascii="Times New Roman" w:hAnsi="Times New Roman"/>
          <w:sz w:val="24"/>
          <w:szCs w:val="24"/>
        </w:rPr>
        <w:t xml:space="preserve"> </w:t>
      </w:r>
      <w:r w:rsidRPr="0080773B">
        <w:rPr>
          <w:rFonts w:ascii="Times New Roman" w:hAnsi="Times New Roman"/>
          <w:sz w:val="24"/>
          <w:szCs w:val="24"/>
        </w:rPr>
        <w:t>wybrano metodę MAPS (Metodę Aktywnego Planowania Strategii) z elementami ZOPP (Planowanie Projektu Zintegrowane na Cel) jako najbard</w:t>
      </w:r>
      <w:r w:rsidR="0065067A">
        <w:rPr>
          <w:rFonts w:ascii="Times New Roman" w:hAnsi="Times New Roman"/>
          <w:sz w:val="24"/>
          <w:szCs w:val="24"/>
        </w:rPr>
        <w:t>ziej odpowiednią dla efektywnego</w:t>
      </w:r>
      <w:r w:rsidRPr="0080773B">
        <w:rPr>
          <w:rFonts w:ascii="Times New Roman" w:hAnsi="Times New Roman"/>
          <w:sz w:val="24"/>
          <w:szCs w:val="24"/>
        </w:rPr>
        <w:t xml:space="preserve"> i wielokierunkowego przygotowania kierunków polityki społecznej w gminie. Planowanie społeczne oparte na metodzie MAPS i ZOPP bazuje na bezpośrednich wynikach diagnozy społecz</w:t>
      </w:r>
      <w:r w:rsidR="00EF230C">
        <w:rPr>
          <w:rFonts w:ascii="Times New Roman" w:hAnsi="Times New Roman"/>
          <w:sz w:val="24"/>
          <w:szCs w:val="24"/>
        </w:rPr>
        <w:t>nej gminy oraz wiedzy ekspertów</w:t>
      </w:r>
      <w:r w:rsidRPr="0080773B">
        <w:rPr>
          <w:rFonts w:ascii="Times New Roman" w:hAnsi="Times New Roman"/>
          <w:sz w:val="24"/>
          <w:szCs w:val="24"/>
        </w:rPr>
        <w:t>. Niemniej główną metodą tworzenia strategicznych kierunkó</w:t>
      </w:r>
      <w:r w:rsidR="00EF230C">
        <w:rPr>
          <w:rFonts w:ascii="Times New Roman" w:hAnsi="Times New Roman"/>
          <w:sz w:val="24"/>
          <w:szCs w:val="24"/>
        </w:rPr>
        <w:t>w działania polityki społecznej</w:t>
      </w:r>
      <w:r w:rsidR="00837E5A">
        <w:rPr>
          <w:rFonts w:ascii="Times New Roman" w:hAnsi="Times New Roman"/>
          <w:sz w:val="24"/>
          <w:szCs w:val="24"/>
        </w:rPr>
        <w:t xml:space="preserve"> </w:t>
      </w:r>
      <w:r w:rsidRPr="0080773B">
        <w:rPr>
          <w:rFonts w:ascii="Times New Roman" w:hAnsi="Times New Roman"/>
          <w:sz w:val="24"/>
          <w:szCs w:val="24"/>
        </w:rPr>
        <w:t xml:space="preserve">w </w:t>
      </w:r>
      <w:r w:rsidR="00EF230C">
        <w:rPr>
          <w:rFonts w:ascii="Times New Roman" w:hAnsi="Times New Roman"/>
          <w:sz w:val="24"/>
          <w:szCs w:val="24"/>
        </w:rPr>
        <w:t>gmin</w:t>
      </w:r>
      <w:r w:rsidR="00837E5A">
        <w:rPr>
          <w:rFonts w:ascii="Times New Roman" w:hAnsi="Times New Roman"/>
          <w:sz w:val="24"/>
          <w:szCs w:val="24"/>
        </w:rPr>
        <w:t>i</w:t>
      </w:r>
      <w:r w:rsidR="00EF230C">
        <w:rPr>
          <w:rFonts w:ascii="Times New Roman" w:hAnsi="Times New Roman"/>
          <w:sz w:val="24"/>
          <w:szCs w:val="24"/>
        </w:rPr>
        <w:t>e</w:t>
      </w:r>
      <w:r w:rsidRPr="0080773B">
        <w:rPr>
          <w:rFonts w:ascii="Times New Roman" w:hAnsi="Times New Roman"/>
          <w:sz w:val="24"/>
          <w:szCs w:val="24"/>
        </w:rPr>
        <w:t xml:space="preserve">, były analizy dokumentów oraz </w:t>
      </w:r>
      <w:r w:rsidR="00C34D78">
        <w:rPr>
          <w:rFonts w:ascii="Times New Roman" w:hAnsi="Times New Roman"/>
          <w:sz w:val="24"/>
          <w:szCs w:val="24"/>
        </w:rPr>
        <w:t>„burza</w:t>
      </w:r>
      <w:r w:rsidRPr="0080773B">
        <w:rPr>
          <w:rFonts w:ascii="Times New Roman" w:hAnsi="Times New Roman"/>
          <w:sz w:val="24"/>
          <w:szCs w:val="24"/>
        </w:rPr>
        <w:t xml:space="preserve"> mózgów”. Pozwoliło to poszczególnym członkom grupy w stosunkowo krótkim czasie zorientować się w poglądach pozostałych uczestników na najważniejsze kwestie, uzgodnić najważniejsze pojęcia oraz wypracować wspólne kierunki działań strategicznych.  </w:t>
      </w:r>
    </w:p>
    <w:p w:rsidR="00015360" w:rsidRPr="0080773B" w:rsidRDefault="00015360" w:rsidP="00382394">
      <w:pPr>
        <w:spacing w:after="0" w:line="360" w:lineRule="auto"/>
        <w:ind w:firstLine="360"/>
        <w:jc w:val="both"/>
        <w:rPr>
          <w:rFonts w:ascii="Times New Roman" w:hAnsi="Times New Roman"/>
          <w:sz w:val="24"/>
          <w:szCs w:val="24"/>
        </w:rPr>
      </w:pPr>
      <w:r w:rsidRPr="0080773B">
        <w:rPr>
          <w:rFonts w:ascii="Times New Roman" w:hAnsi="Times New Roman"/>
          <w:sz w:val="24"/>
          <w:szCs w:val="24"/>
        </w:rPr>
        <w:t xml:space="preserve">Proces konstruowania głównych kierunków polityki społecznej przebiegał według omówionych poniżej czterech etapów: </w:t>
      </w:r>
    </w:p>
    <w:p w:rsidR="00015360" w:rsidRPr="0080773B" w:rsidRDefault="00015360" w:rsidP="005162F6">
      <w:pPr>
        <w:numPr>
          <w:ilvl w:val="0"/>
          <w:numId w:val="16"/>
        </w:numPr>
        <w:spacing w:after="0" w:line="360" w:lineRule="auto"/>
        <w:jc w:val="both"/>
        <w:rPr>
          <w:rFonts w:ascii="Times New Roman" w:hAnsi="Times New Roman"/>
          <w:b/>
          <w:sz w:val="24"/>
          <w:szCs w:val="24"/>
        </w:rPr>
      </w:pPr>
      <w:r w:rsidRPr="0080773B">
        <w:rPr>
          <w:rFonts w:ascii="Times New Roman" w:hAnsi="Times New Roman"/>
          <w:b/>
          <w:sz w:val="24"/>
          <w:szCs w:val="24"/>
        </w:rPr>
        <w:t xml:space="preserve">Analiza problemów- </w:t>
      </w:r>
      <w:r w:rsidRPr="0080773B">
        <w:rPr>
          <w:rFonts w:ascii="Times New Roman" w:hAnsi="Times New Roman"/>
          <w:sz w:val="24"/>
          <w:szCs w:val="24"/>
        </w:rPr>
        <w:t>której celem było zidentyfikowanie głównych grup problemów  i kwestii społecznych w gminie w oparciu o wyniki diagnozy oraz dostępne analizy dotyczące poszczególnych działów polityki społecznej</w:t>
      </w:r>
      <w:r w:rsidR="00837E5A">
        <w:rPr>
          <w:rFonts w:ascii="Times New Roman" w:hAnsi="Times New Roman"/>
          <w:sz w:val="24"/>
          <w:szCs w:val="24"/>
        </w:rPr>
        <w:t xml:space="preserve">                              </w:t>
      </w:r>
      <w:r w:rsidRPr="0080773B">
        <w:rPr>
          <w:rFonts w:ascii="Times New Roman" w:hAnsi="Times New Roman"/>
          <w:sz w:val="24"/>
          <w:szCs w:val="24"/>
        </w:rPr>
        <w:t xml:space="preserve"> i upo</w:t>
      </w:r>
      <w:r w:rsidR="00837E5A">
        <w:rPr>
          <w:rFonts w:ascii="Times New Roman" w:hAnsi="Times New Roman"/>
          <w:sz w:val="24"/>
          <w:szCs w:val="24"/>
        </w:rPr>
        <w:t xml:space="preserve">rządkowanie ich  </w:t>
      </w:r>
      <w:r w:rsidRPr="0080773B">
        <w:rPr>
          <w:rFonts w:ascii="Times New Roman" w:hAnsi="Times New Roman"/>
          <w:sz w:val="24"/>
          <w:szCs w:val="24"/>
        </w:rPr>
        <w:t xml:space="preserve">w związki przyczynowo – skutkowe.    </w:t>
      </w:r>
      <w:r w:rsidRPr="0080773B">
        <w:rPr>
          <w:rFonts w:ascii="Times New Roman" w:hAnsi="Times New Roman"/>
          <w:b/>
          <w:sz w:val="24"/>
          <w:szCs w:val="24"/>
        </w:rPr>
        <w:t xml:space="preserve"> </w:t>
      </w:r>
    </w:p>
    <w:p w:rsidR="00015360" w:rsidRPr="0080773B" w:rsidRDefault="00015360" w:rsidP="005162F6">
      <w:pPr>
        <w:numPr>
          <w:ilvl w:val="0"/>
          <w:numId w:val="16"/>
        </w:numPr>
        <w:spacing w:after="0" w:line="360" w:lineRule="auto"/>
        <w:jc w:val="both"/>
        <w:rPr>
          <w:rFonts w:ascii="Times New Roman" w:hAnsi="Times New Roman"/>
          <w:b/>
          <w:sz w:val="24"/>
          <w:szCs w:val="24"/>
        </w:rPr>
      </w:pPr>
      <w:r w:rsidRPr="0080773B">
        <w:rPr>
          <w:rFonts w:ascii="Times New Roman" w:hAnsi="Times New Roman"/>
          <w:b/>
          <w:sz w:val="24"/>
          <w:szCs w:val="24"/>
        </w:rPr>
        <w:t xml:space="preserve">Analiza głównych celów polityki społecznej - </w:t>
      </w:r>
      <w:r w:rsidRPr="0080773B">
        <w:rPr>
          <w:rFonts w:ascii="Times New Roman" w:hAnsi="Times New Roman"/>
          <w:sz w:val="24"/>
          <w:szCs w:val="24"/>
        </w:rPr>
        <w:t xml:space="preserve">które umożliwiły wskazanie </w:t>
      </w:r>
      <w:r>
        <w:rPr>
          <w:rFonts w:ascii="Times New Roman" w:hAnsi="Times New Roman"/>
          <w:sz w:val="24"/>
          <w:szCs w:val="24"/>
        </w:rPr>
        <w:t xml:space="preserve">                          </w:t>
      </w:r>
      <w:r w:rsidRPr="0080773B">
        <w:rPr>
          <w:rFonts w:ascii="Times New Roman" w:hAnsi="Times New Roman"/>
          <w:sz w:val="24"/>
          <w:szCs w:val="24"/>
        </w:rPr>
        <w:t xml:space="preserve">i identyfikację strategicznych celów i ich wzajemnej zależności zgodnie  z kryterium „cel – środek do jego osiągnięcia”. Celowi generalnemu strategii przypisano cele strategiczne oraz kierunki działań szczegółowych oraz wskazano tzw. przedsięwzięcia, które stanowią podstawę do projektowania projektów socjalnych oraz programów szczegółowych. </w:t>
      </w:r>
    </w:p>
    <w:p w:rsidR="00015360" w:rsidRPr="0080773B" w:rsidRDefault="00015360" w:rsidP="005162F6">
      <w:pPr>
        <w:numPr>
          <w:ilvl w:val="0"/>
          <w:numId w:val="16"/>
        </w:numPr>
        <w:spacing w:after="0" w:line="360" w:lineRule="auto"/>
        <w:jc w:val="both"/>
        <w:rPr>
          <w:rFonts w:ascii="Times New Roman" w:hAnsi="Times New Roman"/>
          <w:b/>
          <w:sz w:val="24"/>
          <w:szCs w:val="24"/>
        </w:rPr>
      </w:pPr>
      <w:r w:rsidRPr="0080773B">
        <w:rPr>
          <w:rFonts w:ascii="Times New Roman" w:hAnsi="Times New Roman"/>
          <w:b/>
          <w:sz w:val="24"/>
          <w:szCs w:val="24"/>
        </w:rPr>
        <w:t xml:space="preserve">Określenie wskaźników relacji- </w:t>
      </w:r>
      <w:r w:rsidRPr="0080773B">
        <w:rPr>
          <w:rFonts w:ascii="Times New Roman" w:hAnsi="Times New Roman"/>
          <w:sz w:val="24"/>
          <w:szCs w:val="24"/>
        </w:rPr>
        <w:t>które umożliwiły wskazanie stopnia realizacji założonych celów w poszczególnych dziedzinach polityki społecznej. Wskaźniki zostały określone liczbowo oraz procentowo. Założono, iż wskaźniki realizacji wskazują zakładaną wartość do osiągnięc</w:t>
      </w:r>
      <w:r w:rsidR="00837E5A">
        <w:rPr>
          <w:rFonts w:ascii="Times New Roman" w:hAnsi="Times New Roman"/>
          <w:sz w:val="24"/>
          <w:szCs w:val="24"/>
        </w:rPr>
        <w:t xml:space="preserve">ia </w:t>
      </w:r>
      <w:r w:rsidR="00EF230C">
        <w:rPr>
          <w:rFonts w:ascii="Times New Roman" w:hAnsi="Times New Roman"/>
          <w:sz w:val="24"/>
          <w:szCs w:val="24"/>
        </w:rPr>
        <w:t>w horyzoncie czasowym do 2021</w:t>
      </w:r>
      <w:r w:rsidRPr="0080773B">
        <w:rPr>
          <w:rFonts w:ascii="Times New Roman" w:hAnsi="Times New Roman"/>
          <w:sz w:val="24"/>
          <w:szCs w:val="24"/>
        </w:rPr>
        <w:t xml:space="preserve"> roku. Niemniej monitoring i ewaluacja stopnia realizacji będzie dokonywana nie rzadziej niż raz w roku. Ze względu na fakt, że strategia będzie</w:t>
      </w:r>
      <w:r>
        <w:rPr>
          <w:rFonts w:ascii="Times New Roman" w:hAnsi="Times New Roman"/>
          <w:sz w:val="24"/>
          <w:szCs w:val="24"/>
        </w:rPr>
        <w:t xml:space="preserve"> obowiązywała od roku 2016</w:t>
      </w:r>
      <w:r w:rsidRPr="0080773B">
        <w:rPr>
          <w:rFonts w:ascii="Times New Roman" w:hAnsi="Times New Roman"/>
          <w:sz w:val="24"/>
          <w:szCs w:val="24"/>
        </w:rPr>
        <w:t xml:space="preserve"> pierwsza cenzura ewaluacyj</w:t>
      </w:r>
      <w:r>
        <w:rPr>
          <w:rFonts w:ascii="Times New Roman" w:hAnsi="Times New Roman"/>
          <w:sz w:val="24"/>
          <w:szCs w:val="24"/>
        </w:rPr>
        <w:t>na zostanie dokonana w roku 2017</w:t>
      </w:r>
      <w:r w:rsidRPr="0080773B">
        <w:rPr>
          <w:rFonts w:ascii="Times New Roman" w:hAnsi="Times New Roman"/>
          <w:sz w:val="24"/>
          <w:szCs w:val="24"/>
        </w:rPr>
        <w:t xml:space="preserve">.  </w:t>
      </w:r>
      <w:r w:rsidRPr="0080773B">
        <w:rPr>
          <w:rFonts w:ascii="Times New Roman" w:hAnsi="Times New Roman"/>
          <w:b/>
          <w:sz w:val="24"/>
          <w:szCs w:val="24"/>
        </w:rPr>
        <w:t xml:space="preserve"> </w:t>
      </w:r>
    </w:p>
    <w:p w:rsidR="0059377F" w:rsidRPr="0059377F" w:rsidRDefault="00015360" w:rsidP="0059377F">
      <w:pPr>
        <w:numPr>
          <w:ilvl w:val="0"/>
          <w:numId w:val="16"/>
        </w:numPr>
        <w:spacing w:after="0" w:line="360" w:lineRule="auto"/>
        <w:jc w:val="both"/>
        <w:rPr>
          <w:rFonts w:ascii="Times New Roman" w:hAnsi="Times New Roman"/>
          <w:b/>
          <w:sz w:val="24"/>
          <w:szCs w:val="24"/>
        </w:rPr>
      </w:pPr>
      <w:r w:rsidRPr="0080773B">
        <w:rPr>
          <w:rFonts w:ascii="Times New Roman" w:hAnsi="Times New Roman"/>
          <w:b/>
          <w:sz w:val="24"/>
          <w:szCs w:val="24"/>
        </w:rPr>
        <w:t xml:space="preserve">Określenie ram finansowych- </w:t>
      </w:r>
      <w:r w:rsidRPr="0080773B">
        <w:rPr>
          <w:rFonts w:ascii="Times New Roman" w:hAnsi="Times New Roman"/>
          <w:sz w:val="24"/>
          <w:szCs w:val="24"/>
        </w:rPr>
        <w:t xml:space="preserve">które określają limit środków, które gmina zamierza przeznaczyć na realizację. Określenie ram finansowych na poziomie celów </w:t>
      </w:r>
      <w:r w:rsidRPr="0080773B">
        <w:rPr>
          <w:rFonts w:ascii="Times New Roman" w:hAnsi="Times New Roman"/>
          <w:sz w:val="24"/>
          <w:szCs w:val="24"/>
        </w:rPr>
        <w:lastRenderedPageBreak/>
        <w:t xml:space="preserve">strategicznych poprzedzono analizą kosztów poszczególnych przedsięwzięć </w:t>
      </w:r>
      <w:r w:rsidR="00837E5A">
        <w:rPr>
          <w:rFonts w:ascii="Times New Roman" w:hAnsi="Times New Roman"/>
          <w:sz w:val="24"/>
          <w:szCs w:val="24"/>
        </w:rPr>
        <w:t xml:space="preserve">                       </w:t>
      </w:r>
      <w:r w:rsidRPr="0080773B">
        <w:rPr>
          <w:rFonts w:ascii="Times New Roman" w:hAnsi="Times New Roman"/>
          <w:sz w:val="24"/>
          <w:szCs w:val="24"/>
        </w:rPr>
        <w:t xml:space="preserve">w ramach celów strategicznych możliwych źródeł finansowania oraz prognozą finansową na poszczególne lata realizacji strategii. W rozdziale pt. ramy finansowe zawarto adnotacje, iż zastrzega się możliwość dokonywania korekt ram finansowych ze względu na możliwość dostępności środków finansowych własnych oraz zewnętrznych ze względu na fakt, iż określone ramy finansowe opierają się wyłącznie na prognozie finansowej, która może ulec zmianie.      </w:t>
      </w:r>
      <w:r w:rsidRPr="0080773B">
        <w:rPr>
          <w:rFonts w:ascii="Times New Roman" w:hAnsi="Times New Roman"/>
          <w:b/>
          <w:sz w:val="24"/>
          <w:szCs w:val="24"/>
        </w:rPr>
        <w:t xml:space="preserve"> </w:t>
      </w:r>
    </w:p>
    <w:p w:rsidR="00015360" w:rsidRPr="0080773B" w:rsidRDefault="00015360" w:rsidP="002C1925">
      <w:pPr>
        <w:spacing w:after="0" w:line="360" w:lineRule="auto"/>
        <w:ind w:firstLine="360"/>
        <w:jc w:val="both"/>
        <w:rPr>
          <w:rFonts w:ascii="Times New Roman" w:hAnsi="Times New Roman"/>
          <w:sz w:val="24"/>
          <w:szCs w:val="24"/>
        </w:rPr>
      </w:pPr>
      <w:r w:rsidRPr="0080773B">
        <w:rPr>
          <w:rFonts w:ascii="Times New Roman" w:hAnsi="Times New Roman"/>
          <w:sz w:val="24"/>
          <w:szCs w:val="24"/>
        </w:rPr>
        <w:t xml:space="preserve">Strategia Rozwiązywania </w:t>
      </w:r>
      <w:r w:rsidR="002C1925">
        <w:rPr>
          <w:rFonts w:ascii="Times New Roman" w:hAnsi="Times New Roman"/>
          <w:sz w:val="24"/>
          <w:szCs w:val="24"/>
        </w:rPr>
        <w:t>Problemów Społecznych dla Gminy Skała</w:t>
      </w:r>
      <w:r w:rsidR="00EF230C">
        <w:rPr>
          <w:rFonts w:ascii="Times New Roman" w:hAnsi="Times New Roman"/>
          <w:sz w:val="24"/>
          <w:szCs w:val="24"/>
        </w:rPr>
        <w:t xml:space="preserve"> </w:t>
      </w:r>
      <w:r>
        <w:rPr>
          <w:rFonts w:ascii="Times New Roman" w:hAnsi="Times New Roman"/>
          <w:sz w:val="24"/>
          <w:szCs w:val="24"/>
        </w:rPr>
        <w:t>na lata 2016</w:t>
      </w:r>
      <w:r w:rsidR="00EF230C">
        <w:rPr>
          <w:rFonts w:ascii="Times New Roman" w:hAnsi="Times New Roman"/>
          <w:sz w:val="24"/>
          <w:szCs w:val="24"/>
        </w:rPr>
        <w:t>-2021</w:t>
      </w:r>
      <w:r w:rsidR="00837E5A">
        <w:rPr>
          <w:rFonts w:ascii="Times New Roman" w:hAnsi="Times New Roman"/>
          <w:sz w:val="24"/>
          <w:szCs w:val="24"/>
        </w:rPr>
        <w:t>,</w:t>
      </w:r>
      <w:r w:rsidRPr="0080773B">
        <w:rPr>
          <w:rFonts w:ascii="Times New Roman" w:hAnsi="Times New Roman"/>
          <w:sz w:val="24"/>
          <w:szCs w:val="24"/>
        </w:rPr>
        <w:t xml:space="preserve"> to pierwszy w historii gminy dokument programowo-wdrożeniowy z zakresu polityki społecznej. Nagromadzenie wielu zjawisk i problemów społecznych doświadczanych przez mieszkańców </w:t>
      </w:r>
      <w:r>
        <w:rPr>
          <w:rFonts w:ascii="Times New Roman" w:hAnsi="Times New Roman"/>
          <w:sz w:val="24"/>
          <w:szCs w:val="24"/>
        </w:rPr>
        <w:t>gminy</w:t>
      </w:r>
      <w:r w:rsidRPr="0080773B">
        <w:rPr>
          <w:rFonts w:ascii="Times New Roman" w:hAnsi="Times New Roman"/>
          <w:sz w:val="24"/>
          <w:szCs w:val="24"/>
        </w:rPr>
        <w:t xml:space="preserve">, to pejzaż okresu zmian społecznych trwających, w tak intensywnej postaci, od 1989 roku. </w:t>
      </w:r>
    </w:p>
    <w:p w:rsidR="00015360" w:rsidRPr="0080773B" w:rsidRDefault="00015360" w:rsidP="0065067A">
      <w:pPr>
        <w:spacing w:after="0" w:line="360" w:lineRule="auto"/>
        <w:jc w:val="both"/>
        <w:rPr>
          <w:rFonts w:ascii="Times New Roman" w:hAnsi="Times New Roman"/>
          <w:sz w:val="24"/>
          <w:szCs w:val="24"/>
        </w:rPr>
      </w:pPr>
      <w:r w:rsidRPr="0080773B">
        <w:rPr>
          <w:rFonts w:ascii="Times New Roman" w:hAnsi="Times New Roman"/>
          <w:sz w:val="24"/>
          <w:szCs w:val="24"/>
        </w:rPr>
        <w:tab/>
        <w:t>Wychodząc naprzeciw tym problemom, władze samorządowe realizujące zadania własne wynikające z wielu ustaw i rozporządzeń, przeprowadziły proces planowania społecznego: od inwentaryzacji zjawisk i problemów społecznych poprzez ich diagno</w:t>
      </w:r>
      <w:r>
        <w:rPr>
          <w:rFonts w:ascii="Times New Roman" w:hAnsi="Times New Roman"/>
          <w:sz w:val="24"/>
          <w:szCs w:val="24"/>
        </w:rPr>
        <w:t xml:space="preserve">zę do </w:t>
      </w:r>
      <w:r w:rsidRPr="0080773B">
        <w:rPr>
          <w:rFonts w:ascii="Times New Roman" w:hAnsi="Times New Roman"/>
          <w:sz w:val="24"/>
          <w:szCs w:val="24"/>
        </w:rPr>
        <w:t>Strategii Rozwiązywania Problemów Społecznych, która stanowi wyznacznik</w:t>
      </w:r>
      <w:r>
        <w:rPr>
          <w:rFonts w:ascii="Times New Roman" w:hAnsi="Times New Roman"/>
          <w:sz w:val="24"/>
          <w:szCs w:val="24"/>
        </w:rPr>
        <w:t xml:space="preserve">  </w:t>
      </w:r>
      <w:r w:rsidRPr="0080773B">
        <w:rPr>
          <w:rFonts w:ascii="Times New Roman" w:hAnsi="Times New Roman"/>
          <w:sz w:val="24"/>
          <w:szCs w:val="24"/>
        </w:rPr>
        <w:t xml:space="preserve">i podstawę do dalszego planowania społecznego w postaci gminnych programów i projektów z zakresu polityki społecznej. </w:t>
      </w:r>
    </w:p>
    <w:p w:rsidR="0065067A" w:rsidRPr="0080773B" w:rsidRDefault="00015360" w:rsidP="0065067A">
      <w:pPr>
        <w:spacing w:after="0" w:line="360" w:lineRule="auto"/>
        <w:jc w:val="both"/>
        <w:rPr>
          <w:rFonts w:ascii="Times New Roman" w:hAnsi="Times New Roman"/>
          <w:sz w:val="24"/>
          <w:szCs w:val="24"/>
        </w:rPr>
      </w:pPr>
      <w:r w:rsidRPr="0080773B">
        <w:rPr>
          <w:rFonts w:ascii="Times New Roman" w:hAnsi="Times New Roman"/>
          <w:sz w:val="24"/>
          <w:szCs w:val="24"/>
        </w:rPr>
        <w:tab/>
        <w:t>Naczelną przesłanką przygotowania strategii była koncepcja zrównoważonego rozwoju społecznego i aktywnej polityki społecznej. Ta pierwsza nakazuje brać pod uwagę w trakcie planowania społecznego wszystkie obszary polityki społecznej. Natomiast aktywna polityka społeczna oznacza opracowanie i wdrażanie wygenerowanych w procesie planowania społecznego aktywnych form oddziaływania na zidentyfikowane grupy problemowe.</w:t>
      </w:r>
    </w:p>
    <w:p w:rsidR="00015360" w:rsidRPr="0080773B" w:rsidRDefault="00015360" w:rsidP="0065067A">
      <w:pPr>
        <w:spacing w:line="360" w:lineRule="auto"/>
        <w:ind w:firstLine="708"/>
        <w:jc w:val="both"/>
        <w:rPr>
          <w:rFonts w:ascii="Times New Roman" w:hAnsi="Times New Roman"/>
          <w:sz w:val="24"/>
          <w:szCs w:val="24"/>
        </w:rPr>
      </w:pPr>
      <w:r w:rsidRPr="0080773B">
        <w:rPr>
          <w:rFonts w:ascii="Times New Roman" w:hAnsi="Times New Roman"/>
          <w:sz w:val="24"/>
          <w:szCs w:val="24"/>
        </w:rPr>
        <w:t>W celu usprawnienia lektury strategii w rozdziale „planowanie społeczne (…)</w:t>
      </w:r>
      <w:r w:rsidR="00C34D78">
        <w:rPr>
          <w:rFonts w:ascii="Times New Roman" w:hAnsi="Times New Roman"/>
          <w:sz w:val="24"/>
          <w:szCs w:val="24"/>
        </w:rPr>
        <w:t>”</w:t>
      </w:r>
      <w:r w:rsidRPr="0080773B">
        <w:rPr>
          <w:rFonts w:ascii="Times New Roman" w:hAnsi="Times New Roman"/>
          <w:sz w:val="24"/>
          <w:szCs w:val="24"/>
        </w:rPr>
        <w:t xml:space="preserve"> zastosowano technikę używaną w tego typu dokumentach, polegającą na szeregowym identyfikowaniu konkretnego przedsięwzięcia. Sposób oznaczania struktury priorytetów, celów, kierunków i przedsięwzięć w strategii ukazuje schemat: </w:t>
      </w:r>
    </w:p>
    <w:p w:rsidR="00015360" w:rsidRPr="0080773B" w:rsidRDefault="00675391" w:rsidP="00015360">
      <w:pPr>
        <w:spacing w:line="360" w:lineRule="auto"/>
        <w:jc w:val="both"/>
        <w:rPr>
          <w:rFonts w:ascii="Times New Roman" w:hAnsi="Times New Roman"/>
          <w:b/>
          <w:sz w:val="24"/>
          <w:szCs w:val="24"/>
        </w:rPr>
      </w:pPr>
      <w:r>
        <w:rPr>
          <w:rFonts w:ascii="Times New Roman" w:hAnsi="Times New Roman"/>
          <w:b/>
          <w:sz w:val="24"/>
          <w:szCs w:val="24"/>
        </w:rPr>
        <w:t xml:space="preserve">                                                               </w:t>
      </w:r>
      <w:r w:rsidR="00015360" w:rsidRPr="0080773B">
        <w:rPr>
          <w:rFonts w:ascii="Times New Roman" w:hAnsi="Times New Roman"/>
          <w:b/>
          <w:sz w:val="24"/>
          <w:szCs w:val="24"/>
        </w:rPr>
        <w:t xml:space="preserve">C1K3P1 </w:t>
      </w:r>
    </w:p>
    <w:p w:rsidR="00E9219C" w:rsidRDefault="00E9219C" w:rsidP="0059377F">
      <w:pPr>
        <w:pStyle w:val="Akapitzlist"/>
        <w:numPr>
          <w:ilvl w:val="0"/>
          <w:numId w:val="17"/>
        </w:numPr>
        <w:jc w:val="both"/>
        <w:rPr>
          <w:rFonts w:ascii="Times New Roman" w:hAnsi="Times New Roman"/>
          <w:sz w:val="24"/>
          <w:szCs w:val="24"/>
        </w:rPr>
      </w:pPr>
      <w:r w:rsidRPr="00E9219C">
        <w:rPr>
          <w:rFonts w:ascii="Times New Roman" w:hAnsi="Times New Roman"/>
          <w:sz w:val="24"/>
          <w:szCs w:val="24"/>
        </w:rPr>
        <w:t>Cel strategiczny i jego numer</w:t>
      </w:r>
      <w:r w:rsidR="00015360" w:rsidRPr="00E9219C">
        <w:rPr>
          <w:rFonts w:ascii="Times New Roman" w:hAnsi="Times New Roman"/>
          <w:sz w:val="24"/>
          <w:szCs w:val="24"/>
        </w:rPr>
        <w:tab/>
      </w:r>
      <w:r w:rsidR="00015360" w:rsidRPr="00E9219C">
        <w:rPr>
          <w:rFonts w:ascii="Times New Roman" w:hAnsi="Times New Roman"/>
          <w:sz w:val="24"/>
          <w:szCs w:val="24"/>
        </w:rPr>
        <w:tab/>
      </w:r>
    </w:p>
    <w:p w:rsidR="00E9219C" w:rsidRPr="0059377F" w:rsidRDefault="00E9219C" w:rsidP="0059377F">
      <w:pPr>
        <w:pStyle w:val="Akapitzlist"/>
        <w:numPr>
          <w:ilvl w:val="0"/>
          <w:numId w:val="17"/>
        </w:numPr>
        <w:jc w:val="both"/>
        <w:rPr>
          <w:rFonts w:ascii="Times New Roman" w:hAnsi="Times New Roman"/>
          <w:sz w:val="24"/>
          <w:szCs w:val="24"/>
        </w:rPr>
      </w:pPr>
      <w:r w:rsidRPr="00E9219C">
        <w:rPr>
          <w:rFonts w:ascii="Times New Roman" w:hAnsi="Times New Roman"/>
          <w:sz w:val="24"/>
          <w:szCs w:val="24"/>
        </w:rPr>
        <w:t>Kierunek działań strategicznych w ramach celu strategicznego i jego numer</w:t>
      </w:r>
    </w:p>
    <w:p w:rsidR="00015360" w:rsidRPr="0059377F" w:rsidRDefault="00E9219C" w:rsidP="0059377F">
      <w:pPr>
        <w:pStyle w:val="Akapitzlist"/>
        <w:numPr>
          <w:ilvl w:val="0"/>
          <w:numId w:val="17"/>
        </w:numPr>
        <w:jc w:val="both"/>
        <w:rPr>
          <w:rFonts w:ascii="Times New Roman" w:hAnsi="Times New Roman"/>
          <w:sz w:val="24"/>
          <w:szCs w:val="24"/>
        </w:rPr>
      </w:pPr>
      <w:r w:rsidRPr="00E9219C">
        <w:rPr>
          <w:rFonts w:ascii="Times New Roman" w:hAnsi="Times New Roman"/>
          <w:sz w:val="24"/>
          <w:szCs w:val="24"/>
        </w:rPr>
        <w:t>Przedsięwzięcie</w:t>
      </w:r>
      <w:r w:rsidRPr="00E9219C">
        <w:rPr>
          <w:rFonts w:ascii="Times New Roman" w:hAnsi="Times New Roman"/>
          <w:sz w:val="24"/>
          <w:szCs w:val="24"/>
        </w:rPr>
        <w:tab/>
      </w:r>
      <w:r w:rsidRPr="00E9219C">
        <w:rPr>
          <w:rFonts w:ascii="Times New Roman" w:hAnsi="Times New Roman"/>
          <w:sz w:val="24"/>
          <w:szCs w:val="24"/>
        </w:rPr>
        <w:tab/>
      </w:r>
      <w:r w:rsidRPr="00E9219C">
        <w:rPr>
          <w:rFonts w:ascii="Times New Roman" w:hAnsi="Times New Roman"/>
          <w:sz w:val="24"/>
          <w:szCs w:val="24"/>
        </w:rPr>
        <w:tab/>
      </w:r>
      <w:r w:rsidRPr="00E9219C">
        <w:rPr>
          <w:rFonts w:ascii="Times New Roman" w:hAnsi="Times New Roman"/>
          <w:sz w:val="24"/>
          <w:szCs w:val="24"/>
        </w:rPr>
        <w:tab/>
      </w:r>
      <w:r w:rsidRPr="00E9219C">
        <w:rPr>
          <w:rFonts w:ascii="Times New Roman" w:hAnsi="Times New Roman"/>
          <w:sz w:val="24"/>
          <w:szCs w:val="24"/>
        </w:rPr>
        <w:tab/>
      </w:r>
      <w:r w:rsidRPr="00E9219C">
        <w:rPr>
          <w:rFonts w:ascii="Times New Roman" w:hAnsi="Times New Roman"/>
          <w:sz w:val="24"/>
          <w:szCs w:val="24"/>
        </w:rPr>
        <w:tab/>
        <w:t xml:space="preserve">       </w:t>
      </w:r>
      <w:r w:rsidR="00015360" w:rsidRPr="00E9219C">
        <w:rPr>
          <w:rFonts w:ascii="Times New Roman" w:hAnsi="Times New Roman"/>
          <w:sz w:val="24"/>
          <w:szCs w:val="24"/>
        </w:rPr>
        <w:tab/>
      </w:r>
      <w:r w:rsidR="00015360" w:rsidRPr="00E9219C">
        <w:rPr>
          <w:rFonts w:ascii="Times New Roman" w:hAnsi="Times New Roman"/>
          <w:sz w:val="24"/>
          <w:szCs w:val="24"/>
        </w:rPr>
        <w:tab/>
      </w:r>
      <w:r w:rsidR="00015360" w:rsidRPr="00E9219C">
        <w:rPr>
          <w:rFonts w:ascii="Times New Roman" w:hAnsi="Times New Roman"/>
          <w:sz w:val="24"/>
          <w:szCs w:val="24"/>
        </w:rPr>
        <w:tab/>
      </w:r>
      <w:r w:rsidR="00015360" w:rsidRPr="00E9219C">
        <w:rPr>
          <w:rFonts w:ascii="Times New Roman" w:hAnsi="Times New Roman"/>
          <w:sz w:val="24"/>
          <w:szCs w:val="24"/>
        </w:rPr>
        <w:tab/>
        <w:t xml:space="preserve"> </w:t>
      </w:r>
      <w:r w:rsidR="00EF230C" w:rsidRPr="00E9219C">
        <w:rPr>
          <w:rFonts w:ascii="Times New Roman" w:hAnsi="Times New Roman"/>
          <w:sz w:val="24"/>
          <w:szCs w:val="24"/>
        </w:rPr>
        <w:t xml:space="preserve">              </w:t>
      </w:r>
      <w:r w:rsidR="00015360" w:rsidRPr="0059377F">
        <w:rPr>
          <w:rFonts w:ascii="Times New Roman" w:hAnsi="Times New Roman"/>
          <w:sz w:val="24"/>
          <w:szCs w:val="24"/>
        </w:rPr>
        <w:t xml:space="preserve">       </w:t>
      </w:r>
    </w:p>
    <w:p w:rsidR="00EF230C" w:rsidRPr="002C1925" w:rsidRDefault="002C1925" w:rsidP="00EF230C">
      <w:pPr>
        <w:pStyle w:val="Tytu"/>
        <w:numPr>
          <w:ilvl w:val="0"/>
          <w:numId w:val="25"/>
        </w:numPr>
        <w:spacing w:line="360" w:lineRule="auto"/>
        <w:ind w:left="720"/>
        <w:jc w:val="both"/>
        <w:rPr>
          <w:rFonts w:ascii="Times New Roman" w:hAnsi="Times New Roman"/>
          <w:sz w:val="24"/>
          <w:szCs w:val="24"/>
        </w:rPr>
      </w:pPr>
      <w:bookmarkStart w:id="213" w:name="_Toc426454625"/>
      <w:bookmarkStart w:id="214" w:name="_Toc440373288"/>
      <w:r w:rsidRPr="002C1925">
        <w:rPr>
          <w:rFonts w:ascii="Times New Roman" w:hAnsi="Times New Roman"/>
          <w:sz w:val="28"/>
          <w:szCs w:val="28"/>
        </w:rPr>
        <w:lastRenderedPageBreak/>
        <w:t xml:space="preserve"> </w:t>
      </w:r>
      <w:bookmarkStart w:id="215" w:name="_Toc447800257"/>
      <w:r w:rsidR="00015360" w:rsidRPr="002C1925">
        <w:rPr>
          <w:rFonts w:ascii="Times New Roman" w:hAnsi="Times New Roman"/>
          <w:sz w:val="28"/>
          <w:szCs w:val="28"/>
        </w:rPr>
        <w:t>Identyfikacja celu generalnego i priorytetów</w:t>
      </w:r>
      <w:bookmarkEnd w:id="215"/>
      <w:r w:rsidR="00015360" w:rsidRPr="002C1925">
        <w:rPr>
          <w:rFonts w:ascii="Times New Roman" w:hAnsi="Times New Roman"/>
          <w:sz w:val="28"/>
          <w:szCs w:val="28"/>
        </w:rPr>
        <w:t xml:space="preserve"> </w:t>
      </w:r>
      <w:bookmarkEnd w:id="213"/>
      <w:bookmarkEnd w:id="214"/>
    </w:p>
    <w:p w:rsidR="0035735C" w:rsidRPr="0080773B" w:rsidRDefault="0035735C" w:rsidP="0035735C">
      <w:pPr>
        <w:spacing w:line="360" w:lineRule="auto"/>
        <w:ind w:firstLine="360"/>
        <w:jc w:val="both"/>
        <w:rPr>
          <w:rFonts w:ascii="Times New Roman" w:hAnsi="Times New Roman"/>
          <w:sz w:val="24"/>
          <w:szCs w:val="24"/>
        </w:rPr>
      </w:pPr>
      <w:r w:rsidRPr="0080773B">
        <w:rPr>
          <w:rFonts w:ascii="Times New Roman" w:hAnsi="Times New Roman"/>
          <w:sz w:val="24"/>
          <w:szCs w:val="24"/>
        </w:rPr>
        <w:t xml:space="preserve">Diagnoza problemów i zjawisk społecznych, przesłanki i dyrektywy płynące </w:t>
      </w:r>
      <w:r>
        <w:rPr>
          <w:rFonts w:ascii="Times New Roman" w:hAnsi="Times New Roman"/>
          <w:sz w:val="24"/>
          <w:szCs w:val="24"/>
        </w:rPr>
        <w:t xml:space="preserve">                    </w:t>
      </w:r>
      <w:r w:rsidRPr="0080773B">
        <w:rPr>
          <w:rFonts w:ascii="Times New Roman" w:hAnsi="Times New Roman"/>
          <w:sz w:val="24"/>
          <w:szCs w:val="24"/>
        </w:rPr>
        <w:t>z różnych poziomów planowania i zarządzania rządowego i samorządo</w:t>
      </w:r>
      <w:r>
        <w:rPr>
          <w:rFonts w:ascii="Times New Roman" w:hAnsi="Times New Roman"/>
          <w:sz w:val="24"/>
          <w:szCs w:val="24"/>
        </w:rPr>
        <w:t xml:space="preserve">wego oraz cel generalny </w:t>
      </w:r>
      <w:r w:rsidRPr="0080773B">
        <w:rPr>
          <w:rFonts w:ascii="Times New Roman" w:hAnsi="Times New Roman"/>
          <w:sz w:val="24"/>
          <w:szCs w:val="24"/>
        </w:rPr>
        <w:t>Strategii są podstawą wyznaczania priorytetów przedmiotowej Strategii w zakresie lokalnej polityki społecznej w tym</w:t>
      </w:r>
      <w:r w:rsidR="00884CB7">
        <w:rPr>
          <w:rFonts w:ascii="Times New Roman" w:hAnsi="Times New Roman"/>
          <w:sz w:val="24"/>
          <w:szCs w:val="24"/>
        </w:rPr>
        <w:t xml:space="preserve"> </w:t>
      </w:r>
      <w:r w:rsidRPr="0080773B">
        <w:rPr>
          <w:rFonts w:ascii="Times New Roman" w:hAnsi="Times New Roman"/>
          <w:sz w:val="24"/>
          <w:szCs w:val="24"/>
        </w:rPr>
        <w:t xml:space="preserve">i rozwiązywania problemów społecznych, na których koncentrować się będą działania Samorządu </w:t>
      </w:r>
      <w:r>
        <w:rPr>
          <w:rFonts w:ascii="Times New Roman" w:hAnsi="Times New Roman"/>
          <w:sz w:val="24"/>
          <w:szCs w:val="24"/>
        </w:rPr>
        <w:t xml:space="preserve">Gminy </w:t>
      </w:r>
      <w:r w:rsidR="002C1925">
        <w:rPr>
          <w:rFonts w:ascii="Times New Roman" w:hAnsi="Times New Roman"/>
          <w:sz w:val="24"/>
          <w:szCs w:val="24"/>
        </w:rPr>
        <w:t>Skała</w:t>
      </w:r>
      <w:r>
        <w:rPr>
          <w:rFonts w:ascii="Times New Roman" w:hAnsi="Times New Roman"/>
          <w:sz w:val="24"/>
          <w:szCs w:val="24"/>
        </w:rPr>
        <w:t xml:space="preserve"> do roku 2021</w:t>
      </w:r>
      <w:r w:rsidRPr="0080773B">
        <w:rPr>
          <w:rFonts w:ascii="Times New Roman" w:hAnsi="Times New Roman"/>
          <w:sz w:val="24"/>
          <w:szCs w:val="24"/>
        </w:rPr>
        <w:t xml:space="preserve">. </w:t>
      </w:r>
    </w:p>
    <w:p w:rsidR="0035735C" w:rsidRPr="0080773B" w:rsidRDefault="003C5610" w:rsidP="0035735C">
      <w:pPr>
        <w:spacing w:line="360" w:lineRule="auto"/>
        <w:ind w:firstLine="708"/>
        <w:jc w:val="both"/>
        <w:rPr>
          <w:rFonts w:ascii="Times New Roman" w:hAnsi="Times New Roman"/>
          <w:sz w:val="24"/>
          <w:szCs w:val="24"/>
        </w:rPr>
      </w:pPr>
      <w:r>
        <w:rPr>
          <w:rFonts w:ascii="Times New Roman" w:hAnsi="Times New Roman"/>
          <w:noProof/>
          <w:sz w:val="24"/>
          <w:szCs w:val="24"/>
          <w:lang w:eastAsia="pl-PL"/>
        </w:rPr>
        <w:pict>
          <v:oval id="_x0000_s1035" style="position:absolute;left:0;text-align:left;margin-left:21.7pt;margin-top:71.7pt;width:387.15pt;height:165.5pt;z-index:251697152" fillcolor="#d99594 [1941]" strokecolor="#d99594 [1941]" strokeweight="1pt">
            <v:fill color2="#f2dbdb [661]" angle="-45" focusposition="1" focussize="" focus="-50%" type="gradient"/>
            <v:shadow on="t" type="perspective" color="#622423 [1605]" opacity=".5" offset="1pt" offset2="-3pt"/>
            <v:textbox style="mso-next-textbox:#_x0000_s1035">
              <w:txbxContent>
                <w:p w:rsidR="004E61E5" w:rsidRDefault="004E61E5" w:rsidP="00382394">
                  <w:pPr>
                    <w:jc w:val="center"/>
                    <w:rPr>
                      <w:rFonts w:ascii="Times New Roman" w:hAnsi="Times New Roman"/>
                      <w:b/>
                      <w:sz w:val="32"/>
                      <w:szCs w:val="32"/>
                    </w:rPr>
                  </w:pPr>
                  <w:r w:rsidRPr="00B94C8A">
                    <w:rPr>
                      <w:rFonts w:ascii="Times New Roman" w:hAnsi="Times New Roman"/>
                      <w:b/>
                      <w:sz w:val="32"/>
                      <w:szCs w:val="32"/>
                    </w:rPr>
                    <w:t>CEL GENERALNY:</w:t>
                  </w:r>
                </w:p>
                <w:p w:rsidR="004E61E5" w:rsidRPr="00B94C8A" w:rsidRDefault="004E61E5" w:rsidP="00382394">
                  <w:pPr>
                    <w:jc w:val="center"/>
                    <w:rPr>
                      <w:rFonts w:ascii="Times New Roman" w:hAnsi="Times New Roman"/>
                      <w:sz w:val="24"/>
                      <w:szCs w:val="24"/>
                    </w:rPr>
                  </w:pPr>
                  <w:r w:rsidRPr="00884CB7">
                    <w:rPr>
                      <w:rFonts w:ascii="Times New Roman" w:hAnsi="Times New Roman"/>
                      <w:sz w:val="24"/>
                      <w:szCs w:val="24"/>
                    </w:rPr>
                    <w:t>TWORZENIE INS</w:t>
                  </w:r>
                  <w:r>
                    <w:rPr>
                      <w:rFonts w:ascii="Times New Roman" w:hAnsi="Times New Roman"/>
                      <w:sz w:val="24"/>
                      <w:szCs w:val="24"/>
                    </w:rPr>
                    <w:t>TYTUCJONALNYCH, ORGANIZACYJNYCH</w:t>
                  </w:r>
                  <w:r w:rsidRPr="00884CB7">
                    <w:rPr>
                      <w:rFonts w:ascii="Times New Roman" w:hAnsi="Times New Roman"/>
                      <w:sz w:val="24"/>
                      <w:szCs w:val="24"/>
                    </w:rPr>
                    <w:t xml:space="preserve"> </w:t>
                  </w:r>
                  <w:r>
                    <w:rPr>
                      <w:rFonts w:ascii="Times New Roman" w:hAnsi="Times New Roman"/>
                      <w:sz w:val="24"/>
                      <w:szCs w:val="24"/>
                    </w:rPr>
                    <w:t>I MATERIALNYCH WARUNKÓW SPRZY</w:t>
                  </w:r>
                  <w:r w:rsidRPr="00884CB7">
                    <w:rPr>
                      <w:rFonts w:ascii="Times New Roman" w:hAnsi="Times New Roman"/>
                      <w:sz w:val="24"/>
                      <w:szCs w:val="24"/>
                    </w:rPr>
                    <w:t>JAJĄCYCH OGRANICZANIU OBSZARÓW WYKLUCZENIA</w:t>
                  </w:r>
                  <w:r w:rsidRPr="00B94C8A">
                    <w:rPr>
                      <w:rFonts w:ascii="Times New Roman" w:hAnsi="Times New Roman"/>
                      <w:sz w:val="28"/>
                      <w:szCs w:val="28"/>
                    </w:rPr>
                    <w:t xml:space="preserve"> SPOŁECZNEGO</w:t>
                  </w:r>
                  <w:r>
                    <w:rPr>
                      <w:rFonts w:ascii="Times New Roman" w:hAnsi="Times New Roman"/>
                      <w:sz w:val="24"/>
                      <w:szCs w:val="24"/>
                    </w:rPr>
                    <w:t>.</w:t>
                  </w:r>
                </w:p>
              </w:txbxContent>
            </v:textbox>
          </v:oval>
        </w:pict>
      </w:r>
      <w:r w:rsidR="0035735C" w:rsidRPr="0080773B">
        <w:rPr>
          <w:rFonts w:ascii="Times New Roman" w:hAnsi="Times New Roman"/>
          <w:sz w:val="24"/>
          <w:szCs w:val="24"/>
        </w:rPr>
        <w:t>W wyniku przeprowadzonych a</w:t>
      </w:r>
      <w:r w:rsidR="0035735C">
        <w:rPr>
          <w:rFonts w:ascii="Times New Roman" w:hAnsi="Times New Roman"/>
          <w:sz w:val="24"/>
          <w:szCs w:val="24"/>
        </w:rPr>
        <w:t>naliz oraz konsultacji z</w:t>
      </w:r>
      <w:r w:rsidR="0035735C" w:rsidRPr="0080773B">
        <w:rPr>
          <w:rFonts w:ascii="Times New Roman" w:hAnsi="Times New Roman"/>
          <w:sz w:val="24"/>
          <w:szCs w:val="24"/>
        </w:rPr>
        <w:t xml:space="preserve"> </w:t>
      </w:r>
      <w:r w:rsidR="0035735C">
        <w:rPr>
          <w:rFonts w:ascii="Times New Roman" w:hAnsi="Times New Roman"/>
          <w:sz w:val="24"/>
          <w:szCs w:val="24"/>
        </w:rPr>
        <w:t xml:space="preserve">Miejsko - Gminnym </w:t>
      </w:r>
      <w:r w:rsidR="0035735C" w:rsidRPr="0080773B">
        <w:rPr>
          <w:rFonts w:ascii="Times New Roman" w:hAnsi="Times New Roman"/>
          <w:sz w:val="24"/>
          <w:szCs w:val="24"/>
        </w:rPr>
        <w:t>Ośrodkiem Pomocy Społecznej przyjęto za cel generalny Strategii Rozwiązywania Pr</w:t>
      </w:r>
      <w:r w:rsidR="0035735C">
        <w:rPr>
          <w:rFonts w:ascii="Times New Roman" w:hAnsi="Times New Roman"/>
          <w:sz w:val="24"/>
          <w:szCs w:val="24"/>
        </w:rPr>
        <w:t>oblemów Społecznych na lata 2016-2021</w:t>
      </w:r>
      <w:r w:rsidR="0035735C" w:rsidRPr="0080773B">
        <w:rPr>
          <w:rFonts w:ascii="Times New Roman" w:hAnsi="Times New Roman"/>
          <w:sz w:val="24"/>
          <w:szCs w:val="24"/>
        </w:rPr>
        <w:t>:</w:t>
      </w:r>
    </w:p>
    <w:p w:rsidR="0035735C" w:rsidRPr="0080773B" w:rsidRDefault="0035735C" w:rsidP="0035735C">
      <w:pPr>
        <w:spacing w:line="360" w:lineRule="auto"/>
        <w:jc w:val="both"/>
        <w:rPr>
          <w:rFonts w:ascii="Times New Roman" w:hAnsi="Times New Roman"/>
          <w:sz w:val="24"/>
          <w:szCs w:val="24"/>
        </w:rPr>
      </w:pPr>
    </w:p>
    <w:p w:rsidR="0035735C" w:rsidRPr="0080773B" w:rsidRDefault="0035735C" w:rsidP="0035735C">
      <w:pPr>
        <w:spacing w:line="360" w:lineRule="auto"/>
        <w:jc w:val="both"/>
        <w:rPr>
          <w:rFonts w:ascii="Times New Roman" w:hAnsi="Times New Roman"/>
          <w:sz w:val="24"/>
          <w:szCs w:val="24"/>
        </w:rPr>
      </w:pPr>
    </w:p>
    <w:p w:rsidR="0035735C" w:rsidRPr="0080773B" w:rsidRDefault="0035735C" w:rsidP="0035735C">
      <w:pPr>
        <w:spacing w:line="360" w:lineRule="auto"/>
        <w:jc w:val="both"/>
        <w:rPr>
          <w:rFonts w:ascii="Times New Roman" w:hAnsi="Times New Roman"/>
          <w:sz w:val="24"/>
          <w:szCs w:val="24"/>
        </w:rPr>
      </w:pPr>
    </w:p>
    <w:p w:rsidR="0035735C" w:rsidRPr="0080773B" w:rsidRDefault="0035735C" w:rsidP="0035735C">
      <w:pPr>
        <w:spacing w:line="360" w:lineRule="auto"/>
        <w:jc w:val="both"/>
        <w:rPr>
          <w:rFonts w:ascii="Times New Roman" w:hAnsi="Times New Roman"/>
          <w:sz w:val="24"/>
          <w:szCs w:val="24"/>
        </w:rPr>
      </w:pPr>
    </w:p>
    <w:p w:rsidR="0035735C" w:rsidRPr="0080773B" w:rsidRDefault="0035735C" w:rsidP="0035735C">
      <w:pPr>
        <w:spacing w:line="360" w:lineRule="auto"/>
        <w:jc w:val="both"/>
        <w:rPr>
          <w:rFonts w:ascii="Times New Roman" w:hAnsi="Times New Roman"/>
          <w:sz w:val="24"/>
          <w:szCs w:val="24"/>
        </w:rPr>
      </w:pPr>
    </w:p>
    <w:p w:rsidR="0035735C" w:rsidRDefault="0035735C" w:rsidP="0035735C">
      <w:pPr>
        <w:spacing w:line="360" w:lineRule="auto"/>
        <w:jc w:val="both"/>
        <w:rPr>
          <w:rFonts w:ascii="Times New Roman" w:hAnsi="Times New Roman"/>
          <w:sz w:val="24"/>
          <w:szCs w:val="24"/>
        </w:rPr>
      </w:pPr>
    </w:p>
    <w:p w:rsidR="00884CB7" w:rsidRDefault="00884CB7" w:rsidP="0035735C">
      <w:pPr>
        <w:spacing w:line="360" w:lineRule="auto"/>
        <w:jc w:val="both"/>
        <w:rPr>
          <w:rFonts w:ascii="Times New Roman" w:hAnsi="Times New Roman"/>
          <w:sz w:val="24"/>
          <w:szCs w:val="24"/>
        </w:rPr>
      </w:pPr>
      <w:r>
        <w:rPr>
          <w:rFonts w:ascii="Times New Roman" w:hAnsi="Times New Roman"/>
          <w:noProof/>
          <w:sz w:val="24"/>
          <w:szCs w:val="24"/>
          <w:lang w:eastAsia="pl-PL"/>
        </w:rPr>
        <w:drawing>
          <wp:anchor distT="0" distB="75819" distL="114300" distR="114300" simplePos="0" relativeHeight="251706368" behindDoc="0" locked="0" layoutInCell="1" allowOverlap="1">
            <wp:simplePos x="0" y="0"/>
            <wp:positionH relativeFrom="column">
              <wp:posOffset>-199150</wp:posOffset>
            </wp:positionH>
            <wp:positionV relativeFrom="paragraph">
              <wp:posOffset>353604</wp:posOffset>
            </wp:positionV>
            <wp:extent cx="6293922" cy="3947944"/>
            <wp:effectExtent l="0" t="19050" r="0" b="0"/>
            <wp:wrapNone/>
            <wp:docPr id="3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Pr="00AC1ACC">
        <w:rPr>
          <w:rFonts w:ascii="Times New Roman" w:hAnsi="Times New Roman"/>
          <w:sz w:val="24"/>
          <w:szCs w:val="24"/>
        </w:rPr>
        <w:t xml:space="preserve">Wyznaczono </w:t>
      </w:r>
      <w:r>
        <w:rPr>
          <w:rFonts w:ascii="Times New Roman" w:hAnsi="Times New Roman"/>
          <w:sz w:val="24"/>
          <w:szCs w:val="24"/>
        </w:rPr>
        <w:t>5 celów strategicznych</w:t>
      </w:r>
      <w:r w:rsidRPr="00AC1ACC">
        <w:rPr>
          <w:rFonts w:ascii="Times New Roman" w:hAnsi="Times New Roman"/>
          <w:sz w:val="24"/>
          <w:szCs w:val="24"/>
        </w:rPr>
        <w:t>, do których należą</w:t>
      </w:r>
      <w:r>
        <w:rPr>
          <w:rFonts w:ascii="Times New Roman" w:hAnsi="Times New Roman"/>
          <w:sz w:val="24"/>
          <w:szCs w:val="24"/>
        </w:rPr>
        <w:t>:</w:t>
      </w:r>
    </w:p>
    <w:p w:rsidR="00884CB7" w:rsidRDefault="00884CB7" w:rsidP="0035735C">
      <w:pPr>
        <w:spacing w:line="360" w:lineRule="auto"/>
        <w:jc w:val="both"/>
        <w:rPr>
          <w:rFonts w:ascii="Times New Roman" w:hAnsi="Times New Roman"/>
          <w:sz w:val="24"/>
          <w:szCs w:val="24"/>
        </w:rPr>
      </w:pPr>
    </w:p>
    <w:p w:rsidR="00884CB7" w:rsidRDefault="00884CB7" w:rsidP="0035735C">
      <w:pPr>
        <w:spacing w:line="360" w:lineRule="auto"/>
        <w:jc w:val="both"/>
        <w:rPr>
          <w:rFonts w:ascii="Times New Roman" w:hAnsi="Times New Roman"/>
          <w:sz w:val="24"/>
          <w:szCs w:val="24"/>
        </w:rPr>
      </w:pPr>
    </w:p>
    <w:p w:rsidR="00884CB7" w:rsidRDefault="00884CB7" w:rsidP="0035735C">
      <w:pPr>
        <w:spacing w:line="360" w:lineRule="auto"/>
        <w:jc w:val="both"/>
        <w:rPr>
          <w:rFonts w:ascii="Times New Roman" w:hAnsi="Times New Roman"/>
          <w:sz w:val="24"/>
          <w:szCs w:val="24"/>
        </w:rPr>
      </w:pPr>
    </w:p>
    <w:p w:rsidR="00884CB7" w:rsidRDefault="00884CB7" w:rsidP="0035735C">
      <w:pPr>
        <w:spacing w:line="360" w:lineRule="auto"/>
        <w:jc w:val="both"/>
        <w:rPr>
          <w:rFonts w:ascii="Times New Roman" w:hAnsi="Times New Roman"/>
          <w:sz w:val="24"/>
          <w:szCs w:val="24"/>
        </w:rPr>
      </w:pPr>
    </w:p>
    <w:p w:rsidR="00884CB7" w:rsidRDefault="00884CB7" w:rsidP="0035735C">
      <w:pPr>
        <w:spacing w:line="360" w:lineRule="auto"/>
        <w:jc w:val="both"/>
        <w:rPr>
          <w:rFonts w:ascii="Times New Roman" w:hAnsi="Times New Roman"/>
          <w:sz w:val="24"/>
          <w:szCs w:val="24"/>
        </w:rPr>
      </w:pPr>
    </w:p>
    <w:p w:rsidR="00884CB7" w:rsidRDefault="00884CB7" w:rsidP="0035735C">
      <w:pPr>
        <w:spacing w:line="360" w:lineRule="auto"/>
        <w:jc w:val="both"/>
        <w:rPr>
          <w:rFonts w:ascii="Times New Roman" w:hAnsi="Times New Roman"/>
          <w:sz w:val="24"/>
          <w:szCs w:val="24"/>
        </w:rPr>
      </w:pPr>
    </w:p>
    <w:p w:rsidR="00884CB7" w:rsidRDefault="00884CB7" w:rsidP="0035735C">
      <w:pPr>
        <w:spacing w:line="360" w:lineRule="auto"/>
        <w:jc w:val="both"/>
        <w:rPr>
          <w:rFonts w:ascii="Times New Roman" w:hAnsi="Times New Roman"/>
          <w:sz w:val="24"/>
          <w:szCs w:val="24"/>
        </w:rPr>
      </w:pPr>
    </w:p>
    <w:p w:rsidR="00884CB7" w:rsidRDefault="00884CB7" w:rsidP="0035735C">
      <w:pPr>
        <w:spacing w:line="360" w:lineRule="auto"/>
        <w:jc w:val="both"/>
        <w:rPr>
          <w:rFonts w:ascii="Times New Roman" w:hAnsi="Times New Roman"/>
          <w:sz w:val="24"/>
          <w:szCs w:val="24"/>
        </w:rPr>
      </w:pPr>
    </w:p>
    <w:p w:rsidR="00884CB7" w:rsidRPr="0080773B" w:rsidRDefault="00884CB7" w:rsidP="0035735C">
      <w:pPr>
        <w:spacing w:line="360" w:lineRule="auto"/>
        <w:jc w:val="both"/>
        <w:rPr>
          <w:rFonts w:ascii="Times New Roman" w:hAnsi="Times New Roman"/>
          <w:sz w:val="24"/>
          <w:szCs w:val="24"/>
        </w:rPr>
      </w:pPr>
    </w:p>
    <w:p w:rsidR="00E466A2" w:rsidRPr="006C2A02" w:rsidRDefault="002D1DC2" w:rsidP="002C1925">
      <w:pPr>
        <w:pStyle w:val="Tytu"/>
        <w:numPr>
          <w:ilvl w:val="0"/>
          <w:numId w:val="25"/>
        </w:numPr>
        <w:spacing w:line="360" w:lineRule="auto"/>
        <w:jc w:val="left"/>
        <w:rPr>
          <w:rFonts w:ascii="Times New Roman" w:hAnsi="Times New Roman"/>
          <w:sz w:val="28"/>
          <w:szCs w:val="28"/>
        </w:rPr>
      </w:pPr>
      <w:bookmarkStart w:id="216" w:name="_Toc426454626"/>
      <w:bookmarkStart w:id="217" w:name="_Toc440373289"/>
      <w:bookmarkStart w:id="218" w:name="_Toc440880538"/>
      <w:r>
        <w:rPr>
          <w:rFonts w:ascii="Times New Roman" w:hAnsi="Times New Roman"/>
          <w:sz w:val="28"/>
          <w:szCs w:val="28"/>
        </w:rPr>
        <w:lastRenderedPageBreak/>
        <w:t xml:space="preserve"> </w:t>
      </w:r>
      <w:bookmarkStart w:id="219" w:name="_Toc447800258"/>
      <w:r w:rsidR="00E466A2">
        <w:rPr>
          <w:rFonts w:ascii="Times New Roman" w:hAnsi="Times New Roman"/>
          <w:sz w:val="28"/>
          <w:szCs w:val="28"/>
        </w:rPr>
        <w:t xml:space="preserve">Założenia </w:t>
      </w:r>
      <w:r w:rsidR="00E466A2" w:rsidRPr="006C2A02">
        <w:rPr>
          <w:rFonts w:ascii="Times New Roman" w:hAnsi="Times New Roman"/>
          <w:sz w:val="28"/>
          <w:szCs w:val="28"/>
        </w:rPr>
        <w:t xml:space="preserve">strategii rozwiązywania problemów społecznych </w:t>
      </w:r>
      <w:r w:rsidR="00E466A2">
        <w:rPr>
          <w:rFonts w:ascii="Times New Roman" w:hAnsi="Times New Roman"/>
          <w:sz w:val="28"/>
          <w:szCs w:val="28"/>
        </w:rPr>
        <w:t xml:space="preserve">                         </w:t>
      </w:r>
      <w:r w:rsidR="00E466A2" w:rsidRPr="006C2A02">
        <w:rPr>
          <w:rFonts w:ascii="Times New Roman" w:hAnsi="Times New Roman"/>
          <w:sz w:val="28"/>
          <w:szCs w:val="28"/>
        </w:rPr>
        <w:t>w dziedzinie zabezpieczenia społecznego i pomocy społecznej.</w:t>
      </w:r>
      <w:bookmarkEnd w:id="216"/>
      <w:bookmarkEnd w:id="217"/>
      <w:bookmarkEnd w:id="218"/>
      <w:bookmarkEnd w:id="219"/>
    </w:p>
    <w:p w:rsidR="00E466A2" w:rsidRDefault="00E466A2" w:rsidP="00E466A2">
      <w:pPr>
        <w:spacing w:line="360" w:lineRule="auto"/>
        <w:ind w:firstLine="360"/>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b/>
          <w:sz w:val="24"/>
          <w:szCs w:val="24"/>
        </w:rPr>
      </w:pPr>
      <w:r w:rsidRPr="0080773B">
        <w:rPr>
          <w:rFonts w:ascii="Times New Roman" w:hAnsi="Times New Roman"/>
          <w:b/>
          <w:sz w:val="24"/>
          <w:szCs w:val="24"/>
        </w:rPr>
        <w:t xml:space="preserve">CEL STRATEGICZNY: (C1) Zintegrowany system pomocy społecznej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190"/>
      </w:tblGrid>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C1K1 </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Diagnozowanie i monitorowanie problemów społecznych </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C1K2</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System wsparcia na rzecz osób bezrobotnych </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C1K3</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System wsparcia na rzecz osób ubogich i podlegających wykluczeniu społecznemu </w:t>
            </w:r>
          </w:p>
        </w:tc>
      </w:tr>
      <w:tr w:rsidR="002D1DC2" w:rsidRPr="0080773B" w:rsidTr="002D1DC2">
        <w:trPr>
          <w:trHeight w:hRule="exact" w:val="703"/>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C1K4 </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Kontynuowanie działań sy</w:t>
            </w:r>
            <w:r>
              <w:rPr>
                <w:rFonts w:ascii="Times New Roman" w:hAnsi="Times New Roman"/>
                <w:sz w:val="24"/>
                <w:szCs w:val="24"/>
              </w:rPr>
              <w:t>s</w:t>
            </w:r>
            <w:r w:rsidRPr="0080773B">
              <w:rPr>
                <w:rFonts w:ascii="Times New Roman" w:hAnsi="Times New Roman"/>
                <w:sz w:val="24"/>
                <w:szCs w:val="24"/>
              </w:rPr>
              <w:t>temu wsparcia dla osób uzale</w:t>
            </w:r>
            <w:r>
              <w:rPr>
                <w:rFonts w:ascii="Times New Roman" w:hAnsi="Times New Roman"/>
                <w:sz w:val="24"/>
                <w:szCs w:val="24"/>
              </w:rPr>
              <w:t>żnionych i doznających przemocy</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C1K5</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Rozwijanie form wsparcia i pomocy na rzecz osób starszych </w:t>
            </w:r>
            <w:r>
              <w:rPr>
                <w:rFonts w:ascii="Times New Roman" w:hAnsi="Times New Roman"/>
                <w:sz w:val="24"/>
                <w:szCs w:val="24"/>
              </w:rPr>
              <w:t>i niepełnosprawnych</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C1K6</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Zintegrowany system pomocy rodzinie dysfunkcyjnej </w:t>
            </w:r>
          </w:p>
        </w:tc>
      </w:tr>
    </w:tbl>
    <w:p w:rsidR="002D1DC2" w:rsidRPr="0080773B" w:rsidRDefault="002D1DC2" w:rsidP="002D1DC2">
      <w:pPr>
        <w:spacing w:line="360" w:lineRule="auto"/>
        <w:jc w:val="both"/>
        <w:rPr>
          <w:rFonts w:ascii="Times New Roman" w:hAnsi="Times New Roman"/>
          <w:b/>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190"/>
      </w:tblGrid>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C1K1 </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Diagnozowanie i monitorowanie problemów społecznych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8104"/>
      </w:tblGrid>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C1K1P1</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Monitorowanie problemów społecznych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190"/>
      </w:tblGrid>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C1K2</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System wsparcia na rzecz osób bezrobotnych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8104"/>
      </w:tblGrid>
      <w:tr w:rsidR="002D1DC2" w:rsidRPr="0080773B" w:rsidTr="002D1DC2">
        <w:trPr>
          <w:trHeight w:hRule="exact" w:val="397"/>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C1K2P1</w:t>
            </w:r>
          </w:p>
        </w:tc>
        <w:tc>
          <w:tcPr>
            <w:tcW w:w="8245"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Praca socjalna z bezrobotnymi beneficjentami </w:t>
            </w:r>
            <w:r>
              <w:rPr>
                <w:rFonts w:ascii="Times New Roman" w:hAnsi="Times New Roman"/>
                <w:sz w:val="24"/>
                <w:szCs w:val="24"/>
              </w:rPr>
              <w:t>MGOPS</w:t>
            </w:r>
            <w:r w:rsidRPr="0080773B">
              <w:rPr>
                <w:rFonts w:ascii="Times New Roman" w:hAnsi="Times New Roman"/>
                <w:sz w:val="24"/>
                <w:szCs w:val="24"/>
              </w:rPr>
              <w:t xml:space="preserve"> </w:t>
            </w:r>
          </w:p>
        </w:tc>
      </w:tr>
      <w:tr w:rsidR="002D1DC2" w:rsidRPr="0080773B" w:rsidTr="002D1DC2">
        <w:trPr>
          <w:trHeight w:hRule="exact" w:val="793"/>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C1K2P2</w:t>
            </w:r>
          </w:p>
        </w:tc>
        <w:tc>
          <w:tcPr>
            <w:tcW w:w="8245"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Realizacja efektywnych form pomocy osobom bezrobotnym poprzez realizację projektów finansowanych ze środków europejskich </w:t>
            </w:r>
          </w:p>
        </w:tc>
      </w:tr>
      <w:tr w:rsidR="002D1DC2" w:rsidRPr="0080773B" w:rsidTr="002D1DC2">
        <w:trPr>
          <w:trHeight w:hRule="exact" w:val="847"/>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C1K2P3</w:t>
            </w:r>
          </w:p>
        </w:tc>
        <w:tc>
          <w:tcPr>
            <w:tcW w:w="8245"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Realizacja kursów i szkoleń dla osób bezrobotnych zwiększających kompetencje społeczno-zawodowe. </w:t>
            </w:r>
          </w:p>
        </w:tc>
      </w:tr>
      <w:tr w:rsidR="002D1DC2" w:rsidRPr="0080773B" w:rsidTr="002D1DC2">
        <w:trPr>
          <w:trHeight w:hRule="exact" w:val="714"/>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lastRenderedPageBreak/>
              <w:t>C1K2P4</w:t>
            </w:r>
          </w:p>
        </w:tc>
        <w:tc>
          <w:tcPr>
            <w:tcW w:w="8245"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Zapewnienie specjalistycznego indywidualnego poradnictwa w obszarze aktywizacji zawodowej.</w:t>
            </w:r>
          </w:p>
        </w:tc>
      </w:tr>
      <w:tr w:rsidR="002D1DC2" w:rsidRPr="0080773B" w:rsidTr="002D1DC2">
        <w:trPr>
          <w:trHeight w:hRule="exact" w:val="709"/>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C1K2P5</w:t>
            </w:r>
          </w:p>
        </w:tc>
        <w:tc>
          <w:tcPr>
            <w:tcW w:w="8245"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Współpraca z instytucjami i/lub podmiotami działającymi w obszarze integracji społeczno- zawodowej osób bezrobotnych.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190"/>
      </w:tblGrid>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C1K3</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System wsparcia na rzecz osób ubogich i podlegających wykluczeniu społecznemu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8104"/>
      </w:tblGrid>
      <w:tr w:rsidR="002D1DC2" w:rsidRPr="0080773B" w:rsidTr="002D1DC2">
        <w:trPr>
          <w:trHeight w:hRule="exact" w:val="73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C1K3P1</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Zmniejszenie skutków ubóstwa poprzez systematyczną pomoc rzeczową i finansową realizowaną przez </w:t>
            </w:r>
            <w:r>
              <w:rPr>
                <w:rFonts w:ascii="Times New Roman" w:hAnsi="Times New Roman"/>
                <w:sz w:val="24"/>
                <w:szCs w:val="24"/>
              </w:rPr>
              <w:t>MGOPS</w:t>
            </w:r>
            <w:r w:rsidRPr="0080773B">
              <w:rPr>
                <w:rFonts w:ascii="Times New Roman" w:hAnsi="Times New Roman"/>
                <w:sz w:val="24"/>
                <w:szCs w:val="24"/>
              </w:rPr>
              <w:t xml:space="preserve"> </w:t>
            </w:r>
          </w:p>
        </w:tc>
      </w:tr>
      <w:tr w:rsidR="002D1DC2" w:rsidRPr="0080773B" w:rsidTr="002D1DC2">
        <w:trPr>
          <w:trHeight w:hRule="exact" w:val="73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C1K3P2</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Realizacja efektywnych form wsparcia na rzecz osób wykluczonych społecznie poprzez realizację warsztatów i/lub treningów kompetencji społecznych.</w:t>
            </w:r>
          </w:p>
        </w:tc>
      </w:tr>
      <w:tr w:rsidR="002D1DC2" w:rsidRPr="0080773B" w:rsidTr="002D1DC2">
        <w:trPr>
          <w:trHeight w:hRule="exact" w:val="73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C1K3P3</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Zapewnienie indywidualnego specjalistycznego poradnictwa w obszarze kompetencji społecznych. </w:t>
            </w:r>
          </w:p>
        </w:tc>
      </w:tr>
      <w:tr w:rsidR="002D1DC2" w:rsidRPr="0080773B" w:rsidTr="002D1DC2">
        <w:trPr>
          <w:trHeight w:hRule="exact" w:val="73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C1K3P</w:t>
            </w:r>
            <w:r>
              <w:rPr>
                <w:rFonts w:ascii="Times New Roman" w:hAnsi="Times New Roman"/>
                <w:sz w:val="24"/>
                <w:szCs w:val="24"/>
              </w:rPr>
              <w:t>4</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Realizacja pracy socja</w:t>
            </w:r>
            <w:r>
              <w:rPr>
                <w:rFonts w:ascii="Times New Roman" w:hAnsi="Times New Roman"/>
                <w:sz w:val="24"/>
                <w:szCs w:val="24"/>
              </w:rPr>
              <w:t>lnej przez pracowników MGOPS</w:t>
            </w:r>
            <w:r w:rsidRPr="0080773B">
              <w:rPr>
                <w:rFonts w:ascii="Times New Roman" w:hAnsi="Times New Roman"/>
                <w:sz w:val="24"/>
                <w:szCs w:val="24"/>
              </w:rPr>
              <w:t xml:space="preserve"> na rzecz osób wykluczonych społecznie.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190"/>
      </w:tblGrid>
      <w:tr w:rsidR="002D1DC2" w:rsidRPr="0080773B" w:rsidTr="002D1DC2">
        <w:trPr>
          <w:trHeight w:hRule="exact" w:val="805"/>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C1K4 </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Kontynuowanie działań sy</w:t>
            </w:r>
            <w:r>
              <w:rPr>
                <w:rFonts w:ascii="Times New Roman" w:hAnsi="Times New Roman"/>
                <w:sz w:val="24"/>
                <w:szCs w:val="24"/>
              </w:rPr>
              <w:t>s</w:t>
            </w:r>
            <w:r w:rsidRPr="0080773B">
              <w:rPr>
                <w:rFonts w:ascii="Times New Roman" w:hAnsi="Times New Roman"/>
                <w:sz w:val="24"/>
                <w:szCs w:val="24"/>
              </w:rPr>
              <w:t xml:space="preserve">temu wsparcia dla osób uzależnionych i doznających przemocy.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8104"/>
      </w:tblGrid>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C1K4P1</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Kontynuacja działań zespołu interdyscyplinarnego  </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C1K4P2</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Kontynuacja działań prowadzonych przez punkt konsultacyjny   </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C1K4P3</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Zapewnienie specjalistycznego poradnictwa</w:t>
            </w:r>
            <w:r>
              <w:rPr>
                <w:rFonts w:ascii="Times New Roman" w:hAnsi="Times New Roman"/>
                <w:sz w:val="24"/>
                <w:szCs w:val="24"/>
              </w:rPr>
              <w:t xml:space="preserve"> osobom z problemem alkoholowym</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C1K4P4</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Zacieśnianie współpracy z Ośrodkami Lecznictwa Odwykowego </w:t>
            </w:r>
          </w:p>
        </w:tc>
      </w:tr>
      <w:tr w:rsidR="002D1DC2" w:rsidRPr="0080773B" w:rsidTr="002D1DC2">
        <w:trPr>
          <w:trHeight w:hRule="exact" w:val="76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C1K4P5</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Zapewnienie specjalistycznego poradnictwa osobom doznającym przemocy domowej.</w:t>
            </w:r>
          </w:p>
        </w:tc>
      </w:tr>
      <w:tr w:rsidR="002D1DC2" w:rsidRPr="0080773B" w:rsidTr="002D1DC2">
        <w:trPr>
          <w:trHeight w:hRule="exact" w:val="1222"/>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lastRenderedPageBreak/>
              <w:t>C1K4P</w:t>
            </w:r>
            <w:r>
              <w:rPr>
                <w:rFonts w:ascii="Times New Roman" w:hAnsi="Times New Roman"/>
                <w:sz w:val="24"/>
                <w:szCs w:val="24"/>
              </w:rPr>
              <w:t>6</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Opracowanie i skuteczne wdrażanie gminnych programów z zakresu profilaktyki i rozwiązywania problemów alkoholowych, przeciwdziałania narkomani i przemocy domowej. </w:t>
            </w:r>
          </w:p>
        </w:tc>
      </w:tr>
      <w:tr w:rsidR="002D1DC2" w:rsidRPr="0080773B" w:rsidTr="002D1DC2">
        <w:trPr>
          <w:trHeight w:hRule="exact" w:val="85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C1K4P</w:t>
            </w:r>
            <w:r>
              <w:rPr>
                <w:rFonts w:ascii="Times New Roman" w:hAnsi="Times New Roman"/>
                <w:sz w:val="24"/>
                <w:szCs w:val="24"/>
              </w:rPr>
              <w:t>7</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Realizacja działań profilaktycznych wśród dzieci i młodzieży z zakresu uzależnień od alkoholu oraz środków psychoaktywnych.</w:t>
            </w:r>
          </w:p>
        </w:tc>
      </w:tr>
      <w:tr w:rsidR="002D1DC2" w:rsidRPr="0080773B" w:rsidTr="002D1DC2">
        <w:trPr>
          <w:trHeight w:hRule="exact" w:val="713"/>
        </w:trPr>
        <w:tc>
          <w:tcPr>
            <w:tcW w:w="959" w:type="dxa"/>
          </w:tcPr>
          <w:p w:rsidR="002D1DC2" w:rsidRPr="0080773B" w:rsidRDefault="002D1DC2" w:rsidP="002D1DC2">
            <w:pPr>
              <w:spacing w:line="360" w:lineRule="auto"/>
              <w:jc w:val="both"/>
              <w:rPr>
                <w:rFonts w:ascii="Times New Roman" w:hAnsi="Times New Roman"/>
                <w:sz w:val="24"/>
                <w:szCs w:val="24"/>
              </w:rPr>
            </w:pPr>
            <w:r>
              <w:rPr>
                <w:rFonts w:ascii="Times New Roman" w:hAnsi="Times New Roman"/>
                <w:sz w:val="24"/>
                <w:szCs w:val="24"/>
              </w:rPr>
              <w:t>C1K4P8</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Realizacja działań profilaktycznych wśród dorosłych mieszkańców gminy </w:t>
            </w:r>
            <w:r>
              <w:rPr>
                <w:rFonts w:ascii="Times New Roman" w:hAnsi="Times New Roman"/>
                <w:sz w:val="24"/>
                <w:szCs w:val="24"/>
              </w:rPr>
              <w:t xml:space="preserve">                      </w:t>
            </w:r>
            <w:r w:rsidRPr="0080773B">
              <w:rPr>
                <w:rFonts w:ascii="Times New Roman" w:hAnsi="Times New Roman"/>
                <w:sz w:val="24"/>
                <w:szCs w:val="24"/>
              </w:rPr>
              <w:t>z zakresu uzależnień od alkoholu oraz środków psychoaktywnych.</w:t>
            </w:r>
          </w:p>
        </w:tc>
      </w:tr>
    </w:tbl>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190"/>
      </w:tblGrid>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C1K5</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Rozwijanie form wsparcia i pomocy na rzecz osób starszych </w:t>
            </w:r>
            <w:r>
              <w:rPr>
                <w:rFonts w:ascii="Times New Roman" w:hAnsi="Times New Roman"/>
                <w:sz w:val="24"/>
                <w:szCs w:val="24"/>
              </w:rPr>
              <w:t>i niepełnosprawnych</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8104"/>
      </w:tblGrid>
      <w:tr w:rsidR="002D1DC2" w:rsidRPr="0080773B" w:rsidTr="002D1DC2">
        <w:trPr>
          <w:trHeight w:hRule="exact" w:val="823"/>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C1K5P1</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Stały monitoring sytuacji demograficznej gminy – analiza trendów demograficznych</w:t>
            </w:r>
          </w:p>
        </w:tc>
      </w:tr>
      <w:tr w:rsidR="002D1DC2" w:rsidRPr="0080773B" w:rsidTr="002D1DC2">
        <w:trPr>
          <w:trHeight w:hRule="exact" w:val="849"/>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C1K5P2</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Zapewnienie wsparcia materialnego dla osób starszych </w:t>
            </w:r>
            <w:r>
              <w:rPr>
                <w:rFonts w:ascii="Times New Roman" w:hAnsi="Times New Roman"/>
                <w:sz w:val="24"/>
                <w:szCs w:val="24"/>
              </w:rPr>
              <w:t xml:space="preserve">i niepełnosprawnych </w:t>
            </w:r>
            <w:r w:rsidRPr="0080773B">
              <w:rPr>
                <w:rFonts w:ascii="Times New Roman" w:hAnsi="Times New Roman"/>
                <w:sz w:val="24"/>
                <w:szCs w:val="24"/>
              </w:rPr>
              <w:t>wy</w:t>
            </w:r>
            <w:r>
              <w:rPr>
                <w:rFonts w:ascii="Times New Roman" w:hAnsi="Times New Roman"/>
                <w:sz w:val="24"/>
                <w:szCs w:val="24"/>
              </w:rPr>
              <w:t>magających wsparcia</w:t>
            </w:r>
            <w:r w:rsidRPr="0080773B">
              <w:rPr>
                <w:rFonts w:ascii="Times New Roman" w:hAnsi="Times New Roman"/>
                <w:sz w:val="24"/>
                <w:szCs w:val="24"/>
              </w:rPr>
              <w:t xml:space="preserve"> z sy</w:t>
            </w:r>
            <w:r>
              <w:rPr>
                <w:rFonts w:ascii="Times New Roman" w:hAnsi="Times New Roman"/>
                <w:sz w:val="24"/>
                <w:szCs w:val="24"/>
              </w:rPr>
              <w:t>s</w:t>
            </w:r>
            <w:r w:rsidRPr="0080773B">
              <w:rPr>
                <w:rFonts w:ascii="Times New Roman" w:hAnsi="Times New Roman"/>
                <w:sz w:val="24"/>
                <w:szCs w:val="24"/>
              </w:rPr>
              <w:t>temu zabezpieczenia społecznego</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C1K5P3</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Zacieśnianie współpracy z Domami Pomocy Społecznej </w:t>
            </w:r>
          </w:p>
        </w:tc>
      </w:tr>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C1K5P4</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Zacieśnianie współpracy z Środowiskowymi Domami Samopomocy </w:t>
            </w:r>
          </w:p>
        </w:tc>
      </w:tr>
      <w:tr w:rsidR="002D1DC2" w:rsidRPr="0080773B" w:rsidTr="002D1DC2">
        <w:trPr>
          <w:trHeight w:hRule="exact" w:val="758"/>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C1K5P5</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Wsparcie mieszkańców gminy w wieku senioralnym poprzez stworzenie warunków dla funkcjonowania nieformalnych grup samopomocowych.  </w:t>
            </w:r>
          </w:p>
        </w:tc>
      </w:tr>
      <w:tr w:rsidR="002D1DC2" w:rsidRPr="0080773B" w:rsidTr="002D1DC2">
        <w:trPr>
          <w:trHeight w:hRule="exact" w:val="699"/>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C1K5P6</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Zapewnienie dostępności do usług opiekuńczych dla osób starszych terenu</w:t>
            </w:r>
            <w:r>
              <w:rPr>
                <w:rFonts w:ascii="Times New Roman" w:hAnsi="Times New Roman"/>
                <w:sz w:val="24"/>
                <w:szCs w:val="24"/>
              </w:rPr>
              <w:t xml:space="preserve"> miasta i </w:t>
            </w:r>
            <w:r w:rsidRPr="0080773B">
              <w:rPr>
                <w:rFonts w:ascii="Times New Roman" w:hAnsi="Times New Roman"/>
                <w:sz w:val="24"/>
                <w:szCs w:val="24"/>
              </w:rPr>
              <w:t xml:space="preserve"> gminy.</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190"/>
      </w:tblGrid>
      <w:tr w:rsidR="002D1DC2" w:rsidRPr="0080773B" w:rsidTr="002D1DC2">
        <w:trPr>
          <w:trHeight w:hRule="exact" w:val="397"/>
        </w:trPr>
        <w:tc>
          <w:tcPr>
            <w:tcW w:w="959"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C1K6</w:t>
            </w:r>
          </w:p>
        </w:tc>
        <w:tc>
          <w:tcPr>
            <w:tcW w:w="825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Zintegrowany system pomocy rodzinie dysfunkcyjnej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8104"/>
      </w:tblGrid>
      <w:tr w:rsidR="002D1DC2" w:rsidRPr="0080773B" w:rsidTr="002D1DC2">
        <w:trPr>
          <w:trHeight w:hRule="exact" w:val="397"/>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C1K6P1</w:t>
            </w:r>
          </w:p>
        </w:tc>
        <w:tc>
          <w:tcPr>
            <w:tcW w:w="8104"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Monitoring sytuacji dziecka i rodziny </w:t>
            </w:r>
          </w:p>
        </w:tc>
      </w:tr>
      <w:tr w:rsidR="002D1DC2" w:rsidRPr="0080773B" w:rsidTr="002D1DC2">
        <w:trPr>
          <w:trHeight w:hRule="exact" w:val="713"/>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C1K6P2</w:t>
            </w:r>
          </w:p>
        </w:tc>
        <w:tc>
          <w:tcPr>
            <w:tcW w:w="8104"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Zapewnienie wsparcia materialnego dla rodzin przejawiających trudności                      w wypełnianiu funkcji opiekuńczo – wychowawczych.  </w:t>
            </w:r>
          </w:p>
        </w:tc>
      </w:tr>
      <w:tr w:rsidR="002D1DC2" w:rsidRPr="0080773B" w:rsidTr="002D1DC2">
        <w:trPr>
          <w:trHeight w:hRule="exact" w:val="397"/>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C1K6P3</w:t>
            </w:r>
          </w:p>
        </w:tc>
        <w:tc>
          <w:tcPr>
            <w:tcW w:w="8104"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Zapewnienie dostępności do sy</w:t>
            </w:r>
            <w:r>
              <w:rPr>
                <w:rFonts w:ascii="Times New Roman" w:hAnsi="Times New Roman"/>
                <w:sz w:val="24"/>
                <w:szCs w:val="24"/>
              </w:rPr>
              <w:t>s</w:t>
            </w:r>
            <w:r w:rsidRPr="0080773B">
              <w:rPr>
                <w:rFonts w:ascii="Times New Roman" w:hAnsi="Times New Roman"/>
                <w:sz w:val="24"/>
                <w:szCs w:val="24"/>
              </w:rPr>
              <w:t xml:space="preserve">temu świadczeń rodzinnych. </w:t>
            </w:r>
          </w:p>
        </w:tc>
      </w:tr>
      <w:tr w:rsidR="002D1DC2" w:rsidRPr="0080773B" w:rsidTr="002D1DC2">
        <w:trPr>
          <w:trHeight w:hRule="exact" w:val="743"/>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lastRenderedPageBreak/>
              <w:t>C1K6P4</w:t>
            </w:r>
          </w:p>
        </w:tc>
        <w:tc>
          <w:tcPr>
            <w:tcW w:w="8104"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Zwiększenie dostępności specjalistów z zakresu pracy z rodziną niewydolną wychowawczo.</w:t>
            </w:r>
          </w:p>
        </w:tc>
      </w:tr>
      <w:tr w:rsidR="002D1DC2" w:rsidRPr="0080773B" w:rsidTr="002D1DC2">
        <w:trPr>
          <w:trHeight w:hRule="exact" w:val="1264"/>
        </w:trPr>
        <w:tc>
          <w:tcPr>
            <w:tcW w:w="1043"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C1K6P5</w:t>
            </w:r>
          </w:p>
        </w:tc>
        <w:tc>
          <w:tcPr>
            <w:tcW w:w="8104"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Zapewnienie dostępności dla rodzin niewydolnych opiekuńczo-wychowawczych do wsparcia grupowego w zakresie kompetencji społecznych niezbędnych do prawidłowego wypełniania roli rodzica.  </w:t>
            </w:r>
          </w:p>
        </w:tc>
      </w:tr>
      <w:tr w:rsidR="002D1DC2" w:rsidRPr="0080773B" w:rsidTr="002D1DC2">
        <w:trPr>
          <w:trHeight w:hRule="exact" w:val="907"/>
        </w:trPr>
        <w:tc>
          <w:tcPr>
            <w:tcW w:w="1043" w:type="dxa"/>
          </w:tcPr>
          <w:p w:rsidR="002D1DC2" w:rsidRPr="0080773B" w:rsidRDefault="002D1DC2" w:rsidP="002D1DC2">
            <w:pPr>
              <w:spacing w:line="360" w:lineRule="auto"/>
              <w:jc w:val="both"/>
              <w:rPr>
                <w:rFonts w:ascii="Times New Roman" w:hAnsi="Times New Roman"/>
                <w:sz w:val="24"/>
                <w:szCs w:val="24"/>
              </w:rPr>
            </w:pPr>
            <w:r>
              <w:rPr>
                <w:rFonts w:ascii="Times New Roman" w:hAnsi="Times New Roman"/>
                <w:sz w:val="24"/>
                <w:szCs w:val="24"/>
              </w:rPr>
              <w:t>C1K6P6</w:t>
            </w:r>
          </w:p>
        </w:tc>
        <w:tc>
          <w:tcPr>
            <w:tcW w:w="8104" w:type="dxa"/>
          </w:tcPr>
          <w:p w:rsidR="002D1DC2" w:rsidRPr="0080773B" w:rsidRDefault="002D1DC2" w:rsidP="002D1DC2">
            <w:pPr>
              <w:spacing w:line="360" w:lineRule="auto"/>
              <w:jc w:val="both"/>
              <w:rPr>
                <w:rFonts w:ascii="Times New Roman" w:hAnsi="Times New Roman"/>
                <w:sz w:val="24"/>
                <w:szCs w:val="24"/>
              </w:rPr>
            </w:pPr>
            <w:r>
              <w:rPr>
                <w:rFonts w:ascii="Times New Roman" w:hAnsi="Times New Roman"/>
                <w:sz w:val="24"/>
                <w:szCs w:val="24"/>
              </w:rPr>
              <w:t>Realizacja</w:t>
            </w:r>
            <w:r w:rsidRPr="0080773B">
              <w:rPr>
                <w:rFonts w:ascii="Times New Roman" w:hAnsi="Times New Roman"/>
                <w:sz w:val="24"/>
                <w:szCs w:val="24"/>
              </w:rPr>
              <w:t xml:space="preserve"> programu wspierania rodziny i sy</w:t>
            </w:r>
            <w:r>
              <w:rPr>
                <w:rFonts w:ascii="Times New Roman" w:hAnsi="Times New Roman"/>
                <w:sz w:val="24"/>
                <w:szCs w:val="24"/>
              </w:rPr>
              <w:t>s</w:t>
            </w:r>
            <w:r w:rsidRPr="0080773B">
              <w:rPr>
                <w:rFonts w:ascii="Times New Roman" w:hAnsi="Times New Roman"/>
                <w:sz w:val="24"/>
                <w:szCs w:val="24"/>
              </w:rPr>
              <w:t>temu pieczy zastępczej</w:t>
            </w:r>
          </w:p>
        </w:tc>
      </w:tr>
    </w:tbl>
    <w:p w:rsidR="002D1DC2" w:rsidRPr="0080773B" w:rsidRDefault="002D1DC2" w:rsidP="002D1DC2">
      <w:pPr>
        <w:spacing w:line="360" w:lineRule="auto"/>
        <w:jc w:val="both"/>
        <w:rPr>
          <w:rFonts w:ascii="Times New Roman" w:hAnsi="Times New Roman"/>
          <w:sz w:val="24"/>
          <w:szCs w:val="24"/>
        </w:rPr>
      </w:pPr>
    </w:p>
    <w:p w:rsidR="002D1DC2" w:rsidRPr="0096354C" w:rsidRDefault="002D1DC2" w:rsidP="002D1DC2">
      <w:pPr>
        <w:spacing w:line="360" w:lineRule="auto"/>
        <w:jc w:val="both"/>
        <w:rPr>
          <w:rFonts w:ascii="Times New Roman" w:hAnsi="Times New Roman"/>
          <w:b/>
          <w:sz w:val="24"/>
          <w:szCs w:val="24"/>
        </w:rPr>
      </w:pPr>
      <w:r w:rsidRPr="0080773B">
        <w:rPr>
          <w:rFonts w:ascii="Times New Roman" w:hAnsi="Times New Roman"/>
          <w:b/>
          <w:sz w:val="24"/>
          <w:szCs w:val="24"/>
        </w:rPr>
        <w:t xml:space="preserve">CEL STRATEGICZNY: </w:t>
      </w:r>
      <w:r>
        <w:rPr>
          <w:rFonts w:ascii="Times New Roman" w:hAnsi="Times New Roman"/>
          <w:b/>
          <w:sz w:val="24"/>
          <w:szCs w:val="24"/>
        </w:rPr>
        <w:t>(CII</w:t>
      </w:r>
      <w:r w:rsidRPr="0080773B">
        <w:rPr>
          <w:rFonts w:ascii="Times New Roman" w:hAnsi="Times New Roman"/>
          <w:b/>
          <w:sz w:val="24"/>
          <w:szCs w:val="24"/>
        </w:rPr>
        <w:t xml:space="preserve">) Tworzenie warunków sprzyjających umacnianiu instytucji rodziny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8049"/>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C2K1</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Pomoc w zagospodarowaniu czasu wolnego dla dzieci i młodzieży </w:t>
            </w:r>
          </w:p>
        </w:tc>
      </w:tr>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C2K2</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Tworzenie sy</w:t>
            </w:r>
            <w:r>
              <w:rPr>
                <w:rFonts w:ascii="Times New Roman" w:hAnsi="Times New Roman"/>
                <w:sz w:val="24"/>
                <w:szCs w:val="24"/>
              </w:rPr>
              <w:t>s</w:t>
            </w:r>
            <w:r w:rsidRPr="0080773B">
              <w:rPr>
                <w:rFonts w:ascii="Times New Roman" w:hAnsi="Times New Roman"/>
                <w:sz w:val="24"/>
                <w:szCs w:val="24"/>
              </w:rPr>
              <w:t>temu edukacji i wspierania rodziny</w:t>
            </w:r>
          </w:p>
        </w:tc>
      </w:tr>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C2K3</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Tworzenie warunków do organizowania aktywnego wypoczynku dla rodzin.</w:t>
            </w:r>
          </w:p>
        </w:tc>
      </w:tr>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C2K4</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Budowanie sy</w:t>
            </w:r>
            <w:r>
              <w:rPr>
                <w:rFonts w:ascii="Times New Roman" w:hAnsi="Times New Roman"/>
                <w:sz w:val="24"/>
                <w:szCs w:val="24"/>
              </w:rPr>
              <w:t>s</w:t>
            </w:r>
            <w:r w:rsidRPr="0080773B">
              <w:rPr>
                <w:rFonts w:ascii="Times New Roman" w:hAnsi="Times New Roman"/>
                <w:sz w:val="24"/>
                <w:szCs w:val="24"/>
              </w:rPr>
              <w:t xml:space="preserve">temu wsparcia materialnego dla rodzin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8049"/>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C2K1</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Pomoc w zagospodarowaniu czasu wolnego</w:t>
            </w:r>
            <w:r>
              <w:rPr>
                <w:rFonts w:ascii="Times New Roman" w:hAnsi="Times New Roman"/>
                <w:sz w:val="24"/>
                <w:szCs w:val="24"/>
              </w:rPr>
              <w:t xml:space="preserve"> dzieci</w:t>
            </w:r>
            <w:r w:rsidRPr="0080773B">
              <w:rPr>
                <w:rFonts w:ascii="Times New Roman" w:hAnsi="Times New Roman"/>
                <w:sz w:val="24"/>
                <w:szCs w:val="24"/>
              </w:rPr>
              <w:t xml:space="preserve"> i młodzieży </w:t>
            </w:r>
          </w:p>
        </w:tc>
      </w:tr>
    </w:tbl>
    <w:p w:rsidR="002D1DC2" w:rsidRPr="0080773B" w:rsidRDefault="002D1DC2" w:rsidP="002D1DC2">
      <w:pPr>
        <w:spacing w:line="360" w:lineRule="auto"/>
        <w:jc w:val="both"/>
        <w:rPr>
          <w:rFonts w:ascii="Times New Roman" w:hAnsi="Times New Roman"/>
          <w:b/>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8047"/>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b/>
                <w:sz w:val="24"/>
                <w:szCs w:val="24"/>
              </w:rPr>
            </w:pPr>
            <w:r w:rsidRPr="0080773B">
              <w:rPr>
                <w:rFonts w:ascii="Times New Roman" w:hAnsi="Times New Roman"/>
                <w:sz w:val="24"/>
                <w:szCs w:val="24"/>
              </w:rPr>
              <w:t>C2K1P1</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Organizacja czasu pozalekcyjnego na terenie szkoły </w:t>
            </w:r>
          </w:p>
        </w:tc>
      </w:tr>
      <w:tr w:rsidR="002D1DC2" w:rsidRPr="0080773B" w:rsidTr="002D1DC2">
        <w:trPr>
          <w:trHeight w:hRule="exact" w:val="717"/>
        </w:trPr>
        <w:tc>
          <w:tcPr>
            <w:tcW w:w="1101" w:type="dxa"/>
          </w:tcPr>
          <w:p w:rsidR="002D1DC2" w:rsidRPr="0080773B" w:rsidRDefault="002D1DC2" w:rsidP="002D1DC2">
            <w:pPr>
              <w:spacing w:line="360" w:lineRule="auto"/>
              <w:jc w:val="both"/>
              <w:rPr>
                <w:rFonts w:ascii="Times New Roman" w:hAnsi="Times New Roman"/>
                <w:b/>
                <w:sz w:val="24"/>
                <w:szCs w:val="24"/>
              </w:rPr>
            </w:pPr>
            <w:r w:rsidRPr="0080773B">
              <w:rPr>
                <w:rFonts w:ascii="Times New Roman" w:hAnsi="Times New Roman"/>
                <w:sz w:val="24"/>
                <w:szCs w:val="24"/>
              </w:rPr>
              <w:t>C2K1P2</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Organizacja czasu wolnego dzieci i młodzieży poprzez r</w:t>
            </w:r>
            <w:r>
              <w:rPr>
                <w:rFonts w:ascii="Times New Roman" w:hAnsi="Times New Roman"/>
                <w:sz w:val="24"/>
                <w:szCs w:val="24"/>
              </w:rPr>
              <w:t>ozwijanie oferty zajęć sportowych, kulturalnych</w:t>
            </w:r>
            <w:r w:rsidRPr="0080773B">
              <w:rPr>
                <w:rFonts w:ascii="Times New Roman" w:hAnsi="Times New Roman"/>
                <w:sz w:val="24"/>
                <w:szCs w:val="24"/>
              </w:rPr>
              <w:t xml:space="preserve"> itp.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8049"/>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C2K2</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Tworzenie sy</w:t>
            </w:r>
            <w:r>
              <w:rPr>
                <w:rFonts w:ascii="Times New Roman" w:hAnsi="Times New Roman"/>
                <w:sz w:val="24"/>
                <w:szCs w:val="24"/>
              </w:rPr>
              <w:t>s</w:t>
            </w:r>
            <w:r w:rsidRPr="0080773B">
              <w:rPr>
                <w:rFonts w:ascii="Times New Roman" w:hAnsi="Times New Roman"/>
                <w:sz w:val="24"/>
                <w:szCs w:val="24"/>
              </w:rPr>
              <w:t>temu edukacji i wspierania rodziny</w:t>
            </w:r>
          </w:p>
        </w:tc>
      </w:tr>
    </w:tbl>
    <w:p w:rsidR="002D1DC2" w:rsidRPr="0080773B" w:rsidRDefault="002D1DC2" w:rsidP="002D1DC2">
      <w:pPr>
        <w:spacing w:line="360" w:lineRule="auto"/>
        <w:jc w:val="both"/>
        <w:rPr>
          <w:rFonts w:ascii="Times New Roman" w:hAnsi="Times New Roman"/>
          <w:b/>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8047"/>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C2K2P1</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Pomoc psychologiczna dla rodzin</w:t>
            </w:r>
          </w:p>
        </w:tc>
      </w:tr>
    </w:tbl>
    <w:p w:rsidR="002D1DC2" w:rsidRPr="0080773B" w:rsidRDefault="002D1DC2" w:rsidP="002D1DC2">
      <w:pPr>
        <w:spacing w:line="360" w:lineRule="auto"/>
        <w:jc w:val="both"/>
        <w:rPr>
          <w:rFonts w:ascii="Times New Roman" w:hAnsi="Times New Roman"/>
          <w:b/>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lastRenderedPageBreak/>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8049"/>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C2K3</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Tworzenie warunków do organizowania aktywnego wypoczynku dla rodzin.</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8047"/>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C2K3P1</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Organizacja festynów rodzinnych </w:t>
            </w:r>
          </w:p>
        </w:tc>
      </w:tr>
      <w:tr w:rsidR="002D1DC2" w:rsidRPr="0080773B" w:rsidTr="002D1DC2">
        <w:trPr>
          <w:trHeight w:hRule="exact" w:val="693"/>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C2K3P2</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Organizacja rodzinnych zawodów sportowych z wykorzystaniem bazy rekreacyjnej i sportowej.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8049"/>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C2K4</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Budowanie sy</w:t>
            </w:r>
            <w:r>
              <w:rPr>
                <w:rFonts w:ascii="Times New Roman" w:hAnsi="Times New Roman"/>
                <w:sz w:val="24"/>
                <w:szCs w:val="24"/>
              </w:rPr>
              <w:t>s</w:t>
            </w:r>
            <w:r w:rsidRPr="0080773B">
              <w:rPr>
                <w:rFonts w:ascii="Times New Roman" w:hAnsi="Times New Roman"/>
                <w:sz w:val="24"/>
                <w:szCs w:val="24"/>
              </w:rPr>
              <w:t xml:space="preserve">temu wsparcia materialnego dla rodzin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8047"/>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C2K4P1</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Realizacja sy</w:t>
            </w:r>
            <w:r>
              <w:rPr>
                <w:rFonts w:ascii="Times New Roman" w:hAnsi="Times New Roman"/>
                <w:sz w:val="24"/>
                <w:szCs w:val="24"/>
              </w:rPr>
              <w:t>s</w:t>
            </w:r>
            <w:r w:rsidRPr="0080773B">
              <w:rPr>
                <w:rFonts w:ascii="Times New Roman" w:hAnsi="Times New Roman"/>
                <w:sz w:val="24"/>
                <w:szCs w:val="24"/>
              </w:rPr>
              <w:t xml:space="preserve">temu stypendialnego dla dzieci i młodzieży </w:t>
            </w:r>
          </w:p>
        </w:tc>
      </w:tr>
      <w:tr w:rsidR="002D1DC2" w:rsidRPr="0080773B" w:rsidTr="002D1DC2">
        <w:trPr>
          <w:trHeight w:hRule="exact" w:val="766"/>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C2K4P2</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Realizacja Programów wsparcia materialnego rodzin np. Karta Dużej Rodziny</w:t>
            </w:r>
            <w:r>
              <w:rPr>
                <w:rFonts w:ascii="Times New Roman" w:hAnsi="Times New Roman"/>
                <w:sz w:val="24"/>
                <w:szCs w:val="24"/>
              </w:rPr>
              <w:t>, Rodzina 500+</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b/>
          <w:sz w:val="24"/>
          <w:szCs w:val="24"/>
        </w:rPr>
      </w:pPr>
      <w:r w:rsidRPr="0080773B">
        <w:rPr>
          <w:rFonts w:ascii="Times New Roman" w:hAnsi="Times New Roman"/>
          <w:b/>
          <w:sz w:val="24"/>
          <w:szCs w:val="24"/>
        </w:rPr>
        <w:t xml:space="preserve">CEL STRATEGICZNY: </w:t>
      </w:r>
      <w:r>
        <w:rPr>
          <w:rFonts w:ascii="Times New Roman" w:hAnsi="Times New Roman"/>
          <w:b/>
          <w:sz w:val="24"/>
          <w:szCs w:val="24"/>
        </w:rPr>
        <w:t>(CIII</w:t>
      </w:r>
      <w:r w:rsidRPr="0080773B">
        <w:rPr>
          <w:rFonts w:ascii="Times New Roman" w:hAnsi="Times New Roman"/>
          <w:b/>
          <w:sz w:val="24"/>
          <w:szCs w:val="24"/>
        </w:rPr>
        <w:t xml:space="preserve">) Tworzenie warunków sprzyjających zdrowiu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7910"/>
      </w:tblGrid>
      <w:tr w:rsidR="002D1DC2" w:rsidRPr="0080773B" w:rsidTr="002D1DC2">
        <w:trPr>
          <w:trHeight w:hRule="exact" w:val="397"/>
        </w:trPr>
        <w:tc>
          <w:tcPr>
            <w:tcW w:w="1242"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C3K1</w:t>
            </w:r>
          </w:p>
        </w:tc>
        <w:tc>
          <w:tcPr>
            <w:tcW w:w="7970"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Zapewnienie dostępu do stacjonarnej opieki zdrowotnej </w:t>
            </w:r>
          </w:p>
        </w:tc>
      </w:tr>
      <w:tr w:rsidR="002D1DC2" w:rsidRPr="0080773B" w:rsidTr="002D1DC2">
        <w:trPr>
          <w:trHeight w:hRule="exact" w:val="397"/>
        </w:trPr>
        <w:tc>
          <w:tcPr>
            <w:tcW w:w="1242"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C3K2</w:t>
            </w:r>
          </w:p>
        </w:tc>
        <w:tc>
          <w:tcPr>
            <w:tcW w:w="7970"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Rozwój lecznictwa specjalistycznego </w:t>
            </w:r>
          </w:p>
        </w:tc>
      </w:tr>
    </w:tbl>
    <w:p w:rsidR="002D1DC2" w:rsidRPr="0080773B" w:rsidRDefault="002D1DC2" w:rsidP="002D1DC2">
      <w:pPr>
        <w:spacing w:line="360" w:lineRule="auto"/>
        <w:jc w:val="both"/>
        <w:rPr>
          <w:rFonts w:ascii="Times New Roman" w:hAnsi="Times New Roman"/>
          <w:b/>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7909"/>
      </w:tblGrid>
      <w:tr w:rsidR="002D1DC2" w:rsidRPr="0080773B" w:rsidTr="002D1DC2">
        <w:trPr>
          <w:trHeight w:hRule="exact" w:val="397"/>
        </w:trPr>
        <w:tc>
          <w:tcPr>
            <w:tcW w:w="1242"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C3K1</w:t>
            </w:r>
          </w:p>
        </w:tc>
        <w:tc>
          <w:tcPr>
            <w:tcW w:w="7970"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Zapewnienie dostępu do stacjonarnej opieki zdrowotnej</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Aby zrealizować cel w ramach priorytetu przyjmuje się następujące przedsięwzięcia: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7907"/>
      </w:tblGrid>
      <w:tr w:rsidR="002D1DC2" w:rsidRPr="0080773B" w:rsidTr="002D1DC2">
        <w:trPr>
          <w:trHeight w:hRule="exact" w:val="397"/>
        </w:trPr>
        <w:tc>
          <w:tcPr>
            <w:tcW w:w="1242"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C3K1P1</w:t>
            </w:r>
          </w:p>
        </w:tc>
        <w:tc>
          <w:tcPr>
            <w:tcW w:w="7970"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Pełna dostępność do usług medycznych</w:t>
            </w:r>
          </w:p>
        </w:tc>
      </w:tr>
    </w:tbl>
    <w:p w:rsidR="002D1DC2" w:rsidRDefault="002D1DC2" w:rsidP="002D1DC2">
      <w:pPr>
        <w:spacing w:line="360" w:lineRule="auto"/>
        <w:jc w:val="both"/>
        <w:rPr>
          <w:rFonts w:ascii="Times New Roman" w:hAnsi="Times New Roman"/>
          <w:sz w:val="24"/>
          <w:szCs w:val="24"/>
        </w:rPr>
      </w:pPr>
    </w:p>
    <w:p w:rsidR="0059377F" w:rsidRPr="0080773B" w:rsidRDefault="0059377F"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lastRenderedPageBreak/>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7910"/>
      </w:tblGrid>
      <w:tr w:rsidR="002D1DC2" w:rsidRPr="0080773B" w:rsidTr="002D1DC2">
        <w:trPr>
          <w:trHeight w:hRule="exact" w:val="397"/>
        </w:trPr>
        <w:tc>
          <w:tcPr>
            <w:tcW w:w="1242"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C3K2</w:t>
            </w:r>
          </w:p>
        </w:tc>
        <w:tc>
          <w:tcPr>
            <w:tcW w:w="7970"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Rozwój lecznictwa specjalistycznego </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Aby zrealizować cel w ramach priorytetu przyjmuje się następujące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7907"/>
      </w:tblGrid>
      <w:tr w:rsidR="002D1DC2" w:rsidRPr="0080773B" w:rsidTr="002D1DC2">
        <w:trPr>
          <w:trHeight w:hRule="exact" w:val="397"/>
        </w:trPr>
        <w:tc>
          <w:tcPr>
            <w:tcW w:w="1242"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C3K2P1</w:t>
            </w:r>
          </w:p>
        </w:tc>
        <w:tc>
          <w:tcPr>
            <w:tcW w:w="7970"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Zapewnienie dostępu mieszkańców gminy do lecznictwa specjalistycznego</w:t>
            </w:r>
          </w:p>
        </w:tc>
      </w:tr>
    </w:tbl>
    <w:p w:rsidR="002D1DC2" w:rsidRPr="0080773B" w:rsidRDefault="002D1DC2" w:rsidP="002D1DC2">
      <w:pPr>
        <w:spacing w:line="360" w:lineRule="auto"/>
        <w:jc w:val="both"/>
        <w:rPr>
          <w:rFonts w:ascii="Times New Roman" w:hAnsi="Times New Roman"/>
          <w:sz w:val="24"/>
          <w:szCs w:val="24"/>
        </w:rPr>
      </w:pPr>
    </w:p>
    <w:p w:rsidR="002D1DC2" w:rsidRPr="0080773B" w:rsidRDefault="002D1DC2" w:rsidP="002D1DC2">
      <w:pPr>
        <w:spacing w:line="360" w:lineRule="auto"/>
        <w:jc w:val="both"/>
        <w:rPr>
          <w:rFonts w:ascii="Times New Roman" w:hAnsi="Times New Roman"/>
          <w:b/>
          <w:sz w:val="24"/>
          <w:szCs w:val="24"/>
        </w:rPr>
      </w:pPr>
      <w:r w:rsidRPr="0080773B">
        <w:rPr>
          <w:rFonts w:ascii="Times New Roman" w:hAnsi="Times New Roman"/>
          <w:b/>
          <w:sz w:val="24"/>
          <w:szCs w:val="24"/>
        </w:rPr>
        <w:t xml:space="preserve">CEL STRATEGICZNY: </w:t>
      </w:r>
      <w:r>
        <w:rPr>
          <w:rFonts w:ascii="Times New Roman" w:hAnsi="Times New Roman"/>
          <w:b/>
          <w:sz w:val="24"/>
          <w:szCs w:val="24"/>
        </w:rPr>
        <w:t>(CIV</w:t>
      </w:r>
      <w:r w:rsidRPr="0080773B">
        <w:rPr>
          <w:rFonts w:ascii="Times New Roman" w:hAnsi="Times New Roman"/>
          <w:b/>
          <w:sz w:val="24"/>
          <w:szCs w:val="24"/>
        </w:rPr>
        <w:t xml:space="preserve">) Tworzenie godnych warunków zamieszkania </w:t>
      </w: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Kierunek Działań Strategicznych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8049"/>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C4K1</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Zwiększenie zasobów lokalowych dosto</w:t>
            </w:r>
            <w:r>
              <w:rPr>
                <w:rFonts w:ascii="Times New Roman" w:hAnsi="Times New Roman"/>
                <w:sz w:val="24"/>
                <w:szCs w:val="24"/>
              </w:rPr>
              <w:t>sowanych do potrzeb mieszkańców</w:t>
            </w:r>
          </w:p>
        </w:tc>
      </w:tr>
    </w:tbl>
    <w:p w:rsidR="002D1DC2" w:rsidRPr="0080773B" w:rsidRDefault="002D1DC2" w:rsidP="002D1DC2">
      <w:pPr>
        <w:spacing w:line="360" w:lineRule="auto"/>
        <w:jc w:val="both"/>
        <w:rPr>
          <w:rFonts w:ascii="Times New Roman" w:hAnsi="Times New Roman"/>
          <w:b/>
          <w:sz w:val="24"/>
          <w:szCs w:val="24"/>
        </w:rPr>
      </w:pPr>
    </w:p>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Aby zrealizować cel w ramach priorytetu przyjmuje się następujące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8047"/>
      </w:tblGrid>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C4K1P1</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Bank danych o istniejących zasobach oraz zapotrzebowaniu na lokale socjalne. </w:t>
            </w:r>
          </w:p>
        </w:tc>
      </w:tr>
      <w:tr w:rsidR="002D1DC2" w:rsidRPr="0080773B" w:rsidTr="002D1DC2">
        <w:trPr>
          <w:trHeight w:hRule="exact" w:val="813"/>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C4K1P2</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Monitoring w zakresie zagrożeń eksmisją w zasobach własnych i poza zarządem gminy. </w:t>
            </w:r>
          </w:p>
        </w:tc>
      </w:tr>
      <w:tr w:rsidR="002D1DC2" w:rsidRPr="0080773B" w:rsidTr="002D1DC2">
        <w:trPr>
          <w:trHeight w:hRule="exact" w:val="711"/>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C4K1P3</w:t>
            </w:r>
          </w:p>
        </w:tc>
        <w:tc>
          <w:tcPr>
            <w:tcW w:w="811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 xml:space="preserve">Baza danych o stanie technicznym budynków i mieszkań, program remontów, adaptacji i wymiany zużytej zabudowy. </w:t>
            </w:r>
          </w:p>
        </w:tc>
      </w:tr>
      <w:tr w:rsidR="002D1DC2" w:rsidRPr="0080773B" w:rsidTr="002D1DC2">
        <w:trPr>
          <w:trHeight w:hRule="exact" w:val="397"/>
        </w:trPr>
        <w:tc>
          <w:tcPr>
            <w:tcW w:w="1101" w:type="dxa"/>
          </w:tcPr>
          <w:p w:rsidR="002D1DC2" w:rsidRPr="0080773B" w:rsidRDefault="002D1DC2" w:rsidP="002D1DC2">
            <w:pPr>
              <w:spacing w:line="360" w:lineRule="auto"/>
              <w:jc w:val="both"/>
              <w:rPr>
                <w:rFonts w:ascii="Times New Roman" w:hAnsi="Times New Roman"/>
                <w:sz w:val="24"/>
                <w:szCs w:val="24"/>
              </w:rPr>
            </w:pPr>
            <w:r w:rsidRPr="0080773B">
              <w:rPr>
                <w:rFonts w:ascii="Times New Roman" w:hAnsi="Times New Roman"/>
                <w:sz w:val="24"/>
                <w:szCs w:val="24"/>
              </w:rPr>
              <w:t>C4K1P4</w:t>
            </w:r>
          </w:p>
        </w:tc>
        <w:tc>
          <w:tcPr>
            <w:tcW w:w="8111" w:type="dxa"/>
          </w:tcPr>
          <w:p w:rsidR="002D1DC2" w:rsidRPr="0080773B" w:rsidRDefault="00714AB5" w:rsidP="002D1DC2">
            <w:pPr>
              <w:spacing w:line="360" w:lineRule="auto"/>
              <w:jc w:val="both"/>
              <w:rPr>
                <w:rFonts w:ascii="Times New Roman" w:hAnsi="Times New Roman"/>
                <w:sz w:val="24"/>
                <w:szCs w:val="24"/>
              </w:rPr>
            </w:pPr>
            <w:r>
              <w:rPr>
                <w:rFonts w:ascii="Times New Roman" w:hAnsi="Times New Roman"/>
                <w:sz w:val="24"/>
                <w:szCs w:val="24"/>
              </w:rPr>
              <w:t>Utworzenie mieszkania chronionego</w:t>
            </w:r>
            <w:r w:rsidR="002D1DC2" w:rsidRPr="0080773B">
              <w:rPr>
                <w:rFonts w:ascii="Times New Roman" w:hAnsi="Times New Roman"/>
                <w:sz w:val="24"/>
                <w:szCs w:val="24"/>
              </w:rPr>
              <w:t xml:space="preserve"> </w:t>
            </w:r>
          </w:p>
        </w:tc>
      </w:tr>
    </w:tbl>
    <w:p w:rsidR="002D1DC2" w:rsidRPr="0080773B" w:rsidRDefault="002D1DC2" w:rsidP="002D1DC2">
      <w:pPr>
        <w:spacing w:line="360" w:lineRule="auto"/>
        <w:jc w:val="both"/>
        <w:rPr>
          <w:rFonts w:ascii="Times New Roman" w:hAnsi="Times New Roman"/>
          <w:b/>
          <w:sz w:val="24"/>
          <w:szCs w:val="24"/>
        </w:rPr>
      </w:pPr>
      <w:r w:rsidRPr="0080773B">
        <w:rPr>
          <w:rFonts w:ascii="Times New Roman" w:hAnsi="Times New Roman"/>
          <w:b/>
          <w:sz w:val="24"/>
          <w:szCs w:val="24"/>
        </w:rPr>
        <w:t xml:space="preserve"> </w:t>
      </w:r>
    </w:p>
    <w:p w:rsidR="002D1DC2" w:rsidRPr="008E69CB" w:rsidRDefault="002D1DC2" w:rsidP="002D1DC2">
      <w:r w:rsidRPr="0080773B">
        <w:rPr>
          <w:rFonts w:ascii="Times New Roman" w:hAnsi="Times New Roman"/>
          <w:b/>
          <w:sz w:val="24"/>
          <w:szCs w:val="24"/>
        </w:rPr>
        <w:t>CEL STRATEGICZNY:</w:t>
      </w:r>
      <w:r>
        <w:rPr>
          <w:rFonts w:ascii="Times New Roman" w:hAnsi="Times New Roman"/>
          <w:b/>
          <w:sz w:val="24"/>
          <w:szCs w:val="24"/>
        </w:rPr>
        <w:t xml:space="preserve"> (CV) Tworzenie warunków dla rozwoju kapitału kulturowego oraz edukacyjnego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190"/>
      </w:tblGrid>
      <w:tr w:rsidR="002D1DC2" w:rsidRPr="001040A9" w:rsidTr="002D1DC2">
        <w:trPr>
          <w:trHeight w:hRule="exact" w:val="845"/>
        </w:trPr>
        <w:tc>
          <w:tcPr>
            <w:tcW w:w="959"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C5K1</w:t>
            </w:r>
          </w:p>
        </w:tc>
        <w:tc>
          <w:tcPr>
            <w:tcW w:w="8253"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 xml:space="preserve">Zapewnienie dostępu dla mieszkańców gminy do oferty kulturalnej oraz edukacyjnej. </w:t>
            </w:r>
          </w:p>
        </w:tc>
      </w:tr>
    </w:tbl>
    <w:p w:rsidR="002D1DC2" w:rsidRDefault="002D1DC2" w:rsidP="002D1DC2">
      <w:pPr>
        <w:spacing w:line="360" w:lineRule="auto"/>
        <w:jc w:val="both"/>
        <w:rPr>
          <w:rFonts w:ascii="Times New Roman" w:hAnsi="Times New Roman"/>
          <w:b/>
          <w:sz w:val="24"/>
          <w:szCs w:val="24"/>
        </w:rPr>
      </w:pPr>
    </w:p>
    <w:p w:rsidR="002D1DC2" w:rsidRDefault="002D1DC2" w:rsidP="002D1DC2">
      <w:pPr>
        <w:spacing w:line="360" w:lineRule="auto"/>
        <w:jc w:val="both"/>
        <w:rPr>
          <w:rFonts w:ascii="Times New Roman" w:hAnsi="Times New Roman"/>
          <w:sz w:val="24"/>
          <w:szCs w:val="24"/>
        </w:rPr>
      </w:pPr>
      <w:r>
        <w:rPr>
          <w:rFonts w:ascii="Times New Roman" w:hAnsi="Times New Roman"/>
          <w:sz w:val="24"/>
          <w:szCs w:val="24"/>
        </w:rPr>
        <w:t>Aby zrealizować cel w ramach priorytetu przyjmuje się następujące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8104"/>
      </w:tblGrid>
      <w:tr w:rsidR="002D1DC2" w:rsidRPr="001040A9" w:rsidTr="00714AB5">
        <w:trPr>
          <w:trHeight w:hRule="exact" w:val="340"/>
        </w:trPr>
        <w:tc>
          <w:tcPr>
            <w:tcW w:w="1043"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C5K1P1</w:t>
            </w:r>
          </w:p>
        </w:tc>
        <w:tc>
          <w:tcPr>
            <w:tcW w:w="8104"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Analiza potrzeb kulturalnych oraz edukacyjnych w gminie.</w:t>
            </w:r>
          </w:p>
        </w:tc>
      </w:tr>
      <w:tr w:rsidR="002D1DC2" w:rsidRPr="001040A9" w:rsidTr="00714AB5">
        <w:trPr>
          <w:trHeight w:hRule="exact" w:val="823"/>
        </w:trPr>
        <w:tc>
          <w:tcPr>
            <w:tcW w:w="1043"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C5K1P2</w:t>
            </w:r>
          </w:p>
        </w:tc>
        <w:tc>
          <w:tcPr>
            <w:tcW w:w="8104"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 xml:space="preserve">Dostosowanie oferty kulturalnej oraz edukacyjnej do potrzeb społeczności lokalnej. </w:t>
            </w:r>
          </w:p>
        </w:tc>
      </w:tr>
      <w:tr w:rsidR="002D1DC2" w:rsidRPr="001040A9" w:rsidTr="00714AB5">
        <w:trPr>
          <w:trHeight w:hRule="exact" w:val="340"/>
        </w:trPr>
        <w:tc>
          <w:tcPr>
            <w:tcW w:w="1043"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C5K1P3</w:t>
            </w:r>
          </w:p>
        </w:tc>
        <w:tc>
          <w:tcPr>
            <w:tcW w:w="8104" w:type="dxa"/>
          </w:tcPr>
          <w:p w:rsidR="002D1DC2" w:rsidRPr="001040A9" w:rsidRDefault="002D1DC2" w:rsidP="002D1DC2">
            <w:pPr>
              <w:spacing w:line="360" w:lineRule="auto"/>
              <w:jc w:val="both"/>
              <w:rPr>
                <w:rFonts w:ascii="Times New Roman" w:hAnsi="Times New Roman"/>
                <w:sz w:val="24"/>
                <w:szCs w:val="24"/>
              </w:rPr>
            </w:pPr>
            <w:r>
              <w:rPr>
                <w:rFonts w:ascii="Times New Roman" w:hAnsi="Times New Roman"/>
                <w:sz w:val="24"/>
                <w:szCs w:val="24"/>
              </w:rPr>
              <w:t>Utworzenie</w:t>
            </w:r>
            <w:r w:rsidRPr="001040A9">
              <w:rPr>
                <w:rFonts w:ascii="Times New Roman" w:hAnsi="Times New Roman"/>
                <w:sz w:val="24"/>
                <w:szCs w:val="24"/>
              </w:rPr>
              <w:t xml:space="preserve"> Uniwersytetu III Wieku. </w:t>
            </w:r>
          </w:p>
        </w:tc>
      </w:tr>
      <w:tr w:rsidR="002D1DC2" w:rsidRPr="001040A9" w:rsidTr="00714AB5">
        <w:trPr>
          <w:trHeight w:hRule="exact" w:val="797"/>
        </w:trPr>
        <w:tc>
          <w:tcPr>
            <w:tcW w:w="1043"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lastRenderedPageBreak/>
              <w:t>C5K1P4</w:t>
            </w:r>
          </w:p>
        </w:tc>
        <w:tc>
          <w:tcPr>
            <w:tcW w:w="8104"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Realizacja projektów w obszarze edukacji i/lub kultury ze środków zewnętrznych dostosowanych do przeprowadzonej analizy potrzeb.</w:t>
            </w:r>
          </w:p>
        </w:tc>
      </w:tr>
      <w:tr w:rsidR="002D1DC2" w:rsidRPr="001040A9" w:rsidTr="00714AB5">
        <w:trPr>
          <w:trHeight w:hRule="exact" w:val="340"/>
        </w:trPr>
        <w:tc>
          <w:tcPr>
            <w:tcW w:w="1043"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C5K1P5</w:t>
            </w:r>
          </w:p>
        </w:tc>
        <w:tc>
          <w:tcPr>
            <w:tcW w:w="8104" w:type="dxa"/>
          </w:tcPr>
          <w:p w:rsidR="002D1DC2" w:rsidRPr="001040A9" w:rsidRDefault="002D1DC2" w:rsidP="002D1DC2">
            <w:pPr>
              <w:spacing w:line="360" w:lineRule="auto"/>
              <w:jc w:val="both"/>
              <w:rPr>
                <w:rFonts w:ascii="Times New Roman" w:hAnsi="Times New Roman"/>
                <w:sz w:val="24"/>
                <w:szCs w:val="24"/>
              </w:rPr>
            </w:pPr>
            <w:r w:rsidRPr="001040A9">
              <w:rPr>
                <w:rFonts w:ascii="Times New Roman" w:hAnsi="Times New Roman"/>
                <w:sz w:val="24"/>
                <w:szCs w:val="24"/>
              </w:rPr>
              <w:t>Zapewnienie dostępu do świetlic szkolnych.</w:t>
            </w:r>
          </w:p>
        </w:tc>
      </w:tr>
    </w:tbl>
    <w:p w:rsidR="002D1DC2" w:rsidRDefault="002D1DC2" w:rsidP="002D1DC2">
      <w:pPr>
        <w:sectPr w:rsidR="002D1DC2" w:rsidSect="0059377F">
          <w:pgSz w:w="11906" w:h="16838"/>
          <w:pgMar w:top="1417" w:right="1558" w:bottom="1134" w:left="1417" w:header="510" w:footer="1134"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titlePg/>
          <w:docGrid w:linePitch="360"/>
        </w:sectPr>
      </w:pPr>
    </w:p>
    <w:p w:rsidR="00E466A2" w:rsidRPr="0064200E" w:rsidRDefault="00E466A2" w:rsidP="0059377F">
      <w:pPr>
        <w:pStyle w:val="Tytu"/>
        <w:numPr>
          <w:ilvl w:val="0"/>
          <w:numId w:val="25"/>
        </w:numPr>
        <w:spacing w:line="360" w:lineRule="auto"/>
        <w:jc w:val="left"/>
        <w:rPr>
          <w:rFonts w:ascii="Times New Roman" w:hAnsi="Times New Roman"/>
        </w:rPr>
      </w:pPr>
      <w:bookmarkStart w:id="220" w:name="_Toc436247206"/>
      <w:bookmarkStart w:id="221" w:name="_Toc440880539"/>
      <w:bookmarkStart w:id="222" w:name="_Toc447800259"/>
      <w:r w:rsidRPr="0064200E">
        <w:rPr>
          <w:rFonts w:ascii="Times New Roman" w:hAnsi="Times New Roman"/>
        </w:rPr>
        <w:lastRenderedPageBreak/>
        <w:t>Wskaźniki realizacji celów</w:t>
      </w:r>
      <w:bookmarkEnd w:id="220"/>
      <w:bookmarkEnd w:id="221"/>
      <w:bookmarkEnd w:id="222"/>
    </w:p>
    <w:p w:rsidR="00E466A2" w:rsidRPr="00B02380" w:rsidRDefault="00E466A2" w:rsidP="0059377F">
      <w:pPr>
        <w:pStyle w:val="Legenda"/>
        <w:spacing w:line="360" w:lineRule="auto"/>
        <w:rPr>
          <w:rFonts w:ascii="Times New Roman" w:hAnsi="Times New Roman"/>
          <w:b w:val="0"/>
          <w:color w:val="auto"/>
          <w:sz w:val="24"/>
          <w:szCs w:val="24"/>
        </w:rPr>
      </w:pPr>
      <w:bookmarkStart w:id="223" w:name="_Toc426454299"/>
      <w:bookmarkStart w:id="224" w:name="_Toc428399072"/>
      <w:bookmarkStart w:id="225" w:name="_Toc435382787"/>
      <w:bookmarkStart w:id="226" w:name="_Toc436246904"/>
      <w:bookmarkStart w:id="227" w:name="_Toc436827092"/>
      <w:bookmarkStart w:id="228" w:name="_Toc438199011"/>
      <w:bookmarkStart w:id="229" w:name="_Toc440880455"/>
      <w:bookmarkStart w:id="230" w:name="_Toc447797734"/>
      <w:r w:rsidRPr="00B02380">
        <w:rPr>
          <w:rFonts w:ascii="Times New Roman" w:hAnsi="Times New Roman"/>
          <w:color w:val="auto"/>
          <w:sz w:val="24"/>
          <w:szCs w:val="24"/>
        </w:rPr>
        <w:t xml:space="preserve">Tabela </w:t>
      </w:r>
      <w:r w:rsidR="003C5610" w:rsidRPr="00B02380">
        <w:rPr>
          <w:rFonts w:ascii="Times New Roman" w:hAnsi="Times New Roman"/>
          <w:color w:val="auto"/>
          <w:sz w:val="24"/>
          <w:szCs w:val="24"/>
        </w:rPr>
        <w:fldChar w:fldCharType="begin"/>
      </w:r>
      <w:r w:rsidRPr="00B02380">
        <w:rPr>
          <w:rFonts w:ascii="Times New Roman" w:hAnsi="Times New Roman"/>
          <w:color w:val="auto"/>
          <w:sz w:val="24"/>
          <w:szCs w:val="24"/>
        </w:rPr>
        <w:instrText xml:space="preserve"> SEQ Tabela \* ARABIC </w:instrText>
      </w:r>
      <w:r w:rsidR="003C5610" w:rsidRPr="00B02380">
        <w:rPr>
          <w:rFonts w:ascii="Times New Roman" w:hAnsi="Times New Roman"/>
          <w:color w:val="auto"/>
          <w:sz w:val="24"/>
          <w:szCs w:val="24"/>
        </w:rPr>
        <w:fldChar w:fldCharType="separate"/>
      </w:r>
      <w:r w:rsidR="000B4957">
        <w:rPr>
          <w:rFonts w:ascii="Times New Roman" w:hAnsi="Times New Roman"/>
          <w:noProof/>
          <w:color w:val="auto"/>
          <w:sz w:val="24"/>
          <w:szCs w:val="24"/>
        </w:rPr>
        <w:t>24</w:t>
      </w:r>
      <w:r w:rsidR="003C5610" w:rsidRPr="00B02380">
        <w:rPr>
          <w:rFonts w:ascii="Times New Roman" w:hAnsi="Times New Roman"/>
          <w:color w:val="auto"/>
          <w:sz w:val="24"/>
          <w:szCs w:val="24"/>
        </w:rPr>
        <w:fldChar w:fldCharType="end"/>
      </w:r>
      <w:r w:rsidRPr="00B02380">
        <w:rPr>
          <w:rFonts w:ascii="Times New Roman" w:hAnsi="Times New Roman"/>
          <w:color w:val="auto"/>
          <w:sz w:val="24"/>
          <w:szCs w:val="24"/>
        </w:rPr>
        <w:t xml:space="preserve">. Tabela wskaźniki realizacji CELU I - </w:t>
      </w:r>
      <w:r w:rsidRPr="00B02380">
        <w:rPr>
          <w:rFonts w:ascii="Times New Roman" w:hAnsi="Times New Roman"/>
          <w:b w:val="0"/>
          <w:color w:val="auto"/>
          <w:sz w:val="24"/>
          <w:szCs w:val="24"/>
        </w:rPr>
        <w:t>(C1) Zintegrowany system pomocy społecznej</w:t>
      </w:r>
      <w:bookmarkEnd w:id="223"/>
      <w:bookmarkEnd w:id="224"/>
      <w:bookmarkEnd w:id="225"/>
      <w:bookmarkEnd w:id="226"/>
      <w:bookmarkEnd w:id="227"/>
      <w:bookmarkEnd w:id="228"/>
      <w:bookmarkEnd w:id="229"/>
      <w:bookmarkEnd w:id="230"/>
    </w:p>
    <w:tbl>
      <w:tblPr>
        <w:tblW w:w="1408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00"/>
        <w:gridCol w:w="4933"/>
        <w:gridCol w:w="1591"/>
        <w:gridCol w:w="1965"/>
      </w:tblGrid>
      <w:tr w:rsidR="002D1DC2" w:rsidRPr="0080773B" w:rsidTr="0059377F">
        <w:trPr>
          <w:trHeight w:val="207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bookmarkStart w:id="231" w:name="_Toc436246906"/>
            <w:bookmarkStart w:id="232" w:name="_Toc436827094"/>
            <w:r w:rsidRPr="0080773B">
              <w:rPr>
                <w:rFonts w:ascii="Times New Roman" w:eastAsia="Times New Roman" w:hAnsi="Times New Roman"/>
                <w:color w:val="000000"/>
                <w:sz w:val="24"/>
                <w:szCs w:val="24"/>
                <w:lang w:eastAsia="pl-PL"/>
              </w:rPr>
              <w:t>Przedsięwzięcia</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Nazwa wskaźnika </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Wartość bazowa wskaźnika</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Minimalna wartość kum</w:t>
            </w:r>
            <w:r>
              <w:rPr>
                <w:rFonts w:ascii="Times New Roman" w:eastAsia="Times New Roman" w:hAnsi="Times New Roman"/>
                <w:color w:val="000000"/>
                <w:sz w:val="24"/>
                <w:szCs w:val="24"/>
                <w:lang w:eastAsia="pl-PL"/>
              </w:rPr>
              <w:t>ulatywna wskaźnika w latach 2016-2021</w:t>
            </w:r>
          </w:p>
        </w:tc>
      </w:tr>
      <w:tr w:rsidR="002D1DC2" w:rsidRPr="0080773B" w:rsidTr="0059377F">
        <w:trPr>
          <w:trHeight w:val="25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Monitorowanie problemów społecznych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raportów z monitoringu</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Praca socjalna z bezrobotnymi beneficjentami </w:t>
            </w:r>
            <w:r w:rsidR="00345C95">
              <w:rPr>
                <w:rFonts w:ascii="Times New Roman" w:eastAsia="Times New Roman" w:hAnsi="Times New Roman"/>
                <w:color w:val="000000"/>
                <w:sz w:val="24"/>
                <w:szCs w:val="24"/>
                <w:lang w:eastAsia="pl-PL"/>
              </w:rPr>
              <w:t>MGOPS</w:t>
            </w:r>
            <w:r w:rsidRPr="0080773B">
              <w:rPr>
                <w:rFonts w:ascii="Times New Roman" w:eastAsia="Times New Roman" w:hAnsi="Times New Roman"/>
                <w:color w:val="000000"/>
                <w:sz w:val="24"/>
                <w:szCs w:val="24"/>
                <w:lang w:eastAsia="pl-PL"/>
              </w:rPr>
              <w:t xml:space="preserve">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bezrobotnych rodzin objętych pracą socjalną </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69</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345</w:t>
            </w:r>
          </w:p>
        </w:tc>
      </w:tr>
      <w:tr w:rsidR="002D1DC2" w:rsidRPr="0080773B" w:rsidTr="0059377F">
        <w:trPr>
          <w:trHeight w:val="76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Realizacja efektywnych form pomocy osobom bezrobotnym poprzez realizację projektów finansowanych ze środków europejskich </w:t>
            </w:r>
          </w:p>
        </w:tc>
        <w:tc>
          <w:tcPr>
            <w:tcW w:w="4933" w:type="dxa"/>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sidRPr="00837E5A">
              <w:rPr>
                <w:rFonts w:ascii="Times New Roman" w:eastAsia="Times New Roman" w:hAnsi="Times New Roman"/>
                <w:sz w:val="24"/>
                <w:szCs w:val="24"/>
                <w:lang w:eastAsia="pl-PL"/>
              </w:rPr>
              <w:t xml:space="preserve">Liczba projektów, których beneficjentami będą osoby bezrobotne </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Realizacja kursów i szkoleń dla osób bezrobotnych zwiększających kompetencje społeczno-zawodowe. </w:t>
            </w:r>
          </w:p>
        </w:tc>
        <w:tc>
          <w:tcPr>
            <w:tcW w:w="4933" w:type="dxa"/>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sidRPr="00837E5A">
              <w:rPr>
                <w:rFonts w:ascii="Times New Roman" w:eastAsia="Times New Roman" w:hAnsi="Times New Roman"/>
                <w:sz w:val="24"/>
                <w:szCs w:val="24"/>
                <w:lang w:eastAsia="pl-PL"/>
              </w:rPr>
              <w:t xml:space="preserve">Liczba bezrobotnych mieszkańców, u których nastąpi wzrost kompetencji społeczno - zawodowych </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60</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Zapewnienie </w:t>
            </w:r>
            <w:r>
              <w:rPr>
                <w:rFonts w:ascii="Times New Roman" w:eastAsia="Times New Roman" w:hAnsi="Times New Roman"/>
                <w:color w:val="000000"/>
                <w:sz w:val="24"/>
                <w:szCs w:val="24"/>
                <w:lang w:eastAsia="pl-PL"/>
              </w:rPr>
              <w:t>specjalistycz</w:t>
            </w:r>
            <w:r w:rsidRPr="0080773B">
              <w:rPr>
                <w:rFonts w:ascii="Times New Roman" w:eastAsia="Times New Roman" w:hAnsi="Times New Roman"/>
                <w:color w:val="000000"/>
                <w:sz w:val="24"/>
                <w:szCs w:val="24"/>
                <w:lang w:eastAsia="pl-PL"/>
              </w:rPr>
              <w:t>nego indywidualnego poradnictwa w obszarze aktywizacji zawodowej.</w:t>
            </w:r>
          </w:p>
        </w:tc>
        <w:tc>
          <w:tcPr>
            <w:tcW w:w="4933" w:type="dxa"/>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sidRPr="00837E5A">
              <w:rPr>
                <w:rFonts w:ascii="Times New Roman" w:eastAsia="Times New Roman" w:hAnsi="Times New Roman"/>
                <w:sz w:val="24"/>
                <w:szCs w:val="24"/>
                <w:lang w:eastAsia="pl-PL"/>
              </w:rPr>
              <w:t xml:space="preserve">Liczba bezrobotnych mieszkańców, którzy zostali objęci specjalistycznym indywidualnym wsparciem </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60</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lastRenderedPageBreak/>
              <w:t xml:space="preserve">Współpraca z instytucjami i/lub podmiotami działającymi w obszarze integracji społeczno- zawodowej osób bezrobotnych. </w:t>
            </w:r>
          </w:p>
        </w:tc>
        <w:tc>
          <w:tcPr>
            <w:tcW w:w="4933" w:type="dxa"/>
            <w:shd w:val="clear" w:color="auto" w:fill="auto"/>
            <w:vAlign w:val="center"/>
            <w:hideMark/>
          </w:tcPr>
          <w:p w:rsidR="002D1DC2" w:rsidRPr="006B56E4" w:rsidRDefault="002D1DC2" w:rsidP="002D1DC2">
            <w:pPr>
              <w:spacing w:after="0" w:line="360" w:lineRule="auto"/>
              <w:jc w:val="both"/>
              <w:rPr>
                <w:rFonts w:ascii="Times New Roman" w:eastAsia="Times New Roman" w:hAnsi="Times New Roman"/>
                <w:sz w:val="24"/>
                <w:szCs w:val="24"/>
                <w:lang w:eastAsia="pl-PL"/>
              </w:rPr>
            </w:pPr>
            <w:r w:rsidRPr="006B56E4">
              <w:rPr>
                <w:rFonts w:ascii="Times New Roman" w:eastAsia="Times New Roman" w:hAnsi="Times New Roman"/>
                <w:sz w:val="24"/>
                <w:szCs w:val="24"/>
                <w:lang w:eastAsia="pl-PL"/>
              </w:rPr>
              <w:t>Liczba podmiotów, z którymi zawarto porozumienie i/lub podpisano list intencyjny o współpracy</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r w:rsidR="002D1DC2" w:rsidRPr="0080773B" w:rsidTr="0059377F">
        <w:trPr>
          <w:trHeight w:val="76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Zmniejszenie skutków ubóstwa poprzez systematyczną pomoc rzeczową i finansową realizowaną przez </w:t>
            </w:r>
            <w:r w:rsidR="00345C95">
              <w:rPr>
                <w:rFonts w:ascii="Times New Roman" w:eastAsia="Times New Roman" w:hAnsi="Times New Roman"/>
                <w:color w:val="000000"/>
                <w:sz w:val="24"/>
                <w:szCs w:val="24"/>
                <w:lang w:eastAsia="pl-PL"/>
              </w:rPr>
              <w:t>MGOPS</w:t>
            </w:r>
            <w:r w:rsidRPr="0080773B">
              <w:rPr>
                <w:rFonts w:ascii="Times New Roman" w:eastAsia="Times New Roman" w:hAnsi="Times New Roman"/>
                <w:color w:val="000000"/>
                <w:sz w:val="24"/>
                <w:szCs w:val="24"/>
                <w:lang w:eastAsia="pl-PL"/>
              </w:rPr>
              <w:t xml:space="preserve">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rodzin objęta wsparciem materialnym z tytułu ubóstwa oraz osób</w:t>
            </w:r>
            <w:r>
              <w:rPr>
                <w:rFonts w:ascii="Times New Roman" w:eastAsia="Times New Roman" w:hAnsi="Times New Roman"/>
                <w:color w:val="000000"/>
                <w:sz w:val="24"/>
                <w:szCs w:val="24"/>
                <w:lang w:eastAsia="pl-PL"/>
              </w:rPr>
              <w:t>,</w:t>
            </w:r>
            <w:r w:rsidRPr="0080773B">
              <w:rPr>
                <w:rFonts w:ascii="Times New Roman" w:eastAsia="Times New Roman" w:hAnsi="Times New Roman"/>
                <w:color w:val="000000"/>
                <w:sz w:val="24"/>
                <w:szCs w:val="24"/>
                <w:lang w:eastAsia="pl-PL"/>
              </w:rPr>
              <w:t xml:space="preserve"> które są zaliczane do grupy wykluczonych społecznie.</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165</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825</w:t>
            </w:r>
          </w:p>
        </w:tc>
      </w:tr>
      <w:tr w:rsidR="002D1DC2" w:rsidRPr="0080773B" w:rsidTr="0059377F">
        <w:trPr>
          <w:trHeight w:val="76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Realizacja efektywnych form wsparcia na rzecz osób wykluczonych społecznie poprzez realizację warsztatów i/lub treningów kompetencji społecznych.</w:t>
            </w:r>
          </w:p>
        </w:tc>
        <w:tc>
          <w:tcPr>
            <w:tcW w:w="4933" w:type="dxa"/>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sidRPr="00837E5A">
              <w:rPr>
                <w:rFonts w:ascii="Times New Roman" w:eastAsia="Times New Roman" w:hAnsi="Times New Roman"/>
                <w:sz w:val="24"/>
                <w:szCs w:val="24"/>
                <w:lang w:eastAsia="pl-PL"/>
              </w:rPr>
              <w:t xml:space="preserve">Liczba osób, które uczestniczyły </w:t>
            </w:r>
            <w:r w:rsidR="00010A01">
              <w:rPr>
                <w:rFonts w:ascii="Times New Roman" w:eastAsia="Times New Roman" w:hAnsi="Times New Roman"/>
                <w:sz w:val="24"/>
                <w:szCs w:val="24"/>
                <w:lang w:eastAsia="pl-PL"/>
              </w:rPr>
              <w:t xml:space="preserve">w </w:t>
            </w:r>
            <w:r w:rsidRPr="00837E5A">
              <w:rPr>
                <w:rFonts w:ascii="Times New Roman" w:eastAsia="Times New Roman" w:hAnsi="Times New Roman"/>
                <w:sz w:val="24"/>
                <w:szCs w:val="24"/>
                <w:lang w:eastAsia="pl-PL"/>
              </w:rPr>
              <w:t>warsztatach/treningach kompetencji społecznych</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60</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Zapewnienie indywidualnego specjalistycznego poradnictwa w obszarze kompetencji społecznych. </w:t>
            </w:r>
          </w:p>
        </w:tc>
        <w:tc>
          <w:tcPr>
            <w:tcW w:w="4933" w:type="dxa"/>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sidRPr="00837E5A">
              <w:rPr>
                <w:rFonts w:ascii="Times New Roman" w:eastAsia="Times New Roman" w:hAnsi="Times New Roman"/>
                <w:sz w:val="24"/>
                <w:szCs w:val="24"/>
                <w:lang w:eastAsia="pl-PL"/>
              </w:rPr>
              <w:t xml:space="preserve">Liczba osób, które uczestniczyły w specjalistycznym poradnictwie w obszarze kompetencji społecznych </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60</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Realizacja pracy socjalnej przez pracowników </w:t>
            </w:r>
            <w:r w:rsidR="00345C95">
              <w:rPr>
                <w:rFonts w:ascii="Times New Roman" w:eastAsia="Times New Roman" w:hAnsi="Times New Roman"/>
                <w:color w:val="000000"/>
                <w:sz w:val="24"/>
                <w:szCs w:val="24"/>
                <w:lang w:eastAsia="pl-PL"/>
              </w:rPr>
              <w:t>MGOPS</w:t>
            </w:r>
            <w:r w:rsidRPr="0080773B">
              <w:rPr>
                <w:rFonts w:ascii="Times New Roman" w:eastAsia="Times New Roman" w:hAnsi="Times New Roman"/>
                <w:color w:val="000000"/>
                <w:sz w:val="24"/>
                <w:szCs w:val="24"/>
                <w:lang w:eastAsia="pl-PL"/>
              </w:rPr>
              <w:t xml:space="preserve"> na rzecz osób wykluczonych społecznie.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osób, które zostały objęte pracą socjalną przez pracowników </w:t>
            </w:r>
            <w:r w:rsidR="00345C95">
              <w:rPr>
                <w:rFonts w:ascii="Times New Roman" w:eastAsia="Times New Roman" w:hAnsi="Times New Roman"/>
                <w:color w:val="000000"/>
                <w:sz w:val="24"/>
                <w:szCs w:val="24"/>
                <w:lang w:eastAsia="pl-PL"/>
              </w:rPr>
              <w:t>MGOPS</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145</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725</w:t>
            </w:r>
          </w:p>
        </w:tc>
      </w:tr>
      <w:tr w:rsidR="002D1DC2" w:rsidRPr="0080773B" w:rsidTr="0059377F">
        <w:trPr>
          <w:trHeight w:val="25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Kontynuacja działań zespołu interdyscyplinarnego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zespołów interdyscyplinarnych </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r w:rsidR="002D1DC2" w:rsidRPr="0080773B" w:rsidTr="0059377F">
        <w:trPr>
          <w:trHeight w:val="25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Kontynuacja działań prowadzonych przez punkt konsultacyjny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osób objęta wsparciem punktu konsultacyjnego </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28</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140</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Zapewnienie spe</w:t>
            </w:r>
            <w:r>
              <w:rPr>
                <w:rFonts w:ascii="Times New Roman" w:eastAsia="Times New Roman" w:hAnsi="Times New Roman"/>
                <w:color w:val="000000"/>
                <w:sz w:val="24"/>
                <w:szCs w:val="24"/>
                <w:lang w:eastAsia="pl-PL"/>
              </w:rPr>
              <w:t>cjalistycznego poradnictwa osobom</w:t>
            </w:r>
            <w:r w:rsidRPr="0080773B">
              <w:rPr>
                <w:rFonts w:ascii="Times New Roman" w:eastAsia="Times New Roman" w:hAnsi="Times New Roman"/>
                <w:color w:val="000000"/>
                <w:sz w:val="24"/>
                <w:szCs w:val="24"/>
                <w:lang w:eastAsia="pl-PL"/>
              </w:rPr>
              <w:t xml:space="preserve"> z problemem alkoholowym.</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osób z problemem alkoholowym i/lub z otoczenia osoby z problemem alkoholowym, </w:t>
            </w:r>
            <w:r w:rsidRPr="0080773B">
              <w:rPr>
                <w:rFonts w:ascii="Times New Roman" w:eastAsia="Times New Roman" w:hAnsi="Times New Roman"/>
                <w:color w:val="000000"/>
                <w:sz w:val="24"/>
                <w:szCs w:val="24"/>
                <w:lang w:eastAsia="pl-PL"/>
              </w:rPr>
              <w:lastRenderedPageBreak/>
              <w:t>którym udzielono porady.</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lastRenderedPageBreak/>
              <w:t>49</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245</w:t>
            </w:r>
          </w:p>
        </w:tc>
      </w:tr>
      <w:tr w:rsidR="002D1DC2" w:rsidRPr="0080773B" w:rsidTr="0059377F">
        <w:trPr>
          <w:trHeight w:val="510"/>
          <w:jc w:val="center"/>
        </w:trPr>
        <w:tc>
          <w:tcPr>
            <w:tcW w:w="5600" w:type="dxa"/>
            <w:shd w:val="clear" w:color="auto" w:fill="auto"/>
            <w:noWrap/>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lastRenderedPageBreak/>
              <w:t xml:space="preserve">Zacieśnianie współpracy z Ośrodkami Lecznictwa Odwykowego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skierowanych wniosków o objęcie leczeniem odwykowym</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30</w:t>
            </w:r>
          </w:p>
        </w:tc>
      </w:tr>
      <w:tr w:rsidR="002D1DC2" w:rsidRPr="0080773B" w:rsidTr="0059377F">
        <w:trPr>
          <w:trHeight w:val="76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Zapewnienie spe</w:t>
            </w:r>
            <w:r>
              <w:rPr>
                <w:rFonts w:ascii="Times New Roman" w:eastAsia="Times New Roman" w:hAnsi="Times New Roman"/>
                <w:color w:val="000000"/>
                <w:sz w:val="24"/>
                <w:szCs w:val="24"/>
                <w:lang w:eastAsia="pl-PL"/>
              </w:rPr>
              <w:t>cjalistycznego poradnictwa osobom</w:t>
            </w:r>
            <w:r w:rsidRPr="0080773B">
              <w:rPr>
                <w:rFonts w:ascii="Times New Roman" w:eastAsia="Times New Roman" w:hAnsi="Times New Roman"/>
                <w:color w:val="000000"/>
                <w:sz w:val="24"/>
                <w:szCs w:val="24"/>
                <w:lang w:eastAsia="pl-PL"/>
              </w:rPr>
              <w:t xml:space="preserve"> doznającym przemocy domowej.</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osób zdiagnozowanych jako ofiary przemocy domowej, którym udzielono specjalistycznej pom</w:t>
            </w:r>
            <w:r>
              <w:rPr>
                <w:rFonts w:ascii="Times New Roman" w:eastAsia="Times New Roman" w:hAnsi="Times New Roman"/>
                <w:color w:val="000000"/>
                <w:sz w:val="24"/>
                <w:szCs w:val="24"/>
                <w:lang w:eastAsia="pl-PL"/>
              </w:rPr>
              <w:t>ocy np. psycholog, prawnik itp.</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28</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140</w:t>
            </w:r>
          </w:p>
        </w:tc>
      </w:tr>
      <w:tr w:rsidR="002D1DC2" w:rsidRPr="0080773B" w:rsidTr="0059377F">
        <w:trPr>
          <w:trHeight w:val="76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Opracowanie i skuteczne wdrażanie gminnych programów z zakresu profilaktyki i rozwiązywania problemów alkoholowych, przeciwdziałania narkoman</w:t>
            </w:r>
            <w:r w:rsidR="00010A01">
              <w:rPr>
                <w:rFonts w:ascii="Times New Roman" w:eastAsia="Times New Roman" w:hAnsi="Times New Roman"/>
                <w:color w:val="000000"/>
                <w:sz w:val="24"/>
                <w:szCs w:val="24"/>
                <w:lang w:eastAsia="pl-PL"/>
              </w:rPr>
              <w:t>i</w:t>
            </w:r>
            <w:r w:rsidRPr="0080773B">
              <w:rPr>
                <w:rFonts w:ascii="Times New Roman" w:eastAsia="Times New Roman" w:hAnsi="Times New Roman"/>
                <w:color w:val="000000"/>
                <w:sz w:val="24"/>
                <w:szCs w:val="24"/>
                <w:lang w:eastAsia="pl-PL"/>
              </w:rPr>
              <w:t xml:space="preserve">i i przemocy domowej.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raportów z monitoringu i ewaluacji z programu</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Realizacja działań profilaktycznych wśród dzieci i młodzieży z zakresu uzależnień od alkoholu oraz środków psychoaktywnych.</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spotkań z dziećmi i młodzieżą w zakresie profilaktyki uzależnień od alkoholu oraz środków psychoaktywnych </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10</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Stały monitoring sytuacji demograficznej gminy – analiza trendów demograficznych</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Coroczny raport z analizy trendów demograficznych </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Zapewnienie wsparcia materialnego dla osób starszych</w:t>
            </w:r>
            <w:r>
              <w:rPr>
                <w:rFonts w:ascii="Times New Roman" w:eastAsia="Times New Roman" w:hAnsi="Times New Roman"/>
                <w:color w:val="000000"/>
                <w:sz w:val="24"/>
                <w:szCs w:val="24"/>
                <w:lang w:eastAsia="pl-PL"/>
              </w:rPr>
              <w:t xml:space="preserve"> i niepełnosprawnych</w:t>
            </w:r>
            <w:r w:rsidRPr="0080773B">
              <w:rPr>
                <w:rFonts w:ascii="Times New Roman" w:eastAsia="Times New Roman" w:hAnsi="Times New Roman"/>
                <w:color w:val="000000"/>
                <w:sz w:val="24"/>
                <w:szCs w:val="24"/>
                <w:lang w:eastAsia="pl-PL"/>
              </w:rPr>
              <w:t xml:space="preserve"> wymagających wsparcia z sy</w:t>
            </w:r>
            <w:r>
              <w:rPr>
                <w:rFonts w:ascii="Times New Roman" w:eastAsia="Times New Roman" w:hAnsi="Times New Roman"/>
                <w:color w:val="000000"/>
                <w:sz w:val="24"/>
                <w:szCs w:val="24"/>
                <w:lang w:eastAsia="pl-PL"/>
              </w:rPr>
              <w:t>s</w:t>
            </w:r>
            <w:r w:rsidRPr="0080773B">
              <w:rPr>
                <w:rFonts w:ascii="Times New Roman" w:eastAsia="Times New Roman" w:hAnsi="Times New Roman"/>
                <w:color w:val="000000"/>
                <w:sz w:val="24"/>
                <w:szCs w:val="24"/>
                <w:lang w:eastAsia="pl-PL"/>
              </w:rPr>
              <w:t>temu zabezpieczenia społecznego</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osób w wieku powyżej 60 roku życia objęta wsparciem materialnym przez </w:t>
            </w:r>
            <w:r w:rsidR="00345C95">
              <w:rPr>
                <w:rFonts w:ascii="Times New Roman" w:eastAsia="Times New Roman" w:hAnsi="Times New Roman"/>
                <w:color w:val="000000"/>
                <w:sz w:val="24"/>
                <w:szCs w:val="24"/>
                <w:lang w:eastAsia="pl-PL"/>
              </w:rPr>
              <w:t>MGOPS</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17</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85</w:t>
            </w:r>
          </w:p>
        </w:tc>
      </w:tr>
      <w:tr w:rsidR="002D1DC2" w:rsidRPr="0080773B" w:rsidTr="0059377F">
        <w:trPr>
          <w:trHeight w:val="25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lastRenderedPageBreak/>
              <w:t xml:space="preserve">Zacieśnianie współpracy z Domami Pomocy Społecznej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osób skierowanych do Domu Pomocy Społecznej</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11</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55</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Zapewnienie dostępności do usług opiekuńczych dla osób starszych</w:t>
            </w:r>
            <w:r w:rsidR="00010A01">
              <w:rPr>
                <w:rFonts w:ascii="Times New Roman" w:eastAsia="Times New Roman" w:hAnsi="Times New Roman"/>
                <w:color w:val="000000"/>
                <w:sz w:val="24"/>
                <w:szCs w:val="24"/>
                <w:lang w:eastAsia="pl-PL"/>
              </w:rPr>
              <w:t xml:space="preserve"> z</w:t>
            </w:r>
            <w:r w:rsidRPr="0080773B">
              <w:rPr>
                <w:rFonts w:ascii="Times New Roman" w:eastAsia="Times New Roman" w:hAnsi="Times New Roman"/>
                <w:color w:val="000000"/>
                <w:sz w:val="24"/>
                <w:szCs w:val="24"/>
                <w:lang w:eastAsia="pl-PL"/>
              </w:rPr>
              <w:t xml:space="preserve"> terenu gminy.</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osób objęta usługami opiekuńczymi </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10</w:t>
            </w:r>
          </w:p>
        </w:tc>
      </w:tr>
      <w:tr w:rsidR="002D1DC2" w:rsidRPr="0080773B" w:rsidTr="0059377F">
        <w:trPr>
          <w:trHeight w:val="25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Monitoring sytuacji dziecka i rodziny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raportów </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Zapewnienie wsparcia materialnego dla rodzin przejawiających trudności w wypełnianiu funkcji opiekuńczo – wychowawczych.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w:t>
            </w:r>
            <w:r>
              <w:rPr>
                <w:rFonts w:ascii="Times New Roman" w:eastAsia="Times New Roman" w:hAnsi="Times New Roman"/>
                <w:color w:val="000000"/>
                <w:sz w:val="24"/>
                <w:szCs w:val="24"/>
                <w:lang w:eastAsia="pl-PL"/>
              </w:rPr>
              <w:t xml:space="preserve">czba rodzin objętych wsparciem </w:t>
            </w:r>
            <w:r w:rsidR="00345C95">
              <w:rPr>
                <w:rFonts w:ascii="Times New Roman" w:eastAsia="Times New Roman" w:hAnsi="Times New Roman"/>
                <w:color w:val="000000"/>
                <w:sz w:val="24"/>
                <w:szCs w:val="24"/>
                <w:lang w:eastAsia="pl-PL"/>
              </w:rPr>
              <w:t>MGOPS</w:t>
            </w:r>
            <w:r w:rsidRPr="0080773B">
              <w:rPr>
                <w:rFonts w:ascii="Times New Roman" w:eastAsia="Times New Roman" w:hAnsi="Times New Roman"/>
                <w:color w:val="000000"/>
                <w:sz w:val="24"/>
                <w:szCs w:val="24"/>
                <w:lang w:eastAsia="pl-PL"/>
              </w:rPr>
              <w:t xml:space="preserve"> z tytułu niewydolności opiekuńczo - wychowawczej</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78</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390</w:t>
            </w:r>
          </w:p>
        </w:tc>
      </w:tr>
      <w:tr w:rsidR="002D1DC2" w:rsidRPr="0080773B" w:rsidTr="0059377F">
        <w:trPr>
          <w:trHeight w:val="255"/>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Zapewnienie dostępności do sy</w:t>
            </w:r>
            <w:r>
              <w:rPr>
                <w:rFonts w:ascii="Times New Roman" w:eastAsia="Times New Roman" w:hAnsi="Times New Roman"/>
                <w:color w:val="000000"/>
                <w:sz w:val="24"/>
                <w:szCs w:val="24"/>
                <w:lang w:eastAsia="pl-PL"/>
              </w:rPr>
              <w:t>s</w:t>
            </w:r>
            <w:r w:rsidRPr="0080773B">
              <w:rPr>
                <w:rFonts w:ascii="Times New Roman" w:eastAsia="Times New Roman" w:hAnsi="Times New Roman"/>
                <w:color w:val="000000"/>
                <w:sz w:val="24"/>
                <w:szCs w:val="24"/>
                <w:lang w:eastAsia="pl-PL"/>
              </w:rPr>
              <w:t xml:space="preserve">temu świadczeń rodzinnych. </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rodzin objęta wsparciem sy</w:t>
            </w:r>
            <w:r>
              <w:rPr>
                <w:rFonts w:ascii="Times New Roman" w:eastAsia="Times New Roman" w:hAnsi="Times New Roman"/>
                <w:color w:val="000000"/>
                <w:sz w:val="24"/>
                <w:szCs w:val="24"/>
                <w:lang w:eastAsia="pl-PL"/>
              </w:rPr>
              <w:t>s</w:t>
            </w:r>
            <w:r w:rsidRPr="0080773B">
              <w:rPr>
                <w:rFonts w:ascii="Times New Roman" w:eastAsia="Times New Roman" w:hAnsi="Times New Roman"/>
                <w:color w:val="000000"/>
                <w:sz w:val="24"/>
                <w:szCs w:val="24"/>
                <w:lang w:eastAsia="pl-PL"/>
              </w:rPr>
              <w:t>temu świadczeń rodzinnych.</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367</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1835</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Zwiększenie dostępności specjalistów z zakresu pracy z rodziną niewydolną wychowawczo.</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Liczba </w:t>
            </w:r>
            <w:r>
              <w:rPr>
                <w:rFonts w:ascii="Times New Roman" w:eastAsia="Times New Roman" w:hAnsi="Times New Roman"/>
                <w:color w:val="000000"/>
                <w:sz w:val="24"/>
                <w:szCs w:val="24"/>
                <w:lang w:eastAsia="pl-PL"/>
              </w:rPr>
              <w:t>rodzin</w:t>
            </w:r>
            <w:r w:rsidRPr="0080773B">
              <w:rPr>
                <w:rFonts w:ascii="Times New Roman" w:eastAsia="Times New Roman" w:hAnsi="Times New Roman"/>
                <w:color w:val="000000"/>
                <w:sz w:val="24"/>
                <w:szCs w:val="24"/>
                <w:lang w:eastAsia="pl-PL"/>
              </w:rPr>
              <w:t xml:space="preserve"> objęta wsparciem asystenta rodziny</w:t>
            </w:r>
          </w:p>
        </w:tc>
        <w:tc>
          <w:tcPr>
            <w:tcW w:w="1591" w:type="dxa"/>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14</w:t>
            </w:r>
          </w:p>
        </w:tc>
        <w:tc>
          <w:tcPr>
            <w:tcW w:w="1965" w:type="dxa"/>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70</w:t>
            </w:r>
          </w:p>
        </w:tc>
      </w:tr>
      <w:tr w:rsidR="002D1DC2" w:rsidRPr="0080773B" w:rsidTr="0059377F">
        <w:trPr>
          <w:trHeight w:val="102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Zapewnienie dostępności dla rodzin niewydolnych opiekuńczo-wychowawczych do wsparcia grupowego w zakresie kompetencji społecznych niezbędnych do prawidłowego wypełniania roli rodzica.  </w:t>
            </w:r>
          </w:p>
        </w:tc>
        <w:tc>
          <w:tcPr>
            <w:tcW w:w="4933" w:type="dxa"/>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sidRPr="00837E5A">
              <w:rPr>
                <w:rFonts w:ascii="Times New Roman" w:eastAsia="Times New Roman" w:hAnsi="Times New Roman"/>
                <w:sz w:val="24"/>
                <w:szCs w:val="24"/>
                <w:lang w:eastAsia="pl-PL"/>
              </w:rPr>
              <w:t>Liczba osób, które uczestniczyły we wsparciu indywidualnym i/lub grupowym z zakresu kompetencji opiekuńczo -wychowawczych</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60</w:t>
            </w:r>
          </w:p>
        </w:tc>
      </w:tr>
      <w:tr w:rsidR="002D1DC2" w:rsidRPr="0080773B" w:rsidTr="0059377F">
        <w:trPr>
          <w:trHeight w:val="510"/>
          <w:jc w:val="center"/>
        </w:trPr>
        <w:tc>
          <w:tcPr>
            <w:tcW w:w="5600"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Realizacja</w:t>
            </w:r>
            <w:r w:rsidRPr="0080773B">
              <w:rPr>
                <w:rFonts w:ascii="Times New Roman" w:eastAsia="Times New Roman" w:hAnsi="Times New Roman"/>
                <w:color w:val="000000"/>
                <w:sz w:val="24"/>
                <w:szCs w:val="24"/>
                <w:lang w:eastAsia="pl-PL"/>
              </w:rPr>
              <w:t xml:space="preserve"> programu wspierania rodziny i sy</w:t>
            </w:r>
            <w:r>
              <w:rPr>
                <w:rFonts w:ascii="Times New Roman" w:eastAsia="Times New Roman" w:hAnsi="Times New Roman"/>
                <w:color w:val="000000"/>
                <w:sz w:val="24"/>
                <w:szCs w:val="24"/>
                <w:lang w:eastAsia="pl-PL"/>
              </w:rPr>
              <w:t>s</w:t>
            </w:r>
            <w:r w:rsidRPr="0080773B">
              <w:rPr>
                <w:rFonts w:ascii="Times New Roman" w:eastAsia="Times New Roman" w:hAnsi="Times New Roman"/>
                <w:color w:val="000000"/>
                <w:sz w:val="24"/>
                <w:szCs w:val="24"/>
                <w:lang w:eastAsia="pl-PL"/>
              </w:rPr>
              <w:t>temu pieczy zastępczej</w:t>
            </w:r>
          </w:p>
        </w:tc>
        <w:tc>
          <w:tcPr>
            <w:tcW w:w="493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raportów z monitoringu.</w:t>
            </w:r>
          </w:p>
        </w:tc>
        <w:tc>
          <w:tcPr>
            <w:tcW w:w="159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1965"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p>
        </w:tc>
      </w:tr>
    </w:tbl>
    <w:p w:rsidR="002D1DC2" w:rsidRDefault="002D1DC2" w:rsidP="00320C28">
      <w:pPr>
        <w:pStyle w:val="Legenda"/>
        <w:jc w:val="center"/>
        <w:rPr>
          <w:rFonts w:ascii="Times New Roman" w:hAnsi="Times New Roman"/>
          <w:color w:val="auto"/>
          <w:sz w:val="24"/>
          <w:szCs w:val="24"/>
        </w:rPr>
      </w:pPr>
    </w:p>
    <w:p w:rsidR="00E466A2" w:rsidRPr="00B02380" w:rsidRDefault="00320C28" w:rsidP="00320C28">
      <w:pPr>
        <w:pStyle w:val="Legenda"/>
        <w:jc w:val="center"/>
        <w:rPr>
          <w:rFonts w:ascii="Times New Roman" w:hAnsi="Times New Roman"/>
          <w:b w:val="0"/>
          <w:color w:val="auto"/>
          <w:sz w:val="24"/>
          <w:szCs w:val="24"/>
        </w:rPr>
      </w:pPr>
      <w:bookmarkStart w:id="233" w:name="_Toc447797735"/>
      <w:r w:rsidRPr="00320C28">
        <w:rPr>
          <w:rFonts w:ascii="Times New Roman" w:hAnsi="Times New Roman"/>
          <w:color w:val="auto"/>
          <w:sz w:val="24"/>
          <w:szCs w:val="24"/>
        </w:rPr>
        <w:lastRenderedPageBreak/>
        <w:t xml:space="preserve">Tabela </w:t>
      </w:r>
      <w:r w:rsidR="003C5610" w:rsidRPr="00320C28">
        <w:rPr>
          <w:rFonts w:ascii="Times New Roman" w:hAnsi="Times New Roman"/>
          <w:color w:val="auto"/>
          <w:sz w:val="24"/>
          <w:szCs w:val="24"/>
        </w:rPr>
        <w:fldChar w:fldCharType="begin"/>
      </w:r>
      <w:r w:rsidRPr="00320C28">
        <w:rPr>
          <w:rFonts w:ascii="Times New Roman" w:hAnsi="Times New Roman"/>
          <w:color w:val="auto"/>
          <w:sz w:val="24"/>
          <w:szCs w:val="24"/>
        </w:rPr>
        <w:instrText xml:space="preserve"> SEQ Tabela \* ARABIC </w:instrText>
      </w:r>
      <w:r w:rsidR="003C5610" w:rsidRPr="00320C28">
        <w:rPr>
          <w:rFonts w:ascii="Times New Roman" w:hAnsi="Times New Roman"/>
          <w:color w:val="auto"/>
          <w:sz w:val="24"/>
          <w:szCs w:val="24"/>
        </w:rPr>
        <w:fldChar w:fldCharType="separate"/>
      </w:r>
      <w:r w:rsidR="000B4957">
        <w:rPr>
          <w:rFonts w:ascii="Times New Roman" w:hAnsi="Times New Roman"/>
          <w:noProof/>
          <w:color w:val="auto"/>
          <w:sz w:val="24"/>
          <w:szCs w:val="24"/>
        </w:rPr>
        <w:t>25</w:t>
      </w:r>
      <w:r w:rsidR="003C5610" w:rsidRPr="00320C28">
        <w:rPr>
          <w:rFonts w:ascii="Times New Roman" w:hAnsi="Times New Roman"/>
          <w:color w:val="auto"/>
          <w:sz w:val="24"/>
          <w:szCs w:val="24"/>
        </w:rPr>
        <w:fldChar w:fldCharType="end"/>
      </w:r>
      <w:r w:rsidRPr="00320C28">
        <w:rPr>
          <w:rFonts w:ascii="Times New Roman" w:hAnsi="Times New Roman"/>
          <w:color w:val="auto"/>
          <w:sz w:val="24"/>
          <w:szCs w:val="24"/>
        </w:rPr>
        <w:t xml:space="preserve">. </w:t>
      </w:r>
      <w:r w:rsidR="00E466A2" w:rsidRPr="00320C28">
        <w:rPr>
          <w:rFonts w:ascii="Times New Roman" w:hAnsi="Times New Roman"/>
          <w:color w:val="auto"/>
          <w:sz w:val="24"/>
          <w:szCs w:val="24"/>
        </w:rPr>
        <w:t>Wskaźniki</w:t>
      </w:r>
      <w:r w:rsidR="00E466A2">
        <w:rPr>
          <w:rFonts w:ascii="Times New Roman" w:hAnsi="Times New Roman"/>
          <w:color w:val="auto"/>
          <w:sz w:val="24"/>
          <w:szCs w:val="24"/>
        </w:rPr>
        <w:t xml:space="preserve"> realizacji CELU II</w:t>
      </w:r>
      <w:r w:rsidR="00E466A2" w:rsidRPr="00B02380">
        <w:rPr>
          <w:rFonts w:ascii="Times New Roman" w:hAnsi="Times New Roman"/>
          <w:color w:val="auto"/>
          <w:sz w:val="24"/>
          <w:szCs w:val="24"/>
        </w:rPr>
        <w:t xml:space="preserve"> </w:t>
      </w:r>
      <w:r w:rsidR="00E466A2">
        <w:rPr>
          <w:rFonts w:ascii="Times New Roman" w:hAnsi="Times New Roman"/>
          <w:b w:val="0"/>
          <w:color w:val="auto"/>
          <w:sz w:val="24"/>
          <w:szCs w:val="24"/>
        </w:rPr>
        <w:t>– (C2</w:t>
      </w:r>
      <w:r w:rsidR="00E466A2" w:rsidRPr="00B02380">
        <w:rPr>
          <w:rFonts w:ascii="Times New Roman" w:hAnsi="Times New Roman"/>
          <w:b w:val="0"/>
          <w:color w:val="auto"/>
          <w:sz w:val="24"/>
          <w:szCs w:val="24"/>
        </w:rPr>
        <w:t xml:space="preserve">) Tworzenie </w:t>
      </w:r>
      <w:bookmarkEnd w:id="231"/>
      <w:bookmarkEnd w:id="232"/>
      <w:r w:rsidR="00080481">
        <w:rPr>
          <w:rFonts w:ascii="Times New Roman" w:hAnsi="Times New Roman"/>
          <w:b w:val="0"/>
          <w:color w:val="auto"/>
          <w:sz w:val="24"/>
          <w:szCs w:val="24"/>
        </w:rPr>
        <w:t>warunków sprzyjających umacnianiu instytucji rodziny</w:t>
      </w:r>
      <w:bookmarkEnd w:id="233"/>
    </w:p>
    <w:tbl>
      <w:tblPr>
        <w:tblW w:w="14089" w:type="dxa"/>
        <w:jc w:val="center"/>
        <w:tblInd w:w="55" w:type="dxa"/>
        <w:tblCellMar>
          <w:left w:w="70" w:type="dxa"/>
          <w:right w:w="70" w:type="dxa"/>
        </w:tblCellMar>
        <w:tblLook w:val="04A0"/>
      </w:tblPr>
      <w:tblGrid>
        <w:gridCol w:w="4721"/>
        <w:gridCol w:w="5387"/>
        <w:gridCol w:w="1559"/>
        <w:gridCol w:w="2422"/>
      </w:tblGrid>
      <w:tr w:rsidR="002D1DC2" w:rsidRPr="0080773B" w:rsidTr="00714AB5">
        <w:trPr>
          <w:trHeight w:val="1242"/>
          <w:jc w:val="center"/>
        </w:trPr>
        <w:tc>
          <w:tcPr>
            <w:tcW w:w="4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bookmarkStart w:id="234" w:name="_Toc426454302"/>
            <w:bookmarkStart w:id="235" w:name="_Toc428399075"/>
            <w:bookmarkStart w:id="236" w:name="_Toc435382790"/>
            <w:bookmarkStart w:id="237" w:name="_Toc436246907"/>
            <w:r w:rsidRPr="0080773B">
              <w:rPr>
                <w:rFonts w:ascii="Times New Roman" w:eastAsia="Times New Roman" w:hAnsi="Times New Roman"/>
                <w:color w:val="000000"/>
                <w:sz w:val="24"/>
                <w:szCs w:val="24"/>
                <w:lang w:eastAsia="pl-PL"/>
              </w:rPr>
              <w:t>Przedsięwzięcia</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Nazwa wskaźnika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Wartość bazowa wskaźnika</w:t>
            </w:r>
          </w:p>
        </w:tc>
        <w:tc>
          <w:tcPr>
            <w:tcW w:w="2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Minimalna wartość kumulaty</w:t>
            </w:r>
            <w:r>
              <w:rPr>
                <w:rFonts w:ascii="Times New Roman" w:eastAsia="Times New Roman" w:hAnsi="Times New Roman"/>
                <w:color w:val="000000"/>
                <w:sz w:val="24"/>
                <w:szCs w:val="24"/>
                <w:lang w:eastAsia="pl-PL"/>
              </w:rPr>
              <w:t>wna wskaźnika w latach 2016-2021</w:t>
            </w:r>
          </w:p>
        </w:tc>
      </w:tr>
      <w:tr w:rsidR="002D1DC2" w:rsidRPr="0080773B" w:rsidTr="00714AB5">
        <w:trPr>
          <w:trHeight w:val="765"/>
          <w:jc w:val="center"/>
        </w:trPr>
        <w:tc>
          <w:tcPr>
            <w:tcW w:w="4721"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Organizacja czasu pozalekcyjnego na terenie szkoły</w:t>
            </w:r>
          </w:p>
        </w:tc>
        <w:tc>
          <w:tcPr>
            <w:tcW w:w="5387" w:type="dxa"/>
            <w:tcBorders>
              <w:top w:val="nil"/>
              <w:left w:val="nil"/>
              <w:bottom w:val="single" w:sz="4" w:space="0" w:color="auto"/>
              <w:right w:val="single" w:sz="4" w:space="0" w:color="auto"/>
            </w:tcBorders>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Liczba świetlic szkolnych</w:t>
            </w:r>
          </w:p>
        </w:tc>
        <w:tc>
          <w:tcPr>
            <w:tcW w:w="1559" w:type="dxa"/>
            <w:tcBorders>
              <w:top w:val="single" w:sz="4" w:space="0" w:color="auto"/>
              <w:left w:val="nil"/>
              <w:bottom w:val="single" w:sz="4" w:space="0" w:color="auto"/>
              <w:right w:val="single" w:sz="4" w:space="0" w:color="auto"/>
            </w:tcBorders>
            <w:shd w:val="clear" w:color="auto" w:fill="auto"/>
            <w:vAlign w:val="center"/>
          </w:tcPr>
          <w:p w:rsidR="002D1DC2"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c>
          <w:tcPr>
            <w:tcW w:w="2422" w:type="dxa"/>
            <w:tcBorders>
              <w:top w:val="nil"/>
              <w:left w:val="single" w:sz="4" w:space="0" w:color="auto"/>
              <w:bottom w:val="single" w:sz="4" w:space="0" w:color="auto"/>
              <w:right w:val="single" w:sz="4" w:space="0" w:color="auto"/>
            </w:tcBorders>
            <w:shd w:val="clear" w:color="auto" w:fill="auto"/>
            <w:vAlign w:val="center"/>
            <w:hideMark/>
          </w:tcPr>
          <w:p w:rsidR="002D1DC2"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r>
      <w:tr w:rsidR="002D1DC2" w:rsidRPr="0080773B" w:rsidTr="00714AB5">
        <w:trPr>
          <w:trHeight w:val="510"/>
          <w:jc w:val="center"/>
        </w:trPr>
        <w:tc>
          <w:tcPr>
            <w:tcW w:w="4721"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Realizacja sy</w:t>
            </w:r>
            <w:r>
              <w:rPr>
                <w:rFonts w:ascii="Times New Roman" w:eastAsia="Times New Roman" w:hAnsi="Times New Roman"/>
                <w:color w:val="000000"/>
                <w:sz w:val="24"/>
                <w:szCs w:val="24"/>
                <w:lang w:eastAsia="pl-PL"/>
              </w:rPr>
              <w:t>s</w:t>
            </w:r>
            <w:r w:rsidRPr="0080773B">
              <w:rPr>
                <w:rFonts w:ascii="Times New Roman" w:eastAsia="Times New Roman" w:hAnsi="Times New Roman"/>
                <w:color w:val="000000"/>
                <w:sz w:val="24"/>
                <w:szCs w:val="24"/>
                <w:lang w:eastAsia="pl-PL"/>
              </w:rPr>
              <w:t xml:space="preserve">temu stypendialnego dla dzieci i młodzieży </w:t>
            </w:r>
          </w:p>
        </w:tc>
        <w:tc>
          <w:tcPr>
            <w:tcW w:w="5387" w:type="dxa"/>
            <w:tcBorders>
              <w:top w:val="nil"/>
              <w:left w:val="nil"/>
              <w:bottom w:val="single" w:sz="4" w:space="0" w:color="auto"/>
              <w:right w:val="single" w:sz="4" w:space="0" w:color="auto"/>
            </w:tcBorders>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sidRPr="00837E5A">
              <w:rPr>
                <w:rFonts w:ascii="Times New Roman" w:eastAsia="Times New Roman" w:hAnsi="Times New Roman"/>
                <w:sz w:val="24"/>
                <w:szCs w:val="24"/>
                <w:lang w:eastAsia="pl-PL"/>
              </w:rPr>
              <w:t>Liczba dzieci i młodzieży objęta systemem stypendialnym</w:t>
            </w:r>
          </w:p>
        </w:tc>
        <w:tc>
          <w:tcPr>
            <w:tcW w:w="1559" w:type="dxa"/>
            <w:tcBorders>
              <w:top w:val="single" w:sz="4" w:space="0" w:color="auto"/>
              <w:left w:val="nil"/>
              <w:bottom w:val="single" w:sz="4" w:space="0" w:color="auto"/>
              <w:right w:val="single" w:sz="4" w:space="0" w:color="auto"/>
            </w:tcBorders>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198</w:t>
            </w:r>
          </w:p>
        </w:tc>
        <w:tc>
          <w:tcPr>
            <w:tcW w:w="2422"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990</w:t>
            </w:r>
          </w:p>
        </w:tc>
      </w:tr>
      <w:tr w:rsidR="002D1DC2" w:rsidRPr="0080773B" w:rsidTr="00714AB5">
        <w:trPr>
          <w:trHeight w:val="510"/>
          <w:jc w:val="center"/>
        </w:trPr>
        <w:tc>
          <w:tcPr>
            <w:tcW w:w="4721"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Realizacja Programów wsparcia materialnego rodzin np. Karta Dużej Rodziny</w:t>
            </w:r>
          </w:p>
        </w:tc>
        <w:tc>
          <w:tcPr>
            <w:tcW w:w="5387" w:type="dxa"/>
            <w:tcBorders>
              <w:top w:val="nil"/>
              <w:left w:val="nil"/>
              <w:bottom w:val="single" w:sz="4" w:space="0" w:color="auto"/>
              <w:right w:val="single" w:sz="4" w:space="0" w:color="auto"/>
            </w:tcBorders>
            <w:shd w:val="clear" w:color="auto" w:fill="auto"/>
            <w:vAlign w:val="center"/>
            <w:hideMark/>
          </w:tcPr>
          <w:p w:rsidR="002D1DC2" w:rsidRPr="00837E5A" w:rsidRDefault="002D1DC2" w:rsidP="002D1DC2">
            <w:pPr>
              <w:spacing w:after="0" w:line="360" w:lineRule="auto"/>
              <w:jc w:val="both"/>
              <w:rPr>
                <w:rFonts w:ascii="Times New Roman" w:eastAsia="Times New Roman" w:hAnsi="Times New Roman"/>
                <w:sz w:val="24"/>
                <w:szCs w:val="24"/>
                <w:lang w:eastAsia="pl-PL"/>
              </w:rPr>
            </w:pPr>
            <w:r w:rsidRPr="00837E5A">
              <w:rPr>
                <w:rFonts w:ascii="Times New Roman" w:eastAsia="Times New Roman" w:hAnsi="Times New Roman"/>
                <w:sz w:val="24"/>
                <w:szCs w:val="24"/>
                <w:lang w:eastAsia="pl-PL"/>
              </w:rPr>
              <w:t>Liczba rodzin objęta wsparciem w ramach Karty Dużej Rodziny</w:t>
            </w:r>
          </w:p>
        </w:tc>
        <w:tc>
          <w:tcPr>
            <w:tcW w:w="1559" w:type="dxa"/>
            <w:tcBorders>
              <w:top w:val="single" w:sz="4" w:space="0" w:color="auto"/>
              <w:left w:val="nil"/>
              <w:bottom w:val="single" w:sz="4" w:space="0" w:color="auto"/>
              <w:right w:val="single" w:sz="4" w:space="0" w:color="auto"/>
            </w:tcBorders>
            <w:shd w:val="clear" w:color="auto" w:fill="auto"/>
            <w:vAlign w:val="center"/>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61</w:t>
            </w:r>
          </w:p>
        </w:tc>
        <w:tc>
          <w:tcPr>
            <w:tcW w:w="2422"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35DFB"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305</w:t>
            </w:r>
          </w:p>
        </w:tc>
      </w:tr>
    </w:tbl>
    <w:p w:rsidR="003144A2" w:rsidRDefault="003144A2" w:rsidP="00E466A2"/>
    <w:p w:rsidR="00714AB5" w:rsidRDefault="00714AB5" w:rsidP="00E466A2"/>
    <w:p w:rsidR="00714AB5" w:rsidRDefault="00714AB5" w:rsidP="00E466A2"/>
    <w:p w:rsidR="00714AB5" w:rsidRDefault="00714AB5" w:rsidP="00E466A2"/>
    <w:p w:rsidR="00714AB5" w:rsidRDefault="00714AB5" w:rsidP="00E466A2"/>
    <w:p w:rsidR="00714AB5" w:rsidRDefault="00714AB5" w:rsidP="00E466A2"/>
    <w:p w:rsidR="003144A2" w:rsidRPr="006E4E93" w:rsidRDefault="003144A2" w:rsidP="00E466A2"/>
    <w:p w:rsidR="00E466A2" w:rsidRPr="00B02380" w:rsidRDefault="00E466A2" w:rsidP="00E466A2">
      <w:pPr>
        <w:pStyle w:val="Legenda"/>
        <w:spacing w:line="360" w:lineRule="auto"/>
        <w:jc w:val="center"/>
        <w:rPr>
          <w:rFonts w:ascii="Times New Roman" w:hAnsi="Times New Roman"/>
          <w:b w:val="0"/>
          <w:color w:val="auto"/>
          <w:sz w:val="24"/>
          <w:szCs w:val="24"/>
        </w:rPr>
      </w:pPr>
      <w:bookmarkStart w:id="238" w:name="_Toc436827095"/>
      <w:bookmarkStart w:id="239" w:name="_Toc438199012"/>
      <w:bookmarkStart w:id="240" w:name="_Toc440880456"/>
      <w:bookmarkStart w:id="241" w:name="_Toc447797736"/>
      <w:r w:rsidRPr="00B02380">
        <w:rPr>
          <w:rFonts w:ascii="Times New Roman" w:hAnsi="Times New Roman"/>
          <w:color w:val="auto"/>
          <w:sz w:val="24"/>
          <w:szCs w:val="24"/>
        </w:rPr>
        <w:lastRenderedPageBreak/>
        <w:t xml:space="preserve">Tabela </w:t>
      </w:r>
      <w:r w:rsidR="003C5610" w:rsidRPr="00B02380">
        <w:rPr>
          <w:rFonts w:ascii="Times New Roman" w:hAnsi="Times New Roman"/>
          <w:color w:val="auto"/>
          <w:sz w:val="24"/>
          <w:szCs w:val="24"/>
        </w:rPr>
        <w:fldChar w:fldCharType="begin"/>
      </w:r>
      <w:r w:rsidRPr="00B02380">
        <w:rPr>
          <w:rFonts w:ascii="Times New Roman" w:hAnsi="Times New Roman"/>
          <w:color w:val="auto"/>
          <w:sz w:val="24"/>
          <w:szCs w:val="24"/>
        </w:rPr>
        <w:instrText xml:space="preserve"> SEQ Tabela \* ARABIC </w:instrText>
      </w:r>
      <w:r w:rsidR="003C5610" w:rsidRPr="00B02380">
        <w:rPr>
          <w:rFonts w:ascii="Times New Roman" w:hAnsi="Times New Roman"/>
          <w:color w:val="auto"/>
          <w:sz w:val="24"/>
          <w:szCs w:val="24"/>
        </w:rPr>
        <w:fldChar w:fldCharType="separate"/>
      </w:r>
      <w:r w:rsidR="000B4957">
        <w:rPr>
          <w:rFonts w:ascii="Times New Roman" w:hAnsi="Times New Roman"/>
          <w:noProof/>
          <w:color w:val="auto"/>
          <w:sz w:val="24"/>
          <w:szCs w:val="24"/>
        </w:rPr>
        <w:t>26</w:t>
      </w:r>
      <w:r w:rsidR="003C5610" w:rsidRPr="00B02380">
        <w:rPr>
          <w:rFonts w:ascii="Times New Roman" w:hAnsi="Times New Roman"/>
          <w:color w:val="auto"/>
          <w:sz w:val="24"/>
          <w:szCs w:val="24"/>
        </w:rPr>
        <w:fldChar w:fldCharType="end"/>
      </w:r>
      <w:r w:rsidRPr="00B02380">
        <w:rPr>
          <w:rFonts w:ascii="Times New Roman" w:hAnsi="Times New Roman"/>
          <w:color w:val="auto"/>
          <w:sz w:val="24"/>
          <w:szCs w:val="24"/>
        </w:rPr>
        <w:t>. Wskaźniki realiz</w:t>
      </w:r>
      <w:r>
        <w:rPr>
          <w:rFonts w:ascii="Times New Roman" w:hAnsi="Times New Roman"/>
          <w:color w:val="auto"/>
          <w:sz w:val="24"/>
          <w:szCs w:val="24"/>
        </w:rPr>
        <w:t>acji CELU III</w:t>
      </w:r>
      <w:r w:rsidRPr="00B02380">
        <w:rPr>
          <w:rFonts w:ascii="Times New Roman" w:hAnsi="Times New Roman"/>
          <w:color w:val="auto"/>
          <w:sz w:val="24"/>
          <w:szCs w:val="24"/>
        </w:rPr>
        <w:t xml:space="preserve"> - </w:t>
      </w:r>
      <w:r>
        <w:rPr>
          <w:rFonts w:ascii="Times New Roman" w:hAnsi="Times New Roman"/>
          <w:b w:val="0"/>
          <w:color w:val="auto"/>
          <w:sz w:val="24"/>
          <w:szCs w:val="24"/>
        </w:rPr>
        <w:t>(C3</w:t>
      </w:r>
      <w:r w:rsidRPr="00B02380">
        <w:rPr>
          <w:rFonts w:ascii="Times New Roman" w:hAnsi="Times New Roman"/>
          <w:b w:val="0"/>
          <w:color w:val="auto"/>
          <w:sz w:val="24"/>
          <w:szCs w:val="24"/>
        </w:rPr>
        <w:t xml:space="preserve">) Tworzenie </w:t>
      </w:r>
      <w:bookmarkEnd w:id="234"/>
      <w:bookmarkEnd w:id="235"/>
      <w:bookmarkEnd w:id="236"/>
      <w:bookmarkEnd w:id="237"/>
      <w:bookmarkEnd w:id="238"/>
      <w:bookmarkEnd w:id="239"/>
      <w:bookmarkEnd w:id="240"/>
      <w:r w:rsidR="00080481">
        <w:rPr>
          <w:rFonts w:ascii="Times New Roman" w:hAnsi="Times New Roman"/>
          <w:b w:val="0"/>
          <w:color w:val="auto"/>
          <w:sz w:val="24"/>
          <w:szCs w:val="24"/>
        </w:rPr>
        <w:t>warunków sprzyjających zdrowiu</w:t>
      </w:r>
      <w:bookmarkEnd w:id="241"/>
    </w:p>
    <w:tbl>
      <w:tblPr>
        <w:tblW w:w="1408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12"/>
        <w:gridCol w:w="5103"/>
        <w:gridCol w:w="2161"/>
        <w:gridCol w:w="2813"/>
      </w:tblGrid>
      <w:tr w:rsidR="002D1DC2" w:rsidRPr="0080773B" w:rsidTr="00714AB5">
        <w:trPr>
          <w:trHeight w:val="1242"/>
          <w:jc w:val="center"/>
        </w:trPr>
        <w:tc>
          <w:tcPr>
            <w:tcW w:w="4012"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bookmarkStart w:id="242" w:name="_Toc426454303"/>
            <w:bookmarkStart w:id="243" w:name="_Toc428399076"/>
            <w:bookmarkStart w:id="244" w:name="_Toc435382791"/>
            <w:bookmarkStart w:id="245" w:name="_Toc436246908"/>
            <w:r w:rsidRPr="0080773B">
              <w:rPr>
                <w:rFonts w:ascii="Times New Roman" w:eastAsia="Times New Roman" w:hAnsi="Times New Roman"/>
                <w:color w:val="000000"/>
                <w:sz w:val="24"/>
                <w:szCs w:val="24"/>
                <w:lang w:eastAsia="pl-PL"/>
              </w:rPr>
              <w:t>Przedsięwzięcia</w:t>
            </w:r>
          </w:p>
        </w:tc>
        <w:tc>
          <w:tcPr>
            <w:tcW w:w="510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Nazwa wskaźnika </w:t>
            </w:r>
          </w:p>
        </w:tc>
        <w:tc>
          <w:tcPr>
            <w:tcW w:w="216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Wartość bazowa wskaźnika</w:t>
            </w:r>
          </w:p>
        </w:tc>
        <w:tc>
          <w:tcPr>
            <w:tcW w:w="2813"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Minimalna wartość kum</w:t>
            </w:r>
            <w:r>
              <w:rPr>
                <w:rFonts w:ascii="Times New Roman" w:eastAsia="Times New Roman" w:hAnsi="Times New Roman"/>
                <w:color w:val="000000"/>
                <w:sz w:val="24"/>
                <w:szCs w:val="24"/>
                <w:lang w:eastAsia="pl-PL"/>
              </w:rPr>
              <w:t>ulatywna wskaźnika w latach 2016-2021</w:t>
            </w:r>
          </w:p>
        </w:tc>
      </w:tr>
      <w:tr w:rsidR="002D1DC2" w:rsidRPr="0080773B" w:rsidTr="00714AB5">
        <w:trPr>
          <w:trHeight w:val="1020"/>
          <w:jc w:val="center"/>
        </w:trPr>
        <w:tc>
          <w:tcPr>
            <w:tcW w:w="4012"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Pełna dostępność do usług medycznych</w:t>
            </w:r>
          </w:p>
        </w:tc>
        <w:tc>
          <w:tcPr>
            <w:tcW w:w="510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placówek medycznych świadczących usługi medyczne w ramach kontraktu NFZ w zakresie podstawowej opieki medycznej</w:t>
            </w:r>
          </w:p>
        </w:tc>
        <w:tc>
          <w:tcPr>
            <w:tcW w:w="216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c>
          <w:tcPr>
            <w:tcW w:w="2813"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r w:rsidR="002D1DC2" w:rsidRPr="0080773B" w:rsidTr="00714AB5">
        <w:trPr>
          <w:trHeight w:val="1020"/>
          <w:jc w:val="center"/>
        </w:trPr>
        <w:tc>
          <w:tcPr>
            <w:tcW w:w="4012"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Zapewnienie dostępu mieszkańców gminy do lecznictwa specjalistycznego</w:t>
            </w:r>
          </w:p>
        </w:tc>
        <w:tc>
          <w:tcPr>
            <w:tcW w:w="5103" w:type="dxa"/>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placówek medycznych świadczących usługi medyczne w ramach kontraktu NFZ w zakresie specjalistycznej opieki medycznej</w:t>
            </w:r>
          </w:p>
        </w:tc>
        <w:tc>
          <w:tcPr>
            <w:tcW w:w="2161" w:type="dxa"/>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c>
          <w:tcPr>
            <w:tcW w:w="2813" w:type="dxa"/>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bl>
    <w:p w:rsidR="00E466A2" w:rsidRDefault="00E466A2" w:rsidP="00E466A2"/>
    <w:p w:rsidR="00E466A2" w:rsidRDefault="00E466A2" w:rsidP="00E466A2"/>
    <w:p w:rsidR="00714AB5" w:rsidRDefault="00714AB5" w:rsidP="00E466A2"/>
    <w:p w:rsidR="00714AB5" w:rsidRDefault="00714AB5" w:rsidP="00E466A2"/>
    <w:p w:rsidR="00714AB5" w:rsidRDefault="00714AB5" w:rsidP="00E466A2"/>
    <w:p w:rsidR="00714AB5" w:rsidRDefault="00714AB5" w:rsidP="00E466A2"/>
    <w:p w:rsidR="00714AB5" w:rsidRDefault="00714AB5" w:rsidP="00E466A2"/>
    <w:p w:rsidR="00714AB5" w:rsidRPr="0064200E" w:rsidRDefault="00714AB5" w:rsidP="00E466A2"/>
    <w:p w:rsidR="00E466A2" w:rsidRPr="00B02380" w:rsidRDefault="00E466A2" w:rsidP="00E466A2">
      <w:pPr>
        <w:pStyle w:val="Legenda"/>
        <w:spacing w:line="360" w:lineRule="auto"/>
        <w:jc w:val="center"/>
        <w:rPr>
          <w:rFonts w:ascii="Times New Roman" w:hAnsi="Times New Roman"/>
          <w:b w:val="0"/>
          <w:color w:val="auto"/>
          <w:sz w:val="24"/>
          <w:szCs w:val="24"/>
        </w:rPr>
      </w:pPr>
      <w:bookmarkStart w:id="246" w:name="_Toc436827096"/>
      <w:bookmarkStart w:id="247" w:name="_Toc438199013"/>
      <w:bookmarkStart w:id="248" w:name="_Toc440880457"/>
      <w:bookmarkStart w:id="249" w:name="_Toc447797737"/>
      <w:r w:rsidRPr="00B02380">
        <w:rPr>
          <w:rFonts w:ascii="Times New Roman" w:hAnsi="Times New Roman"/>
          <w:color w:val="auto"/>
          <w:sz w:val="24"/>
          <w:szCs w:val="24"/>
        </w:rPr>
        <w:lastRenderedPageBreak/>
        <w:t xml:space="preserve">Tabela </w:t>
      </w:r>
      <w:r w:rsidR="003C5610" w:rsidRPr="00B02380">
        <w:rPr>
          <w:rFonts w:ascii="Times New Roman" w:hAnsi="Times New Roman"/>
          <w:color w:val="auto"/>
          <w:sz w:val="24"/>
          <w:szCs w:val="24"/>
        </w:rPr>
        <w:fldChar w:fldCharType="begin"/>
      </w:r>
      <w:r w:rsidRPr="00B02380">
        <w:rPr>
          <w:rFonts w:ascii="Times New Roman" w:hAnsi="Times New Roman"/>
          <w:color w:val="auto"/>
          <w:sz w:val="24"/>
          <w:szCs w:val="24"/>
        </w:rPr>
        <w:instrText xml:space="preserve"> SEQ Tabela \* ARABIC </w:instrText>
      </w:r>
      <w:r w:rsidR="003C5610" w:rsidRPr="00B02380">
        <w:rPr>
          <w:rFonts w:ascii="Times New Roman" w:hAnsi="Times New Roman"/>
          <w:color w:val="auto"/>
          <w:sz w:val="24"/>
          <w:szCs w:val="24"/>
        </w:rPr>
        <w:fldChar w:fldCharType="separate"/>
      </w:r>
      <w:r w:rsidR="000B4957">
        <w:rPr>
          <w:rFonts w:ascii="Times New Roman" w:hAnsi="Times New Roman"/>
          <w:noProof/>
          <w:color w:val="auto"/>
          <w:sz w:val="24"/>
          <w:szCs w:val="24"/>
        </w:rPr>
        <w:t>27</w:t>
      </w:r>
      <w:r w:rsidR="003C5610" w:rsidRPr="00B02380">
        <w:rPr>
          <w:rFonts w:ascii="Times New Roman" w:hAnsi="Times New Roman"/>
          <w:color w:val="auto"/>
          <w:sz w:val="24"/>
          <w:szCs w:val="24"/>
        </w:rPr>
        <w:fldChar w:fldCharType="end"/>
      </w:r>
      <w:r w:rsidRPr="00B02380">
        <w:rPr>
          <w:rFonts w:ascii="Times New Roman" w:hAnsi="Times New Roman"/>
          <w:color w:val="auto"/>
          <w:sz w:val="24"/>
          <w:szCs w:val="24"/>
        </w:rPr>
        <w:t xml:space="preserve">. Wskaźniki realizacji CELU </w:t>
      </w:r>
      <w:r>
        <w:rPr>
          <w:rFonts w:ascii="Times New Roman" w:hAnsi="Times New Roman"/>
          <w:color w:val="auto"/>
          <w:sz w:val="24"/>
          <w:szCs w:val="24"/>
        </w:rPr>
        <w:t>I</w:t>
      </w:r>
      <w:r w:rsidRPr="00B02380">
        <w:rPr>
          <w:rFonts w:ascii="Times New Roman" w:hAnsi="Times New Roman"/>
          <w:color w:val="auto"/>
          <w:sz w:val="24"/>
          <w:szCs w:val="24"/>
        </w:rPr>
        <w:t xml:space="preserve">V </w:t>
      </w:r>
      <w:r w:rsidR="00080481">
        <w:rPr>
          <w:rFonts w:ascii="Times New Roman" w:hAnsi="Times New Roman"/>
          <w:color w:val="auto"/>
          <w:sz w:val="24"/>
          <w:szCs w:val="24"/>
        </w:rPr>
        <w:t>–</w:t>
      </w:r>
      <w:r w:rsidRPr="00B02380">
        <w:rPr>
          <w:rFonts w:ascii="Times New Roman" w:hAnsi="Times New Roman"/>
          <w:color w:val="auto"/>
          <w:sz w:val="24"/>
          <w:szCs w:val="24"/>
        </w:rPr>
        <w:t xml:space="preserve"> </w:t>
      </w:r>
      <w:bookmarkEnd w:id="242"/>
      <w:bookmarkEnd w:id="243"/>
      <w:bookmarkEnd w:id="244"/>
      <w:bookmarkEnd w:id="245"/>
      <w:bookmarkEnd w:id="246"/>
      <w:bookmarkEnd w:id="247"/>
      <w:bookmarkEnd w:id="248"/>
      <w:r w:rsidR="00080481">
        <w:rPr>
          <w:rFonts w:ascii="Times New Roman" w:hAnsi="Times New Roman"/>
          <w:color w:val="auto"/>
          <w:sz w:val="24"/>
          <w:szCs w:val="24"/>
        </w:rPr>
        <w:t>Tworzenie godnych warunków zamieszkania</w:t>
      </w:r>
      <w:bookmarkEnd w:id="249"/>
    </w:p>
    <w:tbl>
      <w:tblPr>
        <w:tblW w:w="14089" w:type="dxa"/>
        <w:jc w:val="center"/>
        <w:tblInd w:w="55" w:type="dxa"/>
        <w:tblCellMar>
          <w:left w:w="70" w:type="dxa"/>
          <w:right w:w="70" w:type="dxa"/>
        </w:tblCellMar>
        <w:tblLook w:val="04A0"/>
      </w:tblPr>
      <w:tblGrid>
        <w:gridCol w:w="5146"/>
        <w:gridCol w:w="4111"/>
        <w:gridCol w:w="1985"/>
        <w:gridCol w:w="2847"/>
      </w:tblGrid>
      <w:tr w:rsidR="002D1DC2" w:rsidRPr="0080773B" w:rsidTr="00714AB5">
        <w:trPr>
          <w:trHeight w:val="1242"/>
          <w:jc w:val="center"/>
        </w:trPr>
        <w:tc>
          <w:tcPr>
            <w:tcW w:w="5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Przedsięwzięcia</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Nazwa wskaźnika </w:t>
            </w:r>
          </w:p>
        </w:tc>
        <w:tc>
          <w:tcPr>
            <w:tcW w:w="1985" w:type="dxa"/>
            <w:tcBorders>
              <w:top w:val="single" w:sz="4" w:space="0" w:color="auto"/>
              <w:left w:val="single" w:sz="4" w:space="0" w:color="auto"/>
              <w:right w:val="single" w:sz="4" w:space="0" w:color="auto"/>
            </w:tcBorders>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Wartość bazowa wskaźnika</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Minimalna wartość kumulaty</w:t>
            </w:r>
            <w:r>
              <w:rPr>
                <w:rFonts w:ascii="Times New Roman" w:eastAsia="Times New Roman" w:hAnsi="Times New Roman"/>
                <w:color w:val="000000"/>
                <w:sz w:val="24"/>
                <w:szCs w:val="24"/>
                <w:lang w:eastAsia="pl-PL"/>
              </w:rPr>
              <w:t>wna wskaźnika w latach 2016-2021</w:t>
            </w:r>
          </w:p>
        </w:tc>
      </w:tr>
      <w:tr w:rsidR="002D1DC2" w:rsidRPr="0080773B" w:rsidTr="00714AB5">
        <w:trPr>
          <w:trHeight w:val="765"/>
          <w:jc w:val="center"/>
        </w:trPr>
        <w:tc>
          <w:tcPr>
            <w:tcW w:w="5146"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Bank danych o istniejących zasobach oraz zapotrzebowaniu na lokale socjalne. </w:t>
            </w:r>
          </w:p>
        </w:tc>
        <w:tc>
          <w:tcPr>
            <w:tcW w:w="4111" w:type="dxa"/>
            <w:tcBorders>
              <w:top w:val="nil"/>
              <w:left w:val="nil"/>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Utworzenie bazy danych o istniejących zasobach oraz zapotrzebowaniu na lokale socjalne </w:t>
            </w:r>
          </w:p>
        </w:tc>
        <w:tc>
          <w:tcPr>
            <w:tcW w:w="1985" w:type="dxa"/>
            <w:tcBorders>
              <w:top w:val="single" w:sz="4" w:space="0" w:color="auto"/>
              <w:left w:val="nil"/>
              <w:bottom w:val="single" w:sz="4" w:space="0" w:color="auto"/>
              <w:right w:val="single" w:sz="4" w:space="0" w:color="auto"/>
            </w:tcBorders>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2847"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r w:rsidR="002D1DC2" w:rsidRPr="0080773B" w:rsidTr="00714AB5">
        <w:trPr>
          <w:trHeight w:val="765"/>
          <w:jc w:val="center"/>
        </w:trPr>
        <w:tc>
          <w:tcPr>
            <w:tcW w:w="5146"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Monitoring w zakresie zagrożeń eksmisją w zasobach własnych i poza zarządem gminy. </w:t>
            </w:r>
          </w:p>
        </w:tc>
        <w:tc>
          <w:tcPr>
            <w:tcW w:w="4111" w:type="dxa"/>
            <w:tcBorders>
              <w:top w:val="nil"/>
              <w:left w:val="nil"/>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Liczba raportów z monitoringu</w:t>
            </w:r>
          </w:p>
        </w:tc>
        <w:tc>
          <w:tcPr>
            <w:tcW w:w="1985" w:type="dxa"/>
            <w:tcBorders>
              <w:top w:val="single" w:sz="4" w:space="0" w:color="auto"/>
              <w:left w:val="nil"/>
              <w:bottom w:val="single" w:sz="4" w:space="0" w:color="auto"/>
              <w:right w:val="single" w:sz="4" w:space="0" w:color="auto"/>
            </w:tcBorders>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2847"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r>
      <w:tr w:rsidR="002D1DC2" w:rsidRPr="0080773B" w:rsidTr="00714AB5">
        <w:trPr>
          <w:trHeight w:val="1020"/>
          <w:jc w:val="center"/>
        </w:trPr>
        <w:tc>
          <w:tcPr>
            <w:tcW w:w="5146"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 xml:space="preserve">Baza danych o stanie technicznym budynków i mieszkań, program remontów, adaptacji i wymiany zużytej zabudowy. </w:t>
            </w:r>
          </w:p>
        </w:tc>
        <w:tc>
          <w:tcPr>
            <w:tcW w:w="4111" w:type="dxa"/>
            <w:tcBorders>
              <w:top w:val="nil"/>
              <w:left w:val="nil"/>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sidRPr="0080773B">
              <w:rPr>
                <w:rFonts w:ascii="Times New Roman" w:eastAsia="Times New Roman" w:hAnsi="Times New Roman"/>
                <w:color w:val="000000"/>
                <w:sz w:val="24"/>
                <w:szCs w:val="24"/>
                <w:lang w:eastAsia="pl-PL"/>
              </w:rPr>
              <w:t>Utworzenie bazy danych o stanie technicznym budynków i mieszkań.</w:t>
            </w:r>
          </w:p>
        </w:tc>
        <w:tc>
          <w:tcPr>
            <w:tcW w:w="1985" w:type="dxa"/>
            <w:tcBorders>
              <w:top w:val="single" w:sz="4" w:space="0" w:color="auto"/>
              <w:left w:val="nil"/>
              <w:bottom w:val="single" w:sz="4" w:space="0" w:color="auto"/>
              <w:right w:val="single" w:sz="4" w:space="0" w:color="auto"/>
            </w:tcBorders>
            <w:shd w:val="clear" w:color="auto" w:fill="auto"/>
            <w:vAlign w:val="center"/>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2847"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r w:rsidR="002D1DC2" w:rsidRPr="0080773B" w:rsidTr="00714AB5">
        <w:trPr>
          <w:trHeight w:val="285"/>
          <w:jc w:val="center"/>
        </w:trPr>
        <w:tc>
          <w:tcPr>
            <w:tcW w:w="5146"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714AB5" w:rsidP="002D1DC2">
            <w:pPr>
              <w:spacing w:after="0" w:line="360" w:lineRule="auto"/>
              <w:jc w:val="both"/>
              <w:rPr>
                <w:rFonts w:ascii="Times New Roman" w:eastAsia="Times New Roman" w:hAnsi="Times New Roman"/>
                <w:color w:val="000000"/>
                <w:sz w:val="24"/>
                <w:szCs w:val="24"/>
                <w:lang w:eastAsia="pl-PL"/>
              </w:rPr>
            </w:pPr>
            <w:r>
              <w:rPr>
                <w:rFonts w:ascii="Times New Roman" w:hAnsi="Times New Roman"/>
                <w:sz w:val="24"/>
                <w:szCs w:val="24"/>
              </w:rPr>
              <w:t>Utworzenie mieszkania chronionego</w:t>
            </w:r>
          </w:p>
        </w:tc>
        <w:tc>
          <w:tcPr>
            <w:tcW w:w="4111" w:type="dxa"/>
            <w:tcBorders>
              <w:top w:val="nil"/>
              <w:left w:val="nil"/>
              <w:bottom w:val="single" w:sz="4" w:space="0" w:color="auto"/>
              <w:right w:val="single" w:sz="4" w:space="0" w:color="auto"/>
            </w:tcBorders>
            <w:shd w:val="clear" w:color="auto" w:fill="auto"/>
            <w:vAlign w:val="center"/>
            <w:hideMark/>
          </w:tcPr>
          <w:p w:rsidR="002D1DC2" w:rsidRPr="0080773B" w:rsidRDefault="002D1DC2" w:rsidP="002D1DC2">
            <w:pPr>
              <w:spacing w:after="0" w:line="36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Liczba mieszkań chronionych</w:t>
            </w:r>
          </w:p>
        </w:tc>
        <w:tc>
          <w:tcPr>
            <w:tcW w:w="1985" w:type="dxa"/>
            <w:tcBorders>
              <w:top w:val="single" w:sz="4" w:space="0" w:color="auto"/>
              <w:left w:val="nil"/>
              <w:bottom w:val="single" w:sz="4" w:space="0" w:color="auto"/>
              <w:right w:val="single" w:sz="4" w:space="0" w:color="auto"/>
            </w:tcBorders>
            <w:shd w:val="clear" w:color="auto" w:fill="auto"/>
            <w:vAlign w:val="center"/>
          </w:tcPr>
          <w:p w:rsidR="002D1DC2" w:rsidRPr="0080773B" w:rsidRDefault="00714AB5"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2847" w:type="dxa"/>
            <w:tcBorders>
              <w:top w:val="nil"/>
              <w:left w:val="single" w:sz="4" w:space="0" w:color="auto"/>
              <w:bottom w:val="single" w:sz="4" w:space="0" w:color="auto"/>
              <w:right w:val="single" w:sz="4" w:space="0" w:color="auto"/>
            </w:tcBorders>
            <w:shd w:val="clear" w:color="auto" w:fill="auto"/>
            <w:vAlign w:val="center"/>
            <w:hideMark/>
          </w:tcPr>
          <w:p w:rsidR="002D1DC2" w:rsidRPr="0080773B" w:rsidRDefault="00714AB5" w:rsidP="002D1DC2">
            <w:pPr>
              <w:spacing w:after="0" w:line="36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bl>
    <w:p w:rsidR="00E466A2" w:rsidRDefault="00E466A2" w:rsidP="00E466A2">
      <w:pPr>
        <w:spacing w:line="360" w:lineRule="auto"/>
        <w:jc w:val="both"/>
        <w:rPr>
          <w:rFonts w:ascii="Times New Roman" w:hAnsi="Times New Roman"/>
          <w:b/>
          <w:sz w:val="24"/>
          <w:szCs w:val="24"/>
        </w:rPr>
      </w:pPr>
    </w:p>
    <w:p w:rsidR="00714AB5" w:rsidRDefault="00714AB5" w:rsidP="00E466A2">
      <w:pPr>
        <w:spacing w:line="360" w:lineRule="auto"/>
        <w:jc w:val="both"/>
        <w:rPr>
          <w:rFonts w:ascii="Times New Roman" w:hAnsi="Times New Roman"/>
          <w:b/>
          <w:sz w:val="24"/>
          <w:szCs w:val="24"/>
        </w:rPr>
      </w:pPr>
    </w:p>
    <w:p w:rsidR="00714AB5" w:rsidRDefault="00714AB5" w:rsidP="00E466A2">
      <w:pPr>
        <w:spacing w:line="360" w:lineRule="auto"/>
        <w:jc w:val="both"/>
        <w:rPr>
          <w:rFonts w:ascii="Times New Roman" w:hAnsi="Times New Roman"/>
          <w:b/>
          <w:sz w:val="24"/>
          <w:szCs w:val="24"/>
        </w:rPr>
      </w:pPr>
    </w:p>
    <w:p w:rsidR="00714AB5" w:rsidRPr="00B02380" w:rsidRDefault="00714AB5" w:rsidP="00E466A2">
      <w:pPr>
        <w:spacing w:line="360" w:lineRule="auto"/>
        <w:jc w:val="both"/>
        <w:rPr>
          <w:rFonts w:ascii="Times New Roman" w:hAnsi="Times New Roman"/>
          <w:b/>
          <w:sz w:val="24"/>
          <w:szCs w:val="24"/>
        </w:rPr>
      </w:pPr>
    </w:p>
    <w:p w:rsidR="002D1DC2" w:rsidRPr="008E69CB" w:rsidRDefault="002D1DC2" w:rsidP="002D1DC2">
      <w:pPr>
        <w:pStyle w:val="Legenda"/>
        <w:jc w:val="center"/>
        <w:rPr>
          <w:rFonts w:ascii="Times New Roman" w:hAnsi="Times New Roman"/>
          <w:color w:val="auto"/>
          <w:sz w:val="24"/>
          <w:szCs w:val="24"/>
        </w:rPr>
      </w:pPr>
      <w:bookmarkStart w:id="250" w:name="_Toc431291130"/>
      <w:bookmarkStart w:id="251" w:name="_Toc447150580"/>
      <w:bookmarkStart w:id="252" w:name="_Toc447797738"/>
      <w:r w:rsidRPr="008E69CB">
        <w:rPr>
          <w:rFonts w:ascii="Times New Roman" w:hAnsi="Times New Roman"/>
          <w:color w:val="auto"/>
          <w:sz w:val="24"/>
          <w:szCs w:val="24"/>
        </w:rPr>
        <w:lastRenderedPageBreak/>
        <w:t xml:space="preserve">Tabela </w:t>
      </w:r>
      <w:r w:rsidR="003C5610" w:rsidRPr="008E69CB">
        <w:rPr>
          <w:rFonts w:ascii="Times New Roman" w:hAnsi="Times New Roman"/>
          <w:color w:val="auto"/>
          <w:sz w:val="24"/>
          <w:szCs w:val="24"/>
        </w:rPr>
        <w:fldChar w:fldCharType="begin"/>
      </w:r>
      <w:r w:rsidRPr="008E69CB">
        <w:rPr>
          <w:rFonts w:ascii="Times New Roman" w:hAnsi="Times New Roman"/>
          <w:color w:val="auto"/>
          <w:sz w:val="24"/>
          <w:szCs w:val="24"/>
        </w:rPr>
        <w:instrText xml:space="preserve"> SEQ Tabela \* ARABIC </w:instrText>
      </w:r>
      <w:r w:rsidR="003C5610" w:rsidRPr="008E69CB">
        <w:rPr>
          <w:rFonts w:ascii="Times New Roman" w:hAnsi="Times New Roman"/>
          <w:color w:val="auto"/>
          <w:sz w:val="24"/>
          <w:szCs w:val="24"/>
        </w:rPr>
        <w:fldChar w:fldCharType="separate"/>
      </w:r>
      <w:r w:rsidR="000B4957">
        <w:rPr>
          <w:rFonts w:ascii="Times New Roman" w:hAnsi="Times New Roman"/>
          <w:noProof/>
          <w:color w:val="auto"/>
          <w:sz w:val="24"/>
          <w:szCs w:val="24"/>
        </w:rPr>
        <w:t>28</w:t>
      </w:r>
      <w:r w:rsidR="003C5610" w:rsidRPr="008E69CB">
        <w:rPr>
          <w:rFonts w:ascii="Times New Roman" w:hAnsi="Times New Roman"/>
          <w:color w:val="auto"/>
          <w:sz w:val="24"/>
          <w:szCs w:val="24"/>
        </w:rPr>
        <w:fldChar w:fldCharType="end"/>
      </w:r>
      <w:r w:rsidRPr="008E69CB">
        <w:rPr>
          <w:rFonts w:ascii="Times New Roman" w:hAnsi="Times New Roman"/>
          <w:color w:val="auto"/>
          <w:sz w:val="24"/>
          <w:szCs w:val="24"/>
        </w:rPr>
        <w:t>. Wskaźniki realizacji CELU V - (C5) Tworzenie warunków dla rozwoju kapitału kulturowego oraz edukacyjnego</w:t>
      </w:r>
      <w:bookmarkEnd w:id="250"/>
      <w:bookmarkEnd w:id="251"/>
      <w:bookmarkEnd w:id="252"/>
    </w:p>
    <w:tbl>
      <w:tblPr>
        <w:tblW w:w="14372" w:type="dxa"/>
        <w:jc w:val="center"/>
        <w:tblInd w:w="55" w:type="dxa"/>
        <w:tblCellMar>
          <w:left w:w="70" w:type="dxa"/>
          <w:right w:w="70" w:type="dxa"/>
        </w:tblCellMar>
        <w:tblLook w:val="04A0"/>
      </w:tblPr>
      <w:tblGrid>
        <w:gridCol w:w="4377"/>
        <w:gridCol w:w="4313"/>
        <w:gridCol w:w="2332"/>
        <w:gridCol w:w="3350"/>
      </w:tblGrid>
      <w:tr w:rsidR="002D1DC2" w:rsidRPr="008E69CB" w:rsidTr="002D1DC2">
        <w:trPr>
          <w:trHeight w:val="580"/>
          <w:jc w:val="center"/>
        </w:trPr>
        <w:tc>
          <w:tcPr>
            <w:tcW w:w="4377"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Przedsięwzięcia</w:t>
            </w:r>
          </w:p>
        </w:tc>
        <w:tc>
          <w:tcPr>
            <w:tcW w:w="4313"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 xml:space="preserve">Nazwa wskaźnika </w:t>
            </w:r>
          </w:p>
        </w:tc>
        <w:tc>
          <w:tcPr>
            <w:tcW w:w="2332" w:type="dxa"/>
            <w:tcBorders>
              <w:top w:val="single" w:sz="4" w:space="0" w:color="auto"/>
              <w:left w:val="single" w:sz="4" w:space="0" w:color="auto"/>
              <w:right w:val="single" w:sz="4" w:space="0" w:color="auto"/>
            </w:tcBorders>
            <w:shd w:val="clear" w:color="000000" w:fill="A5A5A5"/>
            <w:vAlign w:val="center"/>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Wartość bazowa wskaźnika</w:t>
            </w:r>
          </w:p>
        </w:tc>
        <w:tc>
          <w:tcPr>
            <w:tcW w:w="3350" w:type="dxa"/>
            <w:tcBorders>
              <w:top w:val="single" w:sz="4" w:space="0" w:color="auto"/>
              <w:left w:val="single" w:sz="4" w:space="0" w:color="auto"/>
              <w:bottom w:val="single" w:sz="4" w:space="0" w:color="auto"/>
              <w:right w:val="single" w:sz="4" w:space="0" w:color="auto"/>
            </w:tcBorders>
            <w:shd w:val="clear" w:color="000000" w:fill="A5A5A5"/>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 xml:space="preserve">Minimalna wartość kumulatywna wskaźnika w latach 2016-2021 </w:t>
            </w:r>
          </w:p>
        </w:tc>
      </w:tr>
      <w:tr w:rsidR="002D1DC2" w:rsidRPr="008E69CB" w:rsidTr="002D1DC2">
        <w:trPr>
          <w:trHeight w:val="765"/>
          <w:jc w:val="center"/>
        </w:trPr>
        <w:tc>
          <w:tcPr>
            <w:tcW w:w="4377"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Analiza potrzeb kulturalnych oraz edukacyjnych w gminie.</w:t>
            </w:r>
          </w:p>
        </w:tc>
        <w:tc>
          <w:tcPr>
            <w:tcW w:w="4313" w:type="dxa"/>
            <w:tcBorders>
              <w:top w:val="nil"/>
              <w:left w:val="nil"/>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Liczba przeprowadzonych analiz kulturalnych oraz edukacyjnych</w:t>
            </w:r>
          </w:p>
        </w:tc>
        <w:tc>
          <w:tcPr>
            <w:tcW w:w="2332" w:type="dxa"/>
            <w:tcBorders>
              <w:top w:val="single" w:sz="4" w:space="0" w:color="auto"/>
              <w:left w:val="nil"/>
              <w:bottom w:val="single" w:sz="4" w:space="0" w:color="auto"/>
              <w:right w:val="single" w:sz="4" w:space="0" w:color="auto"/>
            </w:tcBorders>
            <w:vAlign w:val="center"/>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0</w:t>
            </w:r>
          </w:p>
        </w:tc>
        <w:tc>
          <w:tcPr>
            <w:tcW w:w="3350"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5</w:t>
            </w:r>
          </w:p>
        </w:tc>
      </w:tr>
      <w:tr w:rsidR="002D1DC2" w:rsidRPr="008E69CB" w:rsidTr="002D1DC2">
        <w:trPr>
          <w:trHeight w:val="765"/>
          <w:jc w:val="center"/>
        </w:trPr>
        <w:tc>
          <w:tcPr>
            <w:tcW w:w="4377"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 xml:space="preserve">Dostosowanie oferty kulturalnej oraz edukacyjnej do potrzeb społeczności lokalnej. </w:t>
            </w:r>
          </w:p>
        </w:tc>
        <w:tc>
          <w:tcPr>
            <w:tcW w:w="4313" w:type="dxa"/>
            <w:tcBorders>
              <w:top w:val="nil"/>
              <w:left w:val="nil"/>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Opracowanie corocznych programów w zakresie polityki edukacyjnej oraz kulturalnej</w:t>
            </w:r>
          </w:p>
        </w:tc>
        <w:tc>
          <w:tcPr>
            <w:tcW w:w="2332" w:type="dxa"/>
            <w:tcBorders>
              <w:top w:val="single" w:sz="4" w:space="0" w:color="auto"/>
              <w:left w:val="nil"/>
              <w:bottom w:val="single" w:sz="4" w:space="0" w:color="auto"/>
              <w:right w:val="single" w:sz="4" w:space="0" w:color="auto"/>
            </w:tcBorders>
            <w:vAlign w:val="center"/>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3350"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r>
      <w:tr w:rsidR="002D1DC2" w:rsidRPr="008E69CB" w:rsidTr="002D1DC2">
        <w:trPr>
          <w:trHeight w:val="510"/>
          <w:jc w:val="center"/>
        </w:trPr>
        <w:tc>
          <w:tcPr>
            <w:tcW w:w="4377"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 xml:space="preserve">Utworzenie Uniwersytetu III Wieku. </w:t>
            </w:r>
          </w:p>
        </w:tc>
        <w:tc>
          <w:tcPr>
            <w:tcW w:w="4313" w:type="dxa"/>
            <w:tcBorders>
              <w:top w:val="nil"/>
              <w:left w:val="nil"/>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Liczba Uniwersytetów III Wieku</w:t>
            </w:r>
          </w:p>
        </w:tc>
        <w:tc>
          <w:tcPr>
            <w:tcW w:w="2332" w:type="dxa"/>
            <w:tcBorders>
              <w:top w:val="single" w:sz="4" w:space="0" w:color="auto"/>
              <w:left w:val="nil"/>
              <w:bottom w:val="single" w:sz="4" w:space="0" w:color="auto"/>
              <w:right w:val="single" w:sz="4" w:space="0" w:color="auto"/>
            </w:tcBorders>
            <w:vAlign w:val="center"/>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0</w:t>
            </w:r>
          </w:p>
        </w:tc>
        <w:tc>
          <w:tcPr>
            <w:tcW w:w="3350"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1</w:t>
            </w:r>
          </w:p>
        </w:tc>
      </w:tr>
      <w:tr w:rsidR="002D1DC2" w:rsidRPr="008E69CB" w:rsidTr="002D1DC2">
        <w:trPr>
          <w:trHeight w:val="1020"/>
          <w:jc w:val="center"/>
        </w:trPr>
        <w:tc>
          <w:tcPr>
            <w:tcW w:w="4377"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Realizacja projektów w obszarze edukacji i/lub kultury ze środków zewnętrznych dostosowanych do przeprowadzonej analizy potrzeb.</w:t>
            </w:r>
          </w:p>
        </w:tc>
        <w:tc>
          <w:tcPr>
            <w:tcW w:w="4313" w:type="dxa"/>
            <w:tcBorders>
              <w:top w:val="nil"/>
              <w:left w:val="nil"/>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 xml:space="preserve">Liczba zrealizowanych programów </w:t>
            </w:r>
          </w:p>
        </w:tc>
        <w:tc>
          <w:tcPr>
            <w:tcW w:w="2332" w:type="dxa"/>
            <w:tcBorders>
              <w:top w:val="single" w:sz="4" w:space="0" w:color="auto"/>
              <w:left w:val="nil"/>
              <w:bottom w:val="single" w:sz="4" w:space="0" w:color="auto"/>
              <w:right w:val="single" w:sz="4" w:space="0" w:color="auto"/>
            </w:tcBorders>
            <w:vAlign w:val="center"/>
          </w:tcPr>
          <w:p w:rsidR="002D1DC2" w:rsidRPr="008E69CB" w:rsidRDefault="00C13B1F" w:rsidP="002D1DC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p>
        </w:tc>
        <w:tc>
          <w:tcPr>
            <w:tcW w:w="3350"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C13B1F" w:rsidP="002D1DC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20</w:t>
            </w:r>
          </w:p>
        </w:tc>
      </w:tr>
      <w:tr w:rsidR="002D1DC2" w:rsidRPr="008E69CB" w:rsidTr="002D1DC2">
        <w:trPr>
          <w:trHeight w:val="510"/>
          <w:jc w:val="center"/>
        </w:trPr>
        <w:tc>
          <w:tcPr>
            <w:tcW w:w="4377"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Zapewnienie dostępu do świetlic szkolnych.</w:t>
            </w:r>
          </w:p>
        </w:tc>
        <w:tc>
          <w:tcPr>
            <w:tcW w:w="4313" w:type="dxa"/>
            <w:tcBorders>
              <w:top w:val="nil"/>
              <w:left w:val="nil"/>
              <w:bottom w:val="single" w:sz="4" w:space="0" w:color="auto"/>
              <w:right w:val="single" w:sz="4" w:space="0" w:color="auto"/>
            </w:tcBorders>
            <w:shd w:val="clear" w:color="auto" w:fill="auto"/>
            <w:vAlign w:val="center"/>
            <w:hideMark/>
          </w:tcPr>
          <w:p w:rsidR="002D1DC2" w:rsidRPr="008E69CB" w:rsidRDefault="002D1DC2" w:rsidP="002D1DC2">
            <w:pPr>
              <w:spacing w:after="0" w:line="240" w:lineRule="auto"/>
              <w:jc w:val="center"/>
              <w:rPr>
                <w:rFonts w:ascii="Times New Roman" w:eastAsia="Times New Roman" w:hAnsi="Times New Roman"/>
                <w:color w:val="000000"/>
                <w:sz w:val="24"/>
                <w:szCs w:val="24"/>
                <w:lang w:eastAsia="pl-PL"/>
              </w:rPr>
            </w:pPr>
            <w:r w:rsidRPr="008E69CB">
              <w:rPr>
                <w:rFonts w:ascii="Times New Roman" w:eastAsia="Times New Roman" w:hAnsi="Times New Roman"/>
                <w:color w:val="000000"/>
                <w:sz w:val="24"/>
                <w:szCs w:val="24"/>
                <w:lang w:eastAsia="pl-PL"/>
              </w:rPr>
              <w:t>Liczba świetlic szkolnych</w:t>
            </w:r>
          </w:p>
        </w:tc>
        <w:tc>
          <w:tcPr>
            <w:tcW w:w="2332" w:type="dxa"/>
            <w:tcBorders>
              <w:top w:val="single" w:sz="4" w:space="0" w:color="auto"/>
              <w:left w:val="nil"/>
              <w:bottom w:val="single" w:sz="4" w:space="0" w:color="auto"/>
              <w:right w:val="single" w:sz="4" w:space="0" w:color="auto"/>
            </w:tcBorders>
            <w:vAlign w:val="center"/>
          </w:tcPr>
          <w:p w:rsidR="002D1DC2" w:rsidRPr="008E69CB" w:rsidRDefault="00C13B1F" w:rsidP="002D1DC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c>
          <w:tcPr>
            <w:tcW w:w="3350" w:type="dxa"/>
            <w:tcBorders>
              <w:top w:val="nil"/>
              <w:left w:val="single" w:sz="4" w:space="0" w:color="auto"/>
              <w:bottom w:val="single" w:sz="4" w:space="0" w:color="auto"/>
              <w:right w:val="single" w:sz="4" w:space="0" w:color="auto"/>
            </w:tcBorders>
            <w:shd w:val="clear" w:color="auto" w:fill="auto"/>
            <w:vAlign w:val="center"/>
            <w:hideMark/>
          </w:tcPr>
          <w:p w:rsidR="002D1DC2" w:rsidRPr="008E69CB" w:rsidRDefault="00C13B1F" w:rsidP="002D1DC2">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w:t>
            </w:r>
          </w:p>
        </w:tc>
      </w:tr>
    </w:tbl>
    <w:p w:rsidR="00E466A2" w:rsidRDefault="00E466A2" w:rsidP="00E466A2">
      <w:pPr>
        <w:spacing w:line="360" w:lineRule="auto"/>
        <w:jc w:val="both"/>
        <w:rPr>
          <w:rFonts w:ascii="Times New Roman" w:hAnsi="Times New Roman"/>
          <w:b/>
          <w:sz w:val="24"/>
          <w:szCs w:val="24"/>
        </w:rPr>
      </w:pPr>
    </w:p>
    <w:p w:rsidR="00E466A2" w:rsidRDefault="00E466A2" w:rsidP="00E466A2">
      <w:pPr>
        <w:spacing w:line="360" w:lineRule="auto"/>
        <w:jc w:val="both"/>
        <w:rPr>
          <w:rFonts w:ascii="Times New Roman" w:hAnsi="Times New Roman"/>
          <w:b/>
          <w:sz w:val="24"/>
          <w:szCs w:val="24"/>
        </w:rPr>
      </w:pPr>
    </w:p>
    <w:p w:rsidR="00E466A2" w:rsidRDefault="00E466A2" w:rsidP="00E466A2">
      <w:pPr>
        <w:spacing w:line="360" w:lineRule="auto"/>
        <w:jc w:val="both"/>
        <w:rPr>
          <w:rFonts w:ascii="Times New Roman" w:hAnsi="Times New Roman"/>
          <w:b/>
          <w:sz w:val="24"/>
          <w:szCs w:val="24"/>
        </w:rPr>
      </w:pPr>
    </w:p>
    <w:p w:rsidR="00714AB5" w:rsidRDefault="00714AB5" w:rsidP="00E466A2">
      <w:pPr>
        <w:spacing w:line="360" w:lineRule="auto"/>
        <w:jc w:val="both"/>
        <w:rPr>
          <w:rFonts w:ascii="Times New Roman" w:hAnsi="Times New Roman"/>
          <w:b/>
          <w:sz w:val="24"/>
          <w:szCs w:val="24"/>
        </w:rPr>
      </w:pPr>
    </w:p>
    <w:p w:rsidR="00714AB5" w:rsidRPr="00B02380" w:rsidRDefault="00714AB5" w:rsidP="00E466A2">
      <w:pPr>
        <w:spacing w:line="360" w:lineRule="auto"/>
        <w:jc w:val="both"/>
        <w:rPr>
          <w:rFonts w:ascii="Times New Roman" w:hAnsi="Times New Roman"/>
          <w:b/>
          <w:sz w:val="24"/>
          <w:szCs w:val="24"/>
        </w:rPr>
      </w:pPr>
    </w:p>
    <w:p w:rsidR="00E466A2" w:rsidRPr="0064200E" w:rsidRDefault="00E466A2" w:rsidP="002D1DC2">
      <w:pPr>
        <w:pStyle w:val="Tytu"/>
        <w:numPr>
          <w:ilvl w:val="0"/>
          <w:numId w:val="25"/>
        </w:numPr>
        <w:spacing w:line="360" w:lineRule="auto"/>
        <w:jc w:val="left"/>
        <w:rPr>
          <w:rFonts w:ascii="Times New Roman" w:hAnsi="Times New Roman"/>
        </w:rPr>
      </w:pPr>
      <w:bookmarkStart w:id="253" w:name="_Toc435382955"/>
      <w:bookmarkStart w:id="254" w:name="_Toc436247207"/>
      <w:bookmarkStart w:id="255" w:name="_Toc440880540"/>
      <w:bookmarkStart w:id="256" w:name="_Toc447800260"/>
      <w:bookmarkStart w:id="257" w:name="_Toc426454304"/>
      <w:bookmarkStart w:id="258" w:name="_Toc428399077"/>
      <w:r w:rsidRPr="0064200E">
        <w:rPr>
          <w:rFonts w:ascii="Times New Roman" w:hAnsi="Times New Roman"/>
        </w:rPr>
        <w:lastRenderedPageBreak/>
        <w:t>Podmioty odpowiedzialne, źródła finansowania</w:t>
      </w:r>
      <w:bookmarkEnd w:id="253"/>
      <w:bookmarkEnd w:id="254"/>
      <w:bookmarkEnd w:id="255"/>
      <w:bookmarkEnd w:id="256"/>
    </w:p>
    <w:p w:rsidR="00E466A2" w:rsidRPr="0080773B" w:rsidRDefault="00E466A2" w:rsidP="00E466A2">
      <w:pPr>
        <w:pStyle w:val="Legenda"/>
        <w:spacing w:line="360" w:lineRule="auto"/>
        <w:jc w:val="both"/>
        <w:rPr>
          <w:rFonts w:ascii="Times New Roman" w:hAnsi="Times New Roman"/>
          <w:color w:val="auto"/>
          <w:sz w:val="24"/>
          <w:szCs w:val="24"/>
        </w:rPr>
      </w:pPr>
      <w:bookmarkStart w:id="259" w:name="_Toc440880458"/>
      <w:bookmarkStart w:id="260" w:name="_Toc447797739"/>
      <w:bookmarkEnd w:id="257"/>
      <w:bookmarkEnd w:id="258"/>
      <w:r w:rsidRPr="0080773B">
        <w:rPr>
          <w:rFonts w:ascii="Times New Roman" w:hAnsi="Times New Roman"/>
          <w:color w:val="auto"/>
          <w:sz w:val="24"/>
          <w:szCs w:val="24"/>
        </w:rPr>
        <w:t xml:space="preserve">Tabela </w:t>
      </w:r>
      <w:r w:rsidR="003C5610" w:rsidRPr="0080773B">
        <w:rPr>
          <w:rFonts w:ascii="Times New Roman" w:hAnsi="Times New Roman"/>
          <w:color w:val="auto"/>
          <w:sz w:val="24"/>
          <w:szCs w:val="24"/>
        </w:rPr>
        <w:fldChar w:fldCharType="begin"/>
      </w:r>
      <w:r w:rsidRPr="0080773B">
        <w:rPr>
          <w:rFonts w:ascii="Times New Roman" w:hAnsi="Times New Roman"/>
          <w:color w:val="auto"/>
          <w:sz w:val="24"/>
          <w:szCs w:val="24"/>
        </w:rPr>
        <w:instrText xml:space="preserve"> SEQ Tabela \* ARABIC </w:instrText>
      </w:r>
      <w:r w:rsidR="003C5610" w:rsidRPr="0080773B">
        <w:rPr>
          <w:rFonts w:ascii="Times New Roman" w:hAnsi="Times New Roman"/>
          <w:color w:val="auto"/>
          <w:sz w:val="24"/>
          <w:szCs w:val="24"/>
        </w:rPr>
        <w:fldChar w:fldCharType="separate"/>
      </w:r>
      <w:r w:rsidR="000B4957">
        <w:rPr>
          <w:rFonts w:ascii="Times New Roman" w:hAnsi="Times New Roman"/>
          <w:noProof/>
          <w:color w:val="auto"/>
          <w:sz w:val="24"/>
          <w:szCs w:val="24"/>
        </w:rPr>
        <w:t>29</w:t>
      </w:r>
      <w:r w:rsidR="003C5610" w:rsidRPr="0080773B">
        <w:rPr>
          <w:rFonts w:ascii="Times New Roman" w:hAnsi="Times New Roman"/>
          <w:color w:val="auto"/>
          <w:sz w:val="24"/>
          <w:szCs w:val="24"/>
        </w:rPr>
        <w:fldChar w:fldCharType="end"/>
      </w:r>
      <w:r w:rsidRPr="0080773B">
        <w:rPr>
          <w:rFonts w:ascii="Times New Roman" w:hAnsi="Times New Roman"/>
          <w:color w:val="auto"/>
          <w:sz w:val="24"/>
          <w:szCs w:val="24"/>
        </w:rPr>
        <w:t>. Tabela harmonogram, podmioty odpowiedzialne za realizację, źródła finansowania</w:t>
      </w:r>
      <w:bookmarkEnd w:id="259"/>
      <w:bookmarkEnd w:id="260"/>
    </w:p>
    <w:p w:rsidR="008E2B97" w:rsidRDefault="008E2B97" w:rsidP="002169A1">
      <w:pPr>
        <w:spacing w:line="360" w:lineRule="auto"/>
        <w:rPr>
          <w:rFonts w:ascii="Times New Roman" w:hAnsi="Times New Roman"/>
          <w:sz w:val="24"/>
          <w:szCs w:val="24"/>
        </w:rPr>
      </w:pPr>
    </w:p>
    <w:tbl>
      <w:tblPr>
        <w:tblW w:w="12888"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44"/>
        <w:gridCol w:w="567"/>
        <w:gridCol w:w="602"/>
        <w:gridCol w:w="540"/>
        <w:gridCol w:w="548"/>
        <w:gridCol w:w="577"/>
        <w:gridCol w:w="568"/>
        <w:gridCol w:w="2268"/>
        <w:gridCol w:w="1952"/>
        <w:gridCol w:w="22"/>
      </w:tblGrid>
      <w:tr w:rsidR="002D1DC2" w:rsidRPr="00C34953" w:rsidTr="002D1DC2">
        <w:trPr>
          <w:trHeight w:val="285"/>
          <w:jc w:val="center"/>
        </w:trPr>
        <w:tc>
          <w:tcPr>
            <w:tcW w:w="5244" w:type="dxa"/>
            <w:vMerge w:val="restart"/>
            <w:shd w:val="clear" w:color="auto" w:fill="D9D9D9" w:themeFill="background1" w:themeFillShade="D9"/>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Przedsięwzięcia</w:t>
            </w:r>
          </w:p>
        </w:tc>
        <w:tc>
          <w:tcPr>
            <w:tcW w:w="3402" w:type="dxa"/>
            <w:gridSpan w:val="6"/>
            <w:shd w:val="clear" w:color="auto" w:fill="D9D9D9" w:themeFill="background1" w:themeFillShade="D9"/>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Podmioty odpowiedzialne za realizację</w:t>
            </w:r>
          </w:p>
        </w:tc>
        <w:tc>
          <w:tcPr>
            <w:tcW w:w="4242" w:type="dxa"/>
            <w:gridSpan w:val="3"/>
            <w:shd w:val="clear" w:color="auto" w:fill="D9D9D9" w:themeFill="background1" w:themeFillShade="D9"/>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Źródła finansowania </w:t>
            </w:r>
          </w:p>
        </w:tc>
      </w:tr>
      <w:tr w:rsidR="002D1DC2" w:rsidRPr="00C34953" w:rsidTr="002D1DC2">
        <w:trPr>
          <w:gridAfter w:val="1"/>
          <w:wAfter w:w="22" w:type="dxa"/>
          <w:trHeight w:val="345"/>
          <w:jc w:val="center"/>
        </w:trPr>
        <w:tc>
          <w:tcPr>
            <w:tcW w:w="5244" w:type="dxa"/>
            <w:vMerge/>
            <w:shd w:val="clear" w:color="auto" w:fill="D9D9D9" w:themeFill="background1" w:themeFillShade="D9"/>
            <w:vAlign w:val="center"/>
            <w:hideMark/>
          </w:tcPr>
          <w:p w:rsidR="002D1DC2" w:rsidRPr="00C34953" w:rsidRDefault="002D1DC2" w:rsidP="002D1DC2">
            <w:pPr>
              <w:spacing w:after="0" w:line="240" w:lineRule="auto"/>
              <w:rPr>
                <w:rFonts w:ascii="Times New Roman" w:eastAsia="Times New Roman" w:hAnsi="Times New Roman"/>
                <w:color w:val="000000"/>
                <w:sz w:val="20"/>
                <w:szCs w:val="20"/>
                <w:lang w:eastAsia="pl-PL"/>
              </w:rPr>
            </w:pPr>
          </w:p>
        </w:tc>
        <w:tc>
          <w:tcPr>
            <w:tcW w:w="567" w:type="dxa"/>
            <w:shd w:val="clear" w:color="auto" w:fill="D9D9D9" w:themeFill="background1" w:themeFillShade="D9"/>
            <w:noWrap/>
            <w:vAlign w:val="bottom"/>
            <w:hideMark/>
          </w:tcPr>
          <w:p w:rsidR="002D1DC2" w:rsidRPr="00C34953" w:rsidRDefault="002D1DC2" w:rsidP="002D1DC2">
            <w:pPr>
              <w:spacing w:after="0" w:line="240" w:lineRule="auto"/>
              <w:jc w:val="right"/>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2016</w:t>
            </w:r>
          </w:p>
        </w:tc>
        <w:tc>
          <w:tcPr>
            <w:tcW w:w="602" w:type="dxa"/>
            <w:shd w:val="clear" w:color="auto" w:fill="D9D9D9" w:themeFill="background1" w:themeFillShade="D9"/>
            <w:noWrap/>
            <w:vAlign w:val="bottom"/>
            <w:hideMark/>
          </w:tcPr>
          <w:p w:rsidR="002D1DC2" w:rsidRPr="00C34953" w:rsidRDefault="002D1DC2" w:rsidP="002D1DC2">
            <w:pPr>
              <w:spacing w:after="0" w:line="240" w:lineRule="auto"/>
              <w:jc w:val="right"/>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2017</w:t>
            </w:r>
          </w:p>
        </w:tc>
        <w:tc>
          <w:tcPr>
            <w:tcW w:w="540" w:type="dxa"/>
            <w:shd w:val="clear" w:color="auto" w:fill="D9D9D9" w:themeFill="background1" w:themeFillShade="D9"/>
            <w:noWrap/>
            <w:vAlign w:val="bottom"/>
            <w:hideMark/>
          </w:tcPr>
          <w:p w:rsidR="002D1DC2" w:rsidRPr="00C34953" w:rsidRDefault="002D1DC2" w:rsidP="002D1DC2">
            <w:pPr>
              <w:spacing w:after="0" w:line="240" w:lineRule="auto"/>
              <w:jc w:val="right"/>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2018</w:t>
            </w:r>
          </w:p>
        </w:tc>
        <w:tc>
          <w:tcPr>
            <w:tcW w:w="548" w:type="dxa"/>
            <w:shd w:val="clear" w:color="auto" w:fill="D9D9D9" w:themeFill="background1" w:themeFillShade="D9"/>
            <w:noWrap/>
            <w:vAlign w:val="bottom"/>
            <w:hideMark/>
          </w:tcPr>
          <w:p w:rsidR="002D1DC2" w:rsidRPr="00C34953" w:rsidRDefault="002D1DC2" w:rsidP="002D1DC2">
            <w:pPr>
              <w:spacing w:after="0" w:line="240" w:lineRule="auto"/>
              <w:jc w:val="right"/>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2019</w:t>
            </w:r>
          </w:p>
        </w:tc>
        <w:tc>
          <w:tcPr>
            <w:tcW w:w="577" w:type="dxa"/>
            <w:shd w:val="clear" w:color="auto" w:fill="D9D9D9" w:themeFill="background1" w:themeFillShade="D9"/>
            <w:noWrap/>
            <w:vAlign w:val="bottom"/>
            <w:hideMark/>
          </w:tcPr>
          <w:p w:rsidR="002D1DC2" w:rsidRPr="00C34953" w:rsidRDefault="002D1DC2" w:rsidP="002D1DC2">
            <w:pPr>
              <w:spacing w:after="0" w:line="240" w:lineRule="auto"/>
              <w:jc w:val="right"/>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2020</w:t>
            </w:r>
          </w:p>
        </w:tc>
        <w:tc>
          <w:tcPr>
            <w:tcW w:w="568" w:type="dxa"/>
            <w:shd w:val="clear" w:color="auto" w:fill="D9D9D9" w:themeFill="background1" w:themeFillShade="D9"/>
            <w:noWrap/>
            <w:vAlign w:val="bottom"/>
            <w:hideMark/>
          </w:tcPr>
          <w:p w:rsidR="002D1DC2" w:rsidRPr="00C34953" w:rsidRDefault="002D1DC2" w:rsidP="002D1DC2">
            <w:pPr>
              <w:spacing w:after="0" w:line="240" w:lineRule="auto"/>
              <w:jc w:val="right"/>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2021</w:t>
            </w:r>
          </w:p>
        </w:tc>
        <w:tc>
          <w:tcPr>
            <w:tcW w:w="4220" w:type="dxa"/>
            <w:gridSpan w:val="2"/>
            <w:shd w:val="clear" w:color="auto" w:fill="D9D9D9" w:themeFill="background1" w:themeFillShade="D9"/>
            <w:vAlign w:val="center"/>
            <w:hideMark/>
          </w:tcPr>
          <w:p w:rsidR="002D1DC2" w:rsidRPr="00C34953" w:rsidRDefault="002D1DC2" w:rsidP="002D1DC2">
            <w:pPr>
              <w:spacing w:after="0" w:line="240" w:lineRule="auto"/>
              <w:rPr>
                <w:rFonts w:ascii="Times New Roman" w:eastAsia="Times New Roman" w:hAnsi="Times New Roman"/>
                <w:color w:val="000000"/>
                <w:sz w:val="20"/>
                <w:szCs w:val="20"/>
                <w:lang w:eastAsia="pl-PL"/>
              </w:rPr>
            </w:pP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Monitorowanie problemów społecznych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Zasoby gminy oraz jedn.organiz.</w:t>
            </w:r>
            <w:r>
              <w:rPr>
                <w:rFonts w:ascii="Times New Roman" w:eastAsia="Times New Roman" w:hAnsi="Times New Roman"/>
                <w:color w:val="000000"/>
                <w:sz w:val="20"/>
                <w:szCs w:val="20"/>
                <w:lang w:eastAsia="pl-PL"/>
              </w:rPr>
              <w:t xml:space="preserve"> </w:t>
            </w:r>
            <w:r w:rsidRPr="00C34953">
              <w:rPr>
                <w:rFonts w:ascii="Times New Roman" w:eastAsia="Times New Roman" w:hAnsi="Times New Roman"/>
                <w:color w:val="000000"/>
                <w:sz w:val="20"/>
                <w:szCs w:val="20"/>
                <w:lang w:eastAsia="pl-PL"/>
              </w:rPr>
              <w:t>gminy, PCPR, Powia</w:t>
            </w:r>
            <w:r>
              <w:rPr>
                <w:rFonts w:ascii="Times New Roman" w:eastAsia="Times New Roman" w:hAnsi="Times New Roman"/>
                <w:color w:val="000000"/>
                <w:sz w:val="20"/>
                <w:szCs w:val="20"/>
                <w:lang w:eastAsia="pl-PL"/>
              </w:rPr>
              <w:t xml:space="preserve">towy Zespół ds.Orzekania, </w:t>
            </w:r>
            <w:r w:rsidR="0029378B">
              <w:rPr>
                <w:rFonts w:ascii="Times New Roman" w:eastAsia="Times New Roman" w:hAnsi="Times New Roman"/>
                <w:color w:val="000000"/>
                <w:sz w:val="20"/>
                <w:szCs w:val="20"/>
                <w:lang w:eastAsia="pl-PL"/>
              </w:rPr>
              <w:t>UPPK</w:t>
            </w:r>
            <w:r>
              <w:rPr>
                <w:rFonts w:ascii="Times New Roman" w:eastAsia="Times New Roman" w:hAnsi="Times New Roman"/>
                <w:color w:val="000000"/>
                <w:sz w:val="20"/>
                <w:szCs w:val="20"/>
                <w:lang w:eastAsia="pl-PL"/>
              </w:rPr>
              <w:t>,</w:t>
            </w:r>
            <w:r w:rsidR="00345C95">
              <w:rPr>
                <w:rFonts w:ascii="Times New Roman" w:eastAsia="Times New Roman" w:hAnsi="Times New Roman"/>
                <w:color w:val="000000"/>
                <w:sz w:val="20"/>
                <w:szCs w:val="20"/>
                <w:lang w:eastAsia="pl-PL"/>
              </w:rPr>
              <w:t xml:space="preserve"> MG</w:t>
            </w:r>
            <w:r w:rsidRPr="00C34953">
              <w:rPr>
                <w:rFonts w:ascii="Times New Roman" w:eastAsia="Times New Roman" w:hAnsi="Times New Roman"/>
                <w:color w:val="000000"/>
                <w:sz w:val="20"/>
                <w:szCs w:val="20"/>
                <w:lang w:eastAsia="pl-PL"/>
              </w:rPr>
              <w:t>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C13B1F">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Praca socjalna z bezrobotnymi beneficjentami </w:t>
            </w:r>
            <w:r w:rsidR="00C13B1F">
              <w:rPr>
                <w:rFonts w:ascii="Times New Roman" w:eastAsia="Times New Roman" w:hAnsi="Times New Roman"/>
                <w:color w:val="000000"/>
                <w:sz w:val="20"/>
                <w:szCs w:val="20"/>
                <w:lang w:eastAsia="pl-PL"/>
              </w:rPr>
              <w:t>MGOPS</w:t>
            </w:r>
            <w:r w:rsidRPr="00C34953">
              <w:rPr>
                <w:rFonts w:ascii="Times New Roman" w:eastAsia="Times New Roman" w:hAnsi="Times New Roman"/>
                <w:color w:val="000000"/>
                <w:sz w:val="20"/>
                <w:szCs w:val="20"/>
                <w:lang w:eastAsia="pl-PL"/>
              </w:rPr>
              <w:t xml:space="preserve">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PCPR</w:t>
            </w:r>
            <w:r w:rsidRPr="004E057C">
              <w:rPr>
                <w:rFonts w:ascii="Times New Roman" w:eastAsia="Times New Roman" w:hAnsi="Times New Roman"/>
                <w:color w:val="000000"/>
                <w:sz w:val="20"/>
                <w:szCs w:val="20"/>
                <w:lang w:eastAsia="pl-PL"/>
              </w:rPr>
              <w:t xml:space="preserve">,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w:t>
            </w:r>
            <w:r w:rsidR="00345C95" w:rsidRPr="00C34953">
              <w:rPr>
                <w:rFonts w:ascii="Times New Roman" w:eastAsia="Times New Roman" w:hAnsi="Times New Roman"/>
                <w:color w:val="000000"/>
                <w:sz w:val="20"/>
                <w:szCs w:val="20"/>
                <w:lang w:eastAsia="pl-PL"/>
              </w:rPr>
              <w:t>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Realizacja efektywnych form pomocy osobom bezrobotnym poprzez realizację projektów finansowanych ze środków europejskich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PCPR,</w:t>
            </w:r>
            <w:r w:rsidRPr="004E057C">
              <w:rPr>
                <w:rFonts w:ascii="Times New Roman" w:eastAsia="Times New Roman" w:hAnsi="Times New Roman"/>
                <w:color w:val="000000"/>
                <w:sz w:val="20"/>
                <w:szCs w:val="20"/>
                <w:lang w:eastAsia="pl-PL"/>
              </w:rPr>
              <w:t xml:space="preserve">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Realizacja kursów i szkoleń dla osób bezrobotnych zwiększających kompetencje społeczno-zawodowe.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 xml:space="preserve">gminy, PCPR, </w:t>
            </w:r>
            <w:r w:rsidRPr="004E057C">
              <w:rPr>
                <w:rFonts w:ascii="Times New Roman" w:eastAsia="Times New Roman" w:hAnsi="Times New Roman"/>
                <w:color w:val="000000"/>
                <w:sz w:val="20"/>
                <w:szCs w:val="20"/>
                <w:lang w:eastAsia="pl-PL"/>
              </w:rPr>
              <w:t xml:space="preserve">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Zapewnienie specjalistycznego indywidualnego poradnictwa w obszarze aktywizacji zawodowej.</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PCPR,</w:t>
            </w:r>
            <w:r w:rsidRPr="004E057C">
              <w:rPr>
                <w:rFonts w:ascii="Times New Roman" w:eastAsia="Times New Roman" w:hAnsi="Times New Roman"/>
                <w:color w:val="000000"/>
                <w:sz w:val="20"/>
                <w:szCs w:val="20"/>
                <w:lang w:eastAsia="pl-PL"/>
              </w:rPr>
              <w:t xml:space="preserve">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Współpraca z instytucjami i/lub podmiotami działającymi w obszarze integracji społeczno- zawodowej osób bezrobotnych.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C13B1F">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Zmniejszenie skutków ubóstwa poprzez systematyczną pomoc rzeczową i fin</w:t>
            </w:r>
            <w:r>
              <w:rPr>
                <w:rFonts w:ascii="Times New Roman" w:eastAsia="Times New Roman" w:hAnsi="Times New Roman"/>
                <w:color w:val="000000"/>
                <w:sz w:val="20"/>
                <w:szCs w:val="20"/>
                <w:lang w:eastAsia="pl-PL"/>
              </w:rPr>
              <w:t xml:space="preserve">ansową realizowaną przez </w:t>
            </w:r>
            <w:r w:rsidR="00C13B1F">
              <w:rPr>
                <w:rFonts w:ascii="Times New Roman" w:eastAsia="Times New Roman" w:hAnsi="Times New Roman"/>
                <w:color w:val="000000"/>
                <w:sz w:val="20"/>
                <w:szCs w:val="20"/>
                <w:lang w:eastAsia="pl-PL"/>
              </w:rPr>
              <w:t>MGOPS</w:t>
            </w:r>
            <w:r w:rsidRPr="00C34953">
              <w:rPr>
                <w:rFonts w:ascii="Times New Roman" w:eastAsia="Times New Roman" w:hAnsi="Times New Roman"/>
                <w:color w:val="000000"/>
                <w:sz w:val="20"/>
                <w:szCs w:val="20"/>
                <w:lang w:eastAsia="pl-PL"/>
              </w:rPr>
              <w:t xml:space="preserve">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Realizacja efektywnych form wsparcia na rzecz osób wykluczonych społecznie poprzez realizację warsztatów i/lub treningów kompetencji społecznych.</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Zapewnienie indywidualnego specjalistycznego poradnictwa w obszarze kompetencji społecznych.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C13B1F">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Realizacja pracy socjalnej przez pracowników </w:t>
            </w:r>
            <w:r w:rsidR="00C13B1F">
              <w:rPr>
                <w:rFonts w:ascii="Times New Roman" w:eastAsia="Times New Roman" w:hAnsi="Times New Roman"/>
                <w:color w:val="000000"/>
                <w:sz w:val="20"/>
                <w:szCs w:val="20"/>
                <w:lang w:eastAsia="pl-PL"/>
              </w:rPr>
              <w:t xml:space="preserve">MGOPS </w:t>
            </w:r>
            <w:r w:rsidRPr="00C34953">
              <w:rPr>
                <w:rFonts w:ascii="Times New Roman" w:eastAsia="Times New Roman" w:hAnsi="Times New Roman"/>
                <w:color w:val="000000"/>
                <w:sz w:val="20"/>
                <w:szCs w:val="20"/>
                <w:lang w:eastAsia="pl-PL"/>
              </w:rPr>
              <w:t xml:space="preserve">na rzecz osób wykluczonych społecznie.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Budżet Państwa, budżet gminy, środki celowe funduszy krajowych, fundusze Unii Europejskiej oraz </w:t>
            </w:r>
            <w:r w:rsidRPr="00C34953">
              <w:rPr>
                <w:rFonts w:ascii="Times New Roman" w:eastAsia="Times New Roman" w:hAnsi="Times New Roman"/>
                <w:color w:val="000000"/>
                <w:sz w:val="20"/>
                <w:szCs w:val="20"/>
                <w:lang w:eastAsia="pl-PL"/>
              </w:rPr>
              <w:lastRenderedPageBreak/>
              <w:t>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Kontynuacja działań ze</w:t>
            </w:r>
            <w:r>
              <w:rPr>
                <w:rFonts w:ascii="Times New Roman" w:eastAsia="Times New Roman" w:hAnsi="Times New Roman"/>
                <w:color w:val="000000"/>
                <w:sz w:val="20"/>
                <w:szCs w:val="20"/>
                <w:lang w:eastAsia="pl-PL"/>
              </w:rPr>
              <w:t>społu interdyscyplinarnego</w:t>
            </w:r>
            <w:r w:rsidRPr="00C34953">
              <w:rPr>
                <w:rFonts w:ascii="Times New Roman" w:eastAsia="Times New Roman" w:hAnsi="Times New Roman"/>
                <w:color w:val="000000"/>
                <w:sz w:val="20"/>
                <w:szCs w:val="20"/>
                <w:lang w:eastAsia="pl-PL"/>
              </w:rPr>
              <w:t xml:space="preserve">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Kontynuacja działań prowadzonych przez punkt konsultacyjny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Zapewnienie specjalistycznego poradnictwa osobą z problemem alkoholowym.</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Zacieśnianie współpracy z Ośrodkami Lecznictwa Odwykowego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Powiatowy Zespół ds.Orzekania,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Zapewnienie specjalistycznego poradnictwa osobą doznającym przemocy domowej.</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Opracowanie i skuteczne wdrażanie gminnych programów z zakresu profilaktyki i rozwiązywania problemów alkoholowych, przeciwdziałania narkoman</w:t>
            </w:r>
            <w:r w:rsidR="00010A01">
              <w:rPr>
                <w:rFonts w:ascii="Times New Roman" w:eastAsia="Times New Roman" w:hAnsi="Times New Roman"/>
                <w:color w:val="000000"/>
                <w:sz w:val="20"/>
                <w:szCs w:val="20"/>
                <w:lang w:eastAsia="pl-PL"/>
              </w:rPr>
              <w:t>i</w:t>
            </w:r>
            <w:r w:rsidRPr="00C34953">
              <w:rPr>
                <w:rFonts w:ascii="Times New Roman" w:eastAsia="Times New Roman" w:hAnsi="Times New Roman"/>
                <w:color w:val="000000"/>
                <w:sz w:val="20"/>
                <w:szCs w:val="20"/>
                <w:lang w:eastAsia="pl-PL"/>
              </w:rPr>
              <w:t xml:space="preserve">i i przemocy domowej.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Realizacja działań profilaktycznych wśród dzieci i młodzieży z zakresu uzależnień od alkoholu oraz środków psychoaktywnych.</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Realizacja działań profilaktycznych wśród dorosłych mieszkańców gminy z zakresu uzależnień od alkoholu oraz środków psychoaktywnych.</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PCPR,</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Stały monitoring sytuacji demograficznej gminy – analiza trendów demograficznych</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Powiatowy Zespół ds.Orzekania,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Zapewnienie wsparcia materialnego dla osób starszych </w:t>
            </w:r>
            <w:r>
              <w:rPr>
                <w:rFonts w:ascii="Times New Roman" w:eastAsia="Times New Roman" w:hAnsi="Times New Roman"/>
                <w:color w:val="000000"/>
                <w:sz w:val="20"/>
                <w:szCs w:val="20"/>
                <w:lang w:eastAsia="pl-PL"/>
              </w:rPr>
              <w:t xml:space="preserve">i niepełnosprawnych </w:t>
            </w:r>
            <w:r w:rsidRPr="00C34953">
              <w:rPr>
                <w:rFonts w:ascii="Times New Roman" w:eastAsia="Times New Roman" w:hAnsi="Times New Roman"/>
                <w:color w:val="000000"/>
                <w:sz w:val="20"/>
                <w:szCs w:val="20"/>
                <w:lang w:eastAsia="pl-PL"/>
              </w:rPr>
              <w:t>wymagających wsparcia z sytemu zabezpieczenia społecznego</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Zasoby gminy oraz jedn.organiz. gminy, PCPR, Powia</w:t>
            </w:r>
            <w:r>
              <w:rPr>
                <w:rFonts w:ascii="Times New Roman" w:eastAsia="Times New Roman" w:hAnsi="Times New Roman"/>
                <w:color w:val="000000"/>
                <w:sz w:val="20"/>
                <w:szCs w:val="20"/>
                <w:lang w:eastAsia="pl-PL"/>
              </w:rPr>
              <w:t>towy Zespół ds.Orzekania,</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Zacieśnianie współpracy z Domami Pomocy Społecznej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Zasoby gminy oraz jedn.organiz. gminy, PCPR, Powia</w:t>
            </w:r>
            <w:r>
              <w:rPr>
                <w:rFonts w:ascii="Times New Roman" w:eastAsia="Times New Roman" w:hAnsi="Times New Roman"/>
                <w:color w:val="000000"/>
                <w:sz w:val="20"/>
                <w:szCs w:val="20"/>
                <w:lang w:eastAsia="pl-PL"/>
              </w:rPr>
              <w:t xml:space="preserve">towy Zespół </w:t>
            </w:r>
            <w:r>
              <w:rPr>
                <w:rFonts w:ascii="Times New Roman" w:eastAsia="Times New Roman" w:hAnsi="Times New Roman"/>
                <w:color w:val="000000"/>
                <w:sz w:val="20"/>
                <w:szCs w:val="20"/>
                <w:lang w:eastAsia="pl-PL"/>
              </w:rPr>
              <w:lastRenderedPageBreak/>
              <w:t xml:space="preserve">ds.Orzekania, </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 xml:space="preserve">Budżet Państwa, budżet gminy, środki celowe funduszy krajowych, fundusze </w:t>
            </w:r>
            <w:r w:rsidRPr="00C34953">
              <w:rPr>
                <w:rFonts w:ascii="Times New Roman" w:eastAsia="Times New Roman" w:hAnsi="Times New Roman"/>
                <w:color w:val="000000"/>
                <w:sz w:val="20"/>
                <w:szCs w:val="20"/>
                <w:lang w:eastAsia="pl-PL"/>
              </w:rPr>
              <w:lastRenderedPageBreak/>
              <w:t>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 xml:space="preserve">Zacieśnianie współpracy z Środowiskowymi Domami Samopomocy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Zasoby gminy oraz jedn.organiz. gminy, PCPR, Powia</w:t>
            </w:r>
            <w:r>
              <w:rPr>
                <w:rFonts w:ascii="Times New Roman" w:eastAsia="Times New Roman" w:hAnsi="Times New Roman"/>
                <w:color w:val="000000"/>
                <w:sz w:val="20"/>
                <w:szCs w:val="20"/>
                <w:lang w:eastAsia="pl-PL"/>
              </w:rPr>
              <w:t>towy Zespół ds.Orzekania</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Wsparcie mieszkańców gminy w wieku senioralnym poprzez stworzenie warunków dla funkcjonowania nieformalnych grup samopomocowych.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Zasoby gminy oraz jedn.organiz. gminy, PCPR, Powia</w:t>
            </w:r>
            <w:r>
              <w:rPr>
                <w:rFonts w:ascii="Times New Roman" w:eastAsia="Times New Roman" w:hAnsi="Times New Roman"/>
                <w:color w:val="000000"/>
                <w:sz w:val="20"/>
                <w:szCs w:val="20"/>
                <w:lang w:eastAsia="pl-PL"/>
              </w:rPr>
              <w:t>towy Zespół ds.Orzekania,</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Zapewnienie dostępności do usług opiekuńczych dla osób starszych</w:t>
            </w:r>
            <w:r w:rsidR="00010A01">
              <w:rPr>
                <w:rFonts w:ascii="Times New Roman" w:eastAsia="Times New Roman" w:hAnsi="Times New Roman"/>
                <w:color w:val="000000"/>
                <w:sz w:val="20"/>
                <w:szCs w:val="20"/>
                <w:lang w:eastAsia="pl-PL"/>
              </w:rPr>
              <w:t xml:space="preserve"> z</w:t>
            </w:r>
            <w:r w:rsidRPr="00C34953">
              <w:rPr>
                <w:rFonts w:ascii="Times New Roman" w:eastAsia="Times New Roman" w:hAnsi="Times New Roman"/>
                <w:color w:val="000000"/>
                <w:sz w:val="20"/>
                <w:szCs w:val="20"/>
                <w:lang w:eastAsia="pl-PL"/>
              </w:rPr>
              <w:t xml:space="preserve"> terenu gminy.</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Zasoby gminy oraz jedn.organiz. gminy, PCPR, Powia</w:t>
            </w:r>
            <w:r>
              <w:rPr>
                <w:rFonts w:ascii="Times New Roman" w:eastAsia="Times New Roman" w:hAnsi="Times New Roman"/>
                <w:color w:val="000000"/>
                <w:sz w:val="20"/>
                <w:szCs w:val="20"/>
                <w:lang w:eastAsia="pl-PL"/>
              </w:rPr>
              <w:t xml:space="preserve">towy Zespół ds.Orzekania,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Monitoring sytuacji dziecka i rodziny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Zapewnienie wsparcia materialnego dla rodzin przejawiających trudności w wypełnianiu funkcji opiekuńczo – wychowawczych.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 xml:space="preserve">Zapewnienie dostępności do sytemu świadczeń rodzinnych.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Zwiększenie dostępności specjalistów z zakresu pracy z rodziną niewydolną wychowawczo.</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275"/>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Zapewnienie dostępności dla rodzin niewydolnych opiekuńczo-wychowawczych do wsparcia grupowego w zakresie kompetencji społecznych niezbędnych do prawidłowego wypełniania roli rodzica.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Realizacja przez Ośrodek Pomocy Społecznej w zakresie dożywiania dzieci i młodzieży z rodzin ubogich oraz niewydolnych opiekuńczo – wychowawczych.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Opracowanie i realizacja programu wspierania rodziny</w:t>
            </w:r>
            <w:r>
              <w:rPr>
                <w:rFonts w:ascii="Times New Roman" w:eastAsia="Times New Roman" w:hAnsi="Times New Roman"/>
                <w:color w:val="000000"/>
                <w:sz w:val="20"/>
                <w:szCs w:val="20"/>
                <w:lang w:eastAsia="pl-PL"/>
              </w:rPr>
              <w:t xml:space="preserve">                </w:t>
            </w:r>
            <w:r w:rsidRPr="00C34953">
              <w:rPr>
                <w:rFonts w:ascii="Times New Roman" w:eastAsia="Times New Roman" w:hAnsi="Times New Roman"/>
                <w:color w:val="000000"/>
                <w:sz w:val="20"/>
                <w:szCs w:val="20"/>
                <w:lang w:eastAsia="pl-PL"/>
              </w:rPr>
              <w:t xml:space="preserve"> i sytemu pieczy zastępczej</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Organizacja czasu pozalekcyjnego na terenie szkoły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Budżet Państwa, budżet gminy, środki celowe funduszy krajowych, fundusze Unii Europejskiej oraz </w:t>
            </w:r>
            <w:r w:rsidRPr="00C34953">
              <w:rPr>
                <w:rFonts w:ascii="Times New Roman" w:eastAsia="Times New Roman" w:hAnsi="Times New Roman"/>
                <w:color w:val="000000"/>
                <w:sz w:val="20"/>
                <w:szCs w:val="20"/>
                <w:lang w:eastAsia="pl-PL"/>
              </w:rPr>
              <w:lastRenderedPageBreak/>
              <w:t>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 xml:space="preserve">Organizacja czasu wolnego dzieci i młodzieży poprzez </w:t>
            </w:r>
            <w:r>
              <w:rPr>
                <w:rFonts w:ascii="Times New Roman" w:eastAsia="Times New Roman" w:hAnsi="Times New Roman"/>
                <w:color w:val="000000"/>
                <w:sz w:val="20"/>
                <w:szCs w:val="20"/>
                <w:lang w:eastAsia="pl-PL"/>
              </w:rPr>
              <w:t>rozwijanie oferty zajęć sportowych, kulturalnych</w:t>
            </w:r>
            <w:r w:rsidRPr="00C34953">
              <w:rPr>
                <w:rFonts w:ascii="Times New Roman" w:eastAsia="Times New Roman" w:hAnsi="Times New Roman"/>
                <w:color w:val="000000"/>
                <w:sz w:val="20"/>
                <w:szCs w:val="20"/>
                <w:lang w:eastAsia="pl-PL"/>
              </w:rPr>
              <w:t xml:space="preserve"> itp.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Pomoc psychologiczna dla rodzin</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Organizacja festynów rodzinnych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Powiatowy Zespół ds.Orzekania,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Organizacja rodzinnych zawodów sportowych z wykorzystaniem bazy rekreacyjnej i sportowej.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Powiatowy Zespół ds.Orzekania, </w:t>
            </w:r>
            <w:r w:rsidR="0029378B">
              <w:rPr>
                <w:rFonts w:ascii="Times New Roman" w:eastAsia="Times New Roman" w:hAnsi="Times New Roman"/>
                <w:color w:val="000000"/>
                <w:sz w:val="20"/>
                <w:szCs w:val="20"/>
                <w:lang w:eastAsia="pl-PL"/>
              </w:rPr>
              <w:t>UPPK</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Realizacja sytemu stypendialnego dla dzieci i młodzieży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Budżet Państwa, budżet gminy, środki celowe funduszy krajowych, fundusze Unii Europejskiej oraz </w:t>
            </w:r>
            <w:r w:rsidRPr="00C34953">
              <w:rPr>
                <w:rFonts w:ascii="Times New Roman" w:eastAsia="Times New Roman" w:hAnsi="Times New Roman"/>
                <w:color w:val="000000"/>
                <w:sz w:val="20"/>
                <w:szCs w:val="20"/>
                <w:lang w:eastAsia="pl-PL"/>
              </w:rPr>
              <w:lastRenderedPageBreak/>
              <w:t>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Realizacja Programów wsparcia materialnego rodzin np. Karta Dużej Rodziny</w:t>
            </w:r>
            <w:r>
              <w:rPr>
                <w:rFonts w:ascii="Times New Roman" w:eastAsia="Times New Roman" w:hAnsi="Times New Roman"/>
                <w:color w:val="000000"/>
                <w:sz w:val="20"/>
                <w:szCs w:val="20"/>
                <w:lang w:eastAsia="pl-PL"/>
              </w:rPr>
              <w:t>, Rodzina 500+</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Pełna dostępność do usług medycznych</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Zapewnienie dostępu mieszkańców gminy do lecznictwa specjalistycznego</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Bank danych o istniejących zasobach oraz zapotrzebowaniu na lokale socjalne.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Monitoring w zakresie zagrożeń eksmisją w zasobach własnych i poza zarządem gminy.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 xml:space="preserve">Baza danych o stanie technicznym budynków i mieszkań, program remontów, adaptacji i wymiany zużytej zabudowy.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714AB5" w:rsidP="002D1DC2">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Utworzenie mieszkania chronionego</w:t>
            </w:r>
            <w:r w:rsidR="002D1DC2" w:rsidRPr="00C34953">
              <w:rPr>
                <w:rFonts w:ascii="Times New Roman" w:eastAsia="Times New Roman" w:hAnsi="Times New Roman"/>
                <w:color w:val="000000"/>
                <w:sz w:val="20"/>
                <w:szCs w:val="20"/>
                <w:lang w:eastAsia="pl-PL"/>
              </w:rPr>
              <w:t xml:space="preserve">.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PCPR</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Analiza potrzeb kulturalnych oraz edukacyjnych w gminie.</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PCPR</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Dostosowanie oferty kulturalnej oraz edukacyjnej do potrzeb społeczności lokalnej.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PCPR</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Utworzenie</w:t>
            </w:r>
            <w:r w:rsidRPr="00C34953">
              <w:rPr>
                <w:rFonts w:ascii="Times New Roman" w:eastAsia="Times New Roman" w:hAnsi="Times New Roman"/>
                <w:color w:val="000000"/>
                <w:sz w:val="20"/>
                <w:szCs w:val="20"/>
                <w:lang w:eastAsia="pl-PL"/>
              </w:rPr>
              <w:t xml:space="preserve"> Uniwersytetu III Wieku. </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Realizacja projektów w obszarze edukacji i/lub kultury ze środków zewnętrznych dostosowanych do przeprowadzonej analizy potrzeb.</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gminy, PCPR,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 xml:space="preserve">Budżet Państwa, budżet gminy, środki celowe funduszy krajowych, fundusze Unii Europejskiej oraz </w:t>
            </w:r>
            <w:r w:rsidRPr="00C34953">
              <w:rPr>
                <w:rFonts w:ascii="Times New Roman" w:eastAsia="Times New Roman" w:hAnsi="Times New Roman"/>
                <w:color w:val="000000"/>
                <w:sz w:val="20"/>
                <w:szCs w:val="20"/>
                <w:lang w:eastAsia="pl-PL"/>
              </w:rPr>
              <w:lastRenderedPageBreak/>
              <w:t>inne źródła</w:t>
            </w:r>
          </w:p>
        </w:tc>
      </w:tr>
      <w:tr w:rsidR="002D1DC2" w:rsidRPr="00C34953" w:rsidTr="002D1DC2">
        <w:trPr>
          <w:gridAfter w:val="1"/>
          <w:wAfter w:w="22" w:type="dxa"/>
          <w:trHeight w:val="1020"/>
          <w:jc w:val="center"/>
        </w:trPr>
        <w:tc>
          <w:tcPr>
            <w:tcW w:w="5244" w:type="dxa"/>
            <w:shd w:val="clear" w:color="auto" w:fill="auto"/>
            <w:vAlign w:val="center"/>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lastRenderedPageBreak/>
              <w:t>Zapewnienie dostępu do świetlic szkolnych.</w:t>
            </w:r>
          </w:p>
        </w:tc>
        <w:tc>
          <w:tcPr>
            <w:tcW w:w="56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602"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0"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4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77"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568" w:type="dxa"/>
            <w:shd w:val="clear" w:color="auto" w:fill="auto"/>
            <w:noWrap/>
            <w:vAlign w:val="center"/>
            <w:hideMark/>
          </w:tcPr>
          <w:p w:rsidR="002D1DC2" w:rsidRPr="00C34953" w:rsidRDefault="002D1DC2" w:rsidP="002D1DC2">
            <w:pPr>
              <w:spacing w:after="0" w:line="240" w:lineRule="auto"/>
              <w:jc w:val="center"/>
              <w:rPr>
                <w:rFonts w:ascii="Times New Roman" w:eastAsia="Times New Roman" w:hAnsi="Times New Roman"/>
                <w:b/>
                <w:bCs/>
                <w:color w:val="FF0000"/>
                <w:sz w:val="20"/>
                <w:szCs w:val="20"/>
                <w:lang w:eastAsia="pl-PL"/>
              </w:rPr>
            </w:pPr>
            <w:r w:rsidRPr="00C34953">
              <w:rPr>
                <w:rFonts w:ascii="Times New Roman" w:eastAsia="Times New Roman" w:hAnsi="Times New Roman"/>
                <w:b/>
                <w:bCs/>
                <w:color w:val="FF0000"/>
                <w:sz w:val="20"/>
                <w:szCs w:val="20"/>
                <w:lang w:eastAsia="pl-PL"/>
              </w:rPr>
              <w:t>X</w:t>
            </w:r>
          </w:p>
        </w:tc>
        <w:tc>
          <w:tcPr>
            <w:tcW w:w="2268" w:type="dxa"/>
            <w:shd w:val="clear" w:color="auto" w:fill="auto"/>
            <w:hideMark/>
          </w:tcPr>
          <w:p w:rsidR="002D1DC2" w:rsidRDefault="002D1DC2" w:rsidP="002D1DC2">
            <w:r w:rsidRPr="004E057C">
              <w:rPr>
                <w:rFonts w:ascii="Times New Roman" w:eastAsia="Times New Roman" w:hAnsi="Times New Roman"/>
                <w:color w:val="000000"/>
                <w:sz w:val="20"/>
                <w:szCs w:val="20"/>
                <w:lang w:eastAsia="pl-PL"/>
              </w:rPr>
              <w:t xml:space="preserve">Zasoby gminy oraz jedn.organiz. </w:t>
            </w:r>
            <w:r>
              <w:rPr>
                <w:rFonts w:ascii="Times New Roman" w:eastAsia="Times New Roman" w:hAnsi="Times New Roman"/>
                <w:color w:val="000000"/>
                <w:sz w:val="20"/>
                <w:szCs w:val="20"/>
                <w:lang w:eastAsia="pl-PL"/>
              </w:rPr>
              <w:t>gminy, PCPR</w:t>
            </w:r>
            <w:r w:rsidRPr="004E057C">
              <w:rPr>
                <w:rFonts w:ascii="Times New Roman" w:eastAsia="Times New Roman" w:hAnsi="Times New Roman"/>
                <w:color w:val="000000"/>
                <w:sz w:val="20"/>
                <w:szCs w:val="20"/>
                <w:lang w:eastAsia="pl-PL"/>
              </w:rPr>
              <w:t xml:space="preserve">, </w:t>
            </w:r>
            <w:r w:rsidR="00345C95">
              <w:rPr>
                <w:rFonts w:ascii="Times New Roman" w:eastAsia="Times New Roman" w:hAnsi="Times New Roman"/>
                <w:color w:val="000000"/>
                <w:sz w:val="20"/>
                <w:szCs w:val="20"/>
                <w:lang w:eastAsia="pl-PL"/>
              </w:rPr>
              <w:t>MGOPS</w:t>
            </w:r>
          </w:p>
        </w:tc>
        <w:tc>
          <w:tcPr>
            <w:tcW w:w="1952" w:type="dxa"/>
            <w:shd w:val="clear" w:color="auto" w:fill="auto"/>
            <w:vAlign w:val="bottom"/>
            <w:hideMark/>
          </w:tcPr>
          <w:p w:rsidR="002D1DC2" w:rsidRPr="00C34953" w:rsidRDefault="002D1DC2" w:rsidP="002D1DC2">
            <w:pPr>
              <w:spacing w:after="0" w:line="240" w:lineRule="auto"/>
              <w:jc w:val="center"/>
              <w:rPr>
                <w:rFonts w:ascii="Times New Roman" w:eastAsia="Times New Roman" w:hAnsi="Times New Roman"/>
                <w:color w:val="000000"/>
                <w:sz w:val="20"/>
                <w:szCs w:val="20"/>
                <w:lang w:eastAsia="pl-PL"/>
              </w:rPr>
            </w:pPr>
            <w:r w:rsidRPr="00C34953">
              <w:rPr>
                <w:rFonts w:ascii="Times New Roman" w:eastAsia="Times New Roman" w:hAnsi="Times New Roman"/>
                <w:color w:val="000000"/>
                <w:sz w:val="20"/>
                <w:szCs w:val="20"/>
                <w:lang w:eastAsia="pl-PL"/>
              </w:rPr>
              <w:t>Budżet Państwa, budżet gminy, środki celowe funduszy krajowych, fundusze Unii Europejskiej oraz inne źródła</w:t>
            </w:r>
          </w:p>
        </w:tc>
      </w:tr>
    </w:tbl>
    <w:p w:rsidR="002D1DC2" w:rsidRDefault="002D1DC2" w:rsidP="002169A1">
      <w:pPr>
        <w:spacing w:line="360" w:lineRule="auto"/>
        <w:rPr>
          <w:rFonts w:ascii="Times New Roman" w:hAnsi="Times New Roman"/>
          <w:sz w:val="24"/>
          <w:szCs w:val="24"/>
        </w:rPr>
        <w:sectPr w:rsidR="002D1DC2" w:rsidSect="0059377F">
          <w:headerReference w:type="default" r:id="rId48"/>
          <w:footerReference w:type="default" r:id="rId49"/>
          <w:footerReference w:type="first" r:id="rId50"/>
          <w:pgSz w:w="16838" w:h="11906" w:orient="landscape"/>
          <w:pgMar w:top="1558" w:right="1134" w:bottom="1417" w:left="1417" w:header="510" w:footer="1134"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titlePg/>
          <w:docGrid w:linePitch="360"/>
        </w:sectPr>
      </w:pPr>
    </w:p>
    <w:p w:rsidR="008E2B97" w:rsidRPr="0080773B" w:rsidRDefault="008E2B97" w:rsidP="008E2B97">
      <w:pPr>
        <w:spacing w:line="360" w:lineRule="auto"/>
        <w:jc w:val="both"/>
        <w:rPr>
          <w:rFonts w:ascii="Times New Roman" w:hAnsi="Times New Roman"/>
          <w:sz w:val="24"/>
          <w:szCs w:val="24"/>
        </w:rPr>
      </w:pPr>
    </w:p>
    <w:p w:rsidR="008E2B97" w:rsidRPr="002D1DC2" w:rsidRDefault="002D1DC2" w:rsidP="002D1DC2">
      <w:pPr>
        <w:pStyle w:val="Tytu"/>
        <w:numPr>
          <w:ilvl w:val="0"/>
          <w:numId w:val="25"/>
        </w:numPr>
        <w:jc w:val="left"/>
        <w:rPr>
          <w:rFonts w:ascii="Times New Roman" w:hAnsi="Times New Roman"/>
          <w:sz w:val="28"/>
          <w:szCs w:val="28"/>
        </w:rPr>
      </w:pPr>
      <w:bookmarkStart w:id="261" w:name="_Toc428202506"/>
      <w:bookmarkStart w:id="262" w:name="_Toc434215421"/>
      <w:r>
        <w:rPr>
          <w:rFonts w:ascii="Times New Roman" w:hAnsi="Times New Roman"/>
          <w:sz w:val="28"/>
          <w:szCs w:val="28"/>
        </w:rPr>
        <w:t xml:space="preserve"> </w:t>
      </w:r>
      <w:bookmarkStart w:id="263" w:name="_Toc447800261"/>
      <w:r w:rsidR="008E2B97" w:rsidRPr="002D1DC2">
        <w:rPr>
          <w:rFonts w:ascii="Times New Roman" w:hAnsi="Times New Roman"/>
          <w:sz w:val="28"/>
          <w:szCs w:val="28"/>
        </w:rPr>
        <w:t xml:space="preserve">Ramy finansowania działań określonych w Strategii Rozwiązywania Problemów Społecznych dla Gminy </w:t>
      </w:r>
      <w:bookmarkEnd w:id="261"/>
      <w:bookmarkEnd w:id="262"/>
      <w:r w:rsidR="002C1925" w:rsidRPr="002D1DC2">
        <w:rPr>
          <w:rFonts w:ascii="Times New Roman" w:hAnsi="Times New Roman"/>
          <w:sz w:val="28"/>
          <w:szCs w:val="28"/>
        </w:rPr>
        <w:t>Skała</w:t>
      </w:r>
      <w:r w:rsidR="008E2B97" w:rsidRPr="002D1DC2">
        <w:rPr>
          <w:rFonts w:ascii="Times New Roman" w:hAnsi="Times New Roman"/>
          <w:sz w:val="28"/>
          <w:szCs w:val="28"/>
        </w:rPr>
        <w:t xml:space="preserve"> na lata 2016-2021</w:t>
      </w:r>
      <w:bookmarkEnd w:id="263"/>
    </w:p>
    <w:tbl>
      <w:tblPr>
        <w:tblStyle w:val="Jasnalistaakcent6"/>
        <w:tblW w:w="0" w:type="auto"/>
        <w:tblLook w:val="00A0"/>
      </w:tblPr>
      <w:tblGrid>
        <w:gridCol w:w="638"/>
        <w:gridCol w:w="3723"/>
        <w:gridCol w:w="2156"/>
        <w:gridCol w:w="2205"/>
      </w:tblGrid>
      <w:tr w:rsidR="002D1DC2" w:rsidRPr="00A94312" w:rsidTr="00147C51">
        <w:trPr>
          <w:cnfStyle w:val="100000000000"/>
          <w:trHeight w:hRule="exact" w:val="284"/>
        </w:trPr>
        <w:tc>
          <w:tcPr>
            <w:cnfStyle w:val="001000000000"/>
            <w:tcW w:w="4361" w:type="dxa"/>
            <w:gridSpan w:val="2"/>
          </w:tcPr>
          <w:p w:rsidR="002D1DC2" w:rsidRPr="00D43E5A" w:rsidRDefault="002D1DC2" w:rsidP="00E34033">
            <w:pPr>
              <w:jc w:val="center"/>
              <w:rPr>
                <w:rFonts w:ascii="Times New Roman" w:hAnsi="Times New Roman"/>
                <w:b w:val="0"/>
                <w:bCs w:val="0"/>
                <w:color w:val="auto"/>
                <w:sz w:val="24"/>
                <w:szCs w:val="24"/>
              </w:rPr>
            </w:pPr>
            <w:r w:rsidRPr="00D43E5A">
              <w:rPr>
                <w:rFonts w:ascii="Times New Roman" w:hAnsi="Times New Roman"/>
                <w:b w:val="0"/>
                <w:bCs w:val="0"/>
                <w:color w:val="auto"/>
                <w:sz w:val="24"/>
                <w:szCs w:val="24"/>
              </w:rPr>
              <w:t>Cele operacyjne</w:t>
            </w:r>
          </w:p>
        </w:tc>
        <w:tc>
          <w:tcPr>
            <w:cnfStyle w:val="000010000000"/>
            <w:tcW w:w="2156" w:type="dxa"/>
          </w:tcPr>
          <w:p w:rsidR="002D1DC2" w:rsidRPr="00D43E5A" w:rsidRDefault="002D1DC2" w:rsidP="002D1DC2">
            <w:pPr>
              <w:jc w:val="center"/>
              <w:rPr>
                <w:rFonts w:ascii="Times New Roman" w:hAnsi="Times New Roman"/>
                <w:b w:val="0"/>
                <w:bCs w:val="0"/>
                <w:color w:val="auto"/>
                <w:sz w:val="24"/>
                <w:szCs w:val="24"/>
              </w:rPr>
            </w:pPr>
            <w:r w:rsidRPr="00D43E5A">
              <w:rPr>
                <w:rFonts w:ascii="Times New Roman" w:hAnsi="Times New Roman"/>
                <w:b w:val="0"/>
                <w:bCs w:val="0"/>
                <w:color w:val="auto"/>
                <w:sz w:val="24"/>
                <w:szCs w:val="24"/>
              </w:rPr>
              <w:t>Rok</w:t>
            </w:r>
          </w:p>
        </w:tc>
        <w:tc>
          <w:tcPr>
            <w:tcW w:w="2205" w:type="dxa"/>
          </w:tcPr>
          <w:p w:rsidR="002D1DC2" w:rsidRPr="00D43E5A" w:rsidRDefault="002D1DC2" w:rsidP="002D1DC2">
            <w:pPr>
              <w:jc w:val="center"/>
              <w:cnfStyle w:val="100000000000"/>
              <w:rPr>
                <w:rFonts w:ascii="Times New Roman" w:hAnsi="Times New Roman"/>
                <w:b w:val="0"/>
                <w:bCs w:val="0"/>
                <w:color w:val="auto"/>
                <w:sz w:val="24"/>
                <w:szCs w:val="24"/>
              </w:rPr>
            </w:pPr>
            <w:r w:rsidRPr="00D43E5A">
              <w:rPr>
                <w:rFonts w:ascii="Times New Roman" w:hAnsi="Times New Roman"/>
                <w:b w:val="0"/>
                <w:bCs w:val="0"/>
                <w:color w:val="auto"/>
                <w:sz w:val="24"/>
                <w:szCs w:val="24"/>
              </w:rPr>
              <w:t>Ramy finansowania</w:t>
            </w:r>
          </w:p>
        </w:tc>
      </w:tr>
      <w:tr w:rsidR="002D1DC2" w:rsidRPr="00A94312" w:rsidTr="00147C51">
        <w:trPr>
          <w:cnfStyle w:val="000000100000"/>
          <w:trHeight w:hRule="exact" w:val="340"/>
        </w:trPr>
        <w:tc>
          <w:tcPr>
            <w:cnfStyle w:val="001000000000"/>
            <w:tcW w:w="638" w:type="dxa"/>
            <w:vMerge w:val="restart"/>
          </w:tcPr>
          <w:p w:rsidR="002D1DC2" w:rsidRPr="00B81F20" w:rsidRDefault="002D1DC2" w:rsidP="00E34033">
            <w:pPr>
              <w:jc w:val="center"/>
              <w:rPr>
                <w:rFonts w:ascii="Times New Roman" w:hAnsi="Times New Roman"/>
                <w:b w:val="0"/>
                <w:bCs w:val="0"/>
                <w:sz w:val="24"/>
                <w:szCs w:val="24"/>
              </w:rPr>
            </w:pPr>
            <w:r w:rsidRPr="00B81F20">
              <w:rPr>
                <w:rFonts w:ascii="Times New Roman" w:hAnsi="Times New Roman"/>
                <w:b w:val="0"/>
                <w:bCs w:val="0"/>
                <w:sz w:val="24"/>
                <w:szCs w:val="24"/>
              </w:rPr>
              <w:t>1.</w:t>
            </w:r>
          </w:p>
          <w:p w:rsidR="002D1DC2" w:rsidRPr="00B81F20" w:rsidRDefault="002D1DC2" w:rsidP="00E34033">
            <w:pPr>
              <w:jc w:val="center"/>
              <w:rPr>
                <w:rFonts w:ascii="Times New Roman" w:hAnsi="Times New Roman"/>
                <w:b w:val="0"/>
                <w:bCs w:val="0"/>
                <w:sz w:val="24"/>
                <w:szCs w:val="24"/>
              </w:rPr>
            </w:pPr>
          </w:p>
        </w:tc>
        <w:tc>
          <w:tcPr>
            <w:cnfStyle w:val="000010000000"/>
            <w:tcW w:w="3723" w:type="dxa"/>
            <w:vMerge w:val="restart"/>
          </w:tcPr>
          <w:p w:rsidR="002D1DC2" w:rsidRPr="00B81F20" w:rsidRDefault="002D1DC2" w:rsidP="00E34033">
            <w:pPr>
              <w:jc w:val="center"/>
              <w:rPr>
                <w:rFonts w:ascii="Times New Roman" w:hAnsi="Times New Roman"/>
                <w:color w:val="000000"/>
                <w:sz w:val="24"/>
                <w:szCs w:val="24"/>
              </w:rPr>
            </w:pPr>
            <w:r w:rsidRPr="00B81F20">
              <w:rPr>
                <w:rFonts w:ascii="Times New Roman" w:hAnsi="Times New Roman"/>
                <w:color w:val="000000"/>
                <w:sz w:val="24"/>
                <w:szCs w:val="24"/>
                <w:lang w:eastAsia="pl-PL"/>
              </w:rPr>
              <w:t>ZINTEGROWANY SYSTEM POMOCY SPOŁECZNEJ</w:t>
            </w:r>
          </w:p>
        </w:tc>
        <w:tc>
          <w:tcPr>
            <w:tcW w:w="2156" w:type="dxa"/>
          </w:tcPr>
          <w:p w:rsidR="002D1DC2" w:rsidRPr="00B81F20" w:rsidRDefault="002D1DC2"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2016</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3 853 830</w:t>
            </w:r>
          </w:p>
          <w:p w:rsidR="002D1DC2" w:rsidRPr="00B81F20" w:rsidRDefault="002D1DC2" w:rsidP="002D1DC2">
            <w:pPr>
              <w:jc w:val="center"/>
              <w:rPr>
                <w:rFonts w:ascii="Times New Roman" w:hAnsi="Times New Roman"/>
                <w:color w:val="000000"/>
                <w:sz w:val="24"/>
                <w:szCs w:val="24"/>
              </w:rPr>
            </w:pPr>
          </w:p>
        </w:tc>
      </w:tr>
      <w:tr w:rsidR="00E34033" w:rsidRPr="00A94312"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2017</w:t>
            </w:r>
          </w:p>
        </w:tc>
        <w:tc>
          <w:tcPr>
            <w:cnfStyle w:val="000010000000"/>
            <w:tcW w:w="2205" w:type="dxa"/>
          </w:tcPr>
          <w:p w:rsidR="00E34033" w:rsidRDefault="00E34033" w:rsidP="00E34033">
            <w:pPr>
              <w:jc w:val="center"/>
            </w:pPr>
            <w:r w:rsidRPr="007C0703">
              <w:rPr>
                <w:rFonts w:ascii="Times New Roman" w:hAnsi="Times New Roman"/>
                <w:color w:val="000000"/>
                <w:sz w:val="24"/>
                <w:szCs w:val="24"/>
              </w:rPr>
              <w:t>3 853 830</w:t>
            </w:r>
          </w:p>
        </w:tc>
      </w:tr>
      <w:tr w:rsidR="00E34033" w:rsidRPr="00A94312" w:rsidTr="00147C51">
        <w:trPr>
          <w:cnfStyle w:val="000000100000"/>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2018</w:t>
            </w:r>
          </w:p>
        </w:tc>
        <w:tc>
          <w:tcPr>
            <w:cnfStyle w:val="000010000000"/>
            <w:tcW w:w="2205" w:type="dxa"/>
          </w:tcPr>
          <w:p w:rsidR="00E34033" w:rsidRDefault="00E34033" w:rsidP="00E34033">
            <w:pPr>
              <w:jc w:val="center"/>
            </w:pPr>
            <w:r w:rsidRPr="007C0703">
              <w:rPr>
                <w:rFonts w:ascii="Times New Roman" w:hAnsi="Times New Roman"/>
                <w:color w:val="000000"/>
                <w:sz w:val="24"/>
                <w:szCs w:val="24"/>
              </w:rPr>
              <w:t>3 853 830</w:t>
            </w:r>
          </w:p>
        </w:tc>
      </w:tr>
      <w:tr w:rsidR="00E34033" w:rsidRPr="00A94312"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2019</w:t>
            </w:r>
          </w:p>
        </w:tc>
        <w:tc>
          <w:tcPr>
            <w:cnfStyle w:val="000010000000"/>
            <w:tcW w:w="2205" w:type="dxa"/>
          </w:tcPr>
          <w:p w:rsidR="00E34033" w:rsidRDefault="00E34033" w:rsidP="00E34033">
            <w:pPr>
              <w:jc w:val="center"/>
            </w:pPr>
            <w:r w:rsidRPr="007C0703">
              <w:rPr>
                <w:rFonts w:ascii="Times New Roman" w:hAnsi="Times New Roman"/>
                <w:color w:val="000000"/>
                <w:sz w:val="24"/>
                <w:szCs w:val="24"/>
              </w:rPr>
              <w:t>3 853 830</w:t>
            </w:r>
          </w:p>
        </w:tc>
      </w:tr>
      <w:tr w:rsidR="00E34033" w:rsidRPr="00A94312" w:rsidTr="00147C51">
        <w:trPr>
          <w:cnfStyle w:val="000000100000"/>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2020</w:t>
            </w:r>
          </w:p>
        </w:tc>
        <w:tc>
          <w:tcPr>
            <w:cnfStyle w:val="000010000000"/>
            <w:tcW w:w="2205" w:type="dxa"/>
          </w:tcPr>
          <w:p w:rsidR="00E34033" w:rsidRDefault="00E34033" w:rsidP="00E34033">
            <w:pPr>
              <w:jc w:val="center"/>
            </w:pPr>
            <w:r w:rsidRPr="007C0703">
              <w:rPr>
                <w:rFonts w:ascii="Times New Roman" w:hAnsi="Times New Roman"/>
                <w:color w:val="000000"/>
                <w:sz w:val="24"/>
                <w:szCs w:val="24"/>
              </w:rPr>
              <w:t>3 853 830</w:t>
            </w:r>
          </w:p>
        </w:tc>
      </w:tr>
      <w:tr w:rsidR="00E34033" w:rsidRPr="00A94312"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2021</w:t>
            </w:r>
          </w:p>
        </w:tc>
        <w:tc>
          <w:tcPr>
            <w:cnfStyle w:val="000010000000"/>
            <w:tcW w:w="2205" w:type="dxa"/>
          </w:tcPr>
          <w:p w:rsidR="00E34033" w:rsidRDefault="00E34033" w:rsidP="00E34033">
            <w:pPr>
              <w:jc w:val="center"/>
            </w:pPr>
            <w:r w:rsidRPr="007C0703">
              <w:rPr>
                <w:rFonts w:ascii="Times New Roman" w:hAnsi="Times New Roman"/>
                <w:color w:val="000000"/>
                <w:sz w:val="24"/>
                <w:szCs w:val="24"/>
              </w:rPr>
              <w:t>3 853 830</w:t>
            </w:r>
          </w:p>
        </w:tc>
      </w:tr>
      <w:tr w:rsidR="002D1DC2" w:rsidRPr="00A94312" w:rsidTr="00147C51">
        <w:trPr>
          <w:cnfStyle w:val="000000100000"/>
          <w:trHeight w:hRule="exact" w:val="340"/>
        </w:trPr>
        <w:tc>
          <w:tcPr>
            <w:cnfStyle w:val="001000000000"/>
            <w:tcW w:w="638" w:type="dxa"/>
            <w:vMerge w:val="restart"/>
          </w:tcPr>
          <w:p w:rsidR="002D1DC2" w:rsidRPr="00B81F20" w:rsidRDefault="002D1DC2" w:rsidP="00E34033">
            <w:pPr>
              <w:jc w:val="center"/>
              <w:rPr>
                <w:rFonts w:ascii="Times New Roman" w:hAnsi="Times New Roman"/>
                <w:b w:val="0"/>
                <w:bCs w:val="0"/>
                <w:sz w:val="24"/>
                <w:szCs w:val="24"/>
              </w:rPr>
            </w:pPr>
            <w:r w:rsidRPr="00B81F20">
              <w:rPr>
                <w:rFonts w:ascii="Times New Roman" w:hAnsi="Times New Roman"/>
                <w:b w:val="0"/>
                <w:bCs w:val="0"/>
                <w:sz w:val="24"/>
                <w:szCs w:val="24"/>
              </w:rPr>
              <w:t>2.</w:t>
            </w:r>
          </w:p>
        </w:tc>
        <w:tc>
          <w:tcPr>
            <w:cnfStyle w:val="000010000000"/>
            <w:tcW w:w="3723" w:type="dxa"/>
            <w:vMerge w:val="restart"/>
          </w:tcPr>
          <w:p w:rsidR="002D1DC2" w:rsidRPr="00B81F20" w:rsidRDefault="002D1DC2" w:rsidP="00E34033">
            <w:pPr>
              <w:jc w:val="center"/>
              <w:rPr>
                <w:rFonts w:ascii="Times New Roman" w:hAnsi="Times New Roman"/>
                <w:color w:val="000000"/>
                <w:sz w:val="24"/>
                <w:szCs w:val="24"/>
              </w:rPr>
            </w:pPr>
            <w:r>
              <w:rPr>
                <w:rFonts w:ascii="Times New Roman" w:hAnsi="Times New Roman"/>
                <w:color w:val="000000"/>
                <w:sz w:val="24"/>
                <w:szCs w:val="24"/>
                <w:lang w:eastAsia="pl-PL"/>
              </w:rPr>
              <w:t>TWORZENIE WARUNKÓW SPRZYJAJ</w:t>
            </w:r>
            <w:r w:rsidRPr="00B81F20">
              <w:rPr>
                <w:rFonts w:ascii="Times New Roman" w:hAnsi="Times New Roman"/>
                <w:color w:val="000000"/>
                <w:sz w:val="24"/>
                <w:szCs w:val="24"/>
                <w:lang w:eastAsia="pl-PL"/>
              </w:rPr>
              <w:t>ĄCYCH UMACNIANIU INSTYTUCJI RODZINY</w:t>
            </w:r>
          </w:p>
        </w:tc>
        <w:tc>
          <w:tcPr>
            <w:tcW w:w="2156" w:type="dxa"/>
          </w:tcPr>
          <w:p w:rsidR="002D1DC2" w:rsidRPr="00B81F20" w:rsidRDefault="002D1DC2"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2016</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70 100</w:t>
            </w:r>
          </w:p>
          <w:p w:rsidR="002D1DC2" w:rsidRPr="00B81F20" w:rsidRDefault="002D1DC2" w:rsidP="002D1DC2">
            <w:pPr>
              <w:jc w:val="center"/>
              <w:rPr>
                <w:rFonts w:ascii="Times New Roman" w:hAnsi="Times New Roman"/>
                <w:color w:val="000000"/>
                <w:sz w:val="24"/>
                <w:szCs w:val="24"/>
              </w:rPr>
            </w:pPr>
          </w:p>
        </w:tc>
      </w:tr>
      <w:tr w:rsidR="00E34033" w:rsidRPr="00A94312"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2017</w:t>
            </w:r>
          </w:p>
        </w:tc>
        <w:tc>
          <w:tcPr>
            <w:cnfStyle w:val="000010000000"/>
            <w:tcW w:w="2205" w:type="dxa"/>
          </w:tcPr>
          <w:p w:rsidR="00E34033" w:rsidRDefault="00E34033" w:rsidP="00E34033">
            <w:pPr>
              <w:jc w:val="center"/>
            </w:pPr>
            <w:r w:rsidRPr="00521A4E">
              <w:rPr>
                <w:rFonts w:ascii="Times New Roman" w:hAnsi="Times New Roman"/>
                <w:color w:val="000000"/>
                <w:sz w:val="24"/>
                <w:szCs w:val="24"/>
              </w:rPr>
              <w:t>70 100</w:t>
            </w:r>
          </w:p>
        </w:tc>
      </w:tr>
      <w:tr w:rsidR="00E34033" w:rsidRPr="00A94312" w:rsidTr="00147C51">
        <w:trPr>
          <w:cnfStyle w:val="000000100000"/>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2018</w:t>
            </w:r>
          </w:p>
        </w:tc>
        <w:tc>
          <w:tcPr>
            <w:cnfStyle w:val="000010000000"/>
            <w:tcW w:w="2205" w:type="dxa"/>
          </w:tcPr>
          <w:p w:rsidR="00E34033" w:rsidRDefault="00E34033" w:rsidP="00E34033">
            <w:pPr>
              <w:jc w:val="center"/>
            </w:pPr>
            <w:r w:rsidRPr="00521A4E">
              <w:rPr>
                <w:rFonts w:ascii="Times New Roman" w:hAnsi="Times New Roman"/>
                <w:color w:val="000000"/>
                <w:sz w:val="24"/>
                <w:szCs w:val="24"/>
              </w:rPr>
              <w:t>70 100</w:t>
            </w:r>
          </w:p>
        </w:tc>
      </w:tr>
      <w:tr w:rsidR="00E34033" w:rsidRPr="00A94312"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2019</w:t>
            </w:r>
          </w:p>
        </w:tc>
        <w:tc>
          <w:tcPr>
            <w:cnfStyle w:val="000010000000"/>
            <w:tcW w:w="2205" w:type="dxa"/>
          </w:tcPr>
          <w:p w:rsidR="00E34033" w:rsidRDefault="00E34033" w:rsidP="00E34033">
            <w:pPr>
              <w:jc w:val="center"/>
            </w:pPr>
            <w:r w:rsidRPr="00521A4E">
              <w:rPr>
                <w:rFonts w:ascii="Times New Roman" w:hAnsi="Times New Roman"/>
                <w:color w:val="000000"/>
                <w:sz w:val="24"/>
                <w:szCs w:val="24"/>
              </w:rPr>
              <w:t>70 100</w:t>
            </w:r>
          </w:p>
        </w:tc>
      </w:tr>
      <w:tr w:rsidR="00E34033" w:rsidRPr="00A94312" w:rsidTr="00147C51">
        <w:trPr>
          <w:cnfStyle w:val="000000100000"/>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2020</w:t>
            </w:r>
          </w:p>
        </w:tc>
        <w:tc>
          <w:tcPr>
            <w:cnfStyle w:val="000010000000"/>
            <w:tcW w:w="2205" w:type="dxa"/>
          </w:tcPr>
          <w:p w:rsidR="00E34033" w:rsidRDefault="00E34033" w:rsidP="00E34033">
            <w:pPr>
              <w:jc w:val="center"/>
            </w:pPr>
            <w:r w:rsidRPr="00521A4E">
              <w:rPr>
                <w:rFonts w:ascii="Times New Roman" w:hAnsi="Times New Roman"/>
                <w:color w:val="000000"/>
                <w:sz w:val="24"/>
                <w:szCs w:val="24"/>
              </w:rPr>
              <w:t>70 100</w:t>
            </w:r>
          </w:p>
        </w:tc>
      </w:tr>
      <w:tr w:rsidR="00E34033" w:rsidRPr="00A94312"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b w:val="0"/>
                <w:bCs w:val="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2021</w:t>
            </w:r>
          </w:p>
        </w:tc>
        <w:tc>
          <w:tcPr>
            <w:cnfStyle w:val="000010000000"/>
            <w:tcW w:w="2205" w:type="dxa"/>
          </w:tcPr>
          <w:p w:rsidR="00E34033" w:rsidRDefault="00E34033" w:rsidP="00E34033">
            <w:pPr>
              <w:jc w:val="center"/>
            </w:pPr>
            <w:r w:rsidRPr="00521A4E">
              <w:rPr>
                <w:rFonts w:ascii="Times New Roman" w:hAnsi="Times New Roman"/>
                <w:color w:val="000000"/>
                <w:sz w:val="24"/>
                <w:szCs w:val="24"/>
              </w:rPr>
              <w:t>70 100</w:t>
            </w:r>
          </w:p>
        </w:tc>
      </w:tr>
      <w:tr w:rsidR="002D1DC2" w:rsidRPr="00A94312" w:rsidTr="00147C51">
        <w:trPr>
          <w:cnfStyle w:val="000000100000"/>
          <w:trHeight w:hRule="exact" w:val="340"/>
        </w:trPr>
        <w:tc>
          <w:tcPr>
            <w:cnfStyle w:val="001000000000"/>
            <w:tcW w:w="638" w:type="dxa"/>
            <w:vMerge w:val="restart"/>
          </w:tcPr>
          <w:p w:rsidR="002D1DC2" w:rsidRPr="00B81F20" w:rsidRDefault="002D1DC2" w:rsidP="00E34033">
            <w:pPr>
              <w:jc w:val="center"/>
              <w:rPr>
                <w:rFonts w:ascii="Times New Roman" w:hAnsi="Times New Roman"/>
                <w:b w:val="0"/>
                <w:bCs w:val="0"/>
                <w:sz w:val="24"/>
                <w:szCs w:val="24"/>
              </w:rPr>
            </w:pPr>
            <w:r w:rsidRPr="00B81F20">
              <w:rPr>
                <w:rFonts w:ascii="Times New Roman" w:hAnsi="Times New Roman"/>
                <w:b w:val="0"/>
                <w:bCs w:val="0"/>
                <w:sz w:val="24"/>
                <w:szCs w:val="24"/>
              </w:rPr>
              <w:t>3.</w:t>
            </w:r>
          </w:p>
        </w:tc>
        <w:tc>
          <w:tcPr>
            <w:cnfStyle w:val="000010000000"/>
            <w:tcW w:w="3723" w:type="dxa"/>
            <w:vMerge w:val="restart"/>
          </w:tcPr>
          <w:p w:rsidR="002D1DC2" w:rsidRPr="00B81F20" w:rsidRDefault="002D1DC2" w:rsidP="00E34033">
            <w:pPr>
              <w:pStyle w:val="Bezodstpw"/>
              <w:jc w:val="center"/>
              <w:rPr>
                <w:rFonts w:ascii="Times New Roman" w:hAnsi="Times New Roman"/>
                <w:color w:val="000000"/>
                <w:sz w:val="24"/>
                <w:szCs w:val="24"/>
                <w:lang w:eastAsia="pl-PL"/>
              </w:rPr>
            </w:pPr>
            <w:r>
              <w:rPr>
                <w:rFonts w:ascii="Times New Roman" w:hAnsi="Times New Roman"/>
                <w:color w:val="000000"/>
                <w:sz w:val="24"/>
                <w:szCs w:val="24"/>
                <w:lang w:eastAsia="pl-PL"/>
              </w:rPr>
              <w:t>TWORZENIE WARUNKÓW SPRZYJAJĄCYCH ZDROWIU</w:t>
            </w:r>
          </w:p>
        </w:tc>
        <w:tc>
          <w:tcPr>
            <w:tcW w:w="2156" w:type="dxa"/>
          </w:tcPr>
          <w:p w:rsidR="002D1DC2" w:rsidRPr="00B81F20" w:rsidRDefault="002D1DC2"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2016</w:t>
            </w:r>
          </w:p>
        </w:tc>
        <w:tc>
          <w:tcPr>
            <w:cnfStyle w:val="000010000000"/>
            <w:tcW w:w="2205" w:type="dxa"/>
          </w:tcPr>
          <w:p w:rsidR="002D1DC2" w:rsidRPr="00B81F20" w:rsidRDefault="00E34033" w:rsidP="00E34033">
            <w:pPr>
              <w:jc w:val="center"/>
              <w:rPr>
                <w:rFonts w:ascii="Times New Roman" w:hAnsi="Times New Roman"/>
                <w:color w:val="000000"/>
                <w:sz w:val="24"/>
                <w:szCs w:val="24"/>
              </w:rPr>
            </w:pPr>
            <w:r>
              <w:rPr>
                <w:rFonts w:ascii="Times New Roman" w:hAnsi="Times New Roman"/>
                <w:color w:val="000000"/>
                <w:sz w:val="24"/>
                <w:szCs w:val="24"/>
              </w:rPr>
              <w:t>0</w:t>
            </w:r>
          </w:p>
        </w:tc>
      </w:tr>
      <w:tr w:rsidR="002D1DC2" w:rsidRPr="00A94312" w:rsidTr="00147C51">
        <w:trPr>
          <w:trHeight w:hRule="exact" w:val="340"/>
        </w:trPr>
        <w:tc>
          <w:tcPr>
            <w:cnfStyle w:val="001000000000"/>
            <w:tcW w:w="638" w:type="dxa"/>
            <w:vMerge/>
          </w:tcPr>
          <w:p w:rsidR="002D1DC2" w:rsidRPr="00B81F20" w:rsidRDefault="002D1DC2" w:rsidP="00E34033">
            <w:pPr>
              <w:jc w:val="center"/>
              <w:rPr>
                <w:rFonts w:ascii="Times New Roman" w:hAnsi="Times New Roman"/>
                <w:b w:val="0"/>
                <w:bCs w:val="0"/>
                <w:sz w:val="24"/>
                <w:szCs w:val="24"/>
              </w:rPr>
            </w:pPr>
          </w:p>
        </w:tc>
        <w:tc>
          <w:tcPr>
            <w:cnfStyle w:val="000010000000"/>
            <w:tcW w:w="3723" w:type="dxa"/>
            <w:vMerge/>
          </w:tcPr>
          <w:p w:rsidR="002D1DC2" w:rsidRPr="00B81F20" w:rsidRDefault="002D1DC2" w:rsidP="00E34033">
            <w:pPr>
              <w:jc w:val="center"/>
              <w:rPr>
                <w:rFonts w:ascii="Times New Roman" w:hAnsi="Times New Roman"/>
                <w:color w:val="000000"/>
                <w:sz w:val="24"/>
                <w:szCs w:val="24"/>
              </w:rPr>
            </w:pPr>
          </w:p>
        </w:tc>
        <w:tc>
          <w:tcPr>
            <w:tcW w:w="2156" w:type="dxa"/>
          </w:tcPr>
          <w:p w:rsidR="002D1DC2" w:rsidRPr="00B81F20" w:rsidRDefault="002D1DC2"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2017</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0</w:t>
            </w:r>
          </w:p>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0</w:t>
            </w:r>
          </w:p>
        </w:tc>
      </w:tr>
      <w:tr w:rsidR="002D1DC2" w:rsidRPr="00A94312" w:rsidTr="00147C51">
        <w:trPr>
          <w:cnfStyle w:val="000000100000"/>
          <w:trHeight w:hRule="exact" w:val="340"/>
        </w:trPr>
        <w:tc>
          <w:tcPr>
            <w:cnfStyle w:val="001000000000"/>
            <w:tcW w:w="638" w:type="dxa"/>
            <w:vMerge/>
          </w:tcPr>
          <w:p w:rsidR="002D1DC2" w:rsidRPr="00B81F20" w:rsidRDefault="002D1DC2" w:rsidP="00E34033">
            <w:pPr>
              <w:jc w:val="center"/>
              <w:rPr>
                <w:rFonts w:ascii="Times New Roman" w:hAnsi="Times New Roman"/>
                <w:b w:val="0"/>
                <w:bCs w:val="0"/>
                <w:sz w:val="24"/>
                <w:szCs w:val="24"/>
              </w:rPr>
            </w:pPr>
          </w:p>
        </w:tc>
        <w:tc>
          <w:tcPr>
            <w:cnfStyle w:val="000010000000"/>
            <w:tcW w:w="3723" w:type="dxa"/>
            <w:vMerge/>
          </w:tcPr>
          <w:p w:rsidR="002D1DC2" w:rsidRPr="00B81F20" w:rsidRDefault="002D1DC2" w:rsidP="00E34033">
            <w:pPr>
              <w:jc w:val="center"/>
              <w:rPr>
                <w:rFonts w:ascii="Times New Roman" w:hAnsi="Times New Roman"/>
                <w:color w:val="000000"/>
                <w:sz w:val="24"/>
                <w:szCs w:val="24"/>
              </w:rPr>
            </w:pPr>
          </w:p>
        </w:tc>
        <w:tc>
          <w:tcPr>
            <w:tcW w:w="2156" w:type="dxa"/>
          </w:tcPr>
          <w:p w:rsidR="002D1DC2" w:rsidRPr="00B81F20" w:rsidRDefault="002D1DC2"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2018</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0</w:t>
            </w:r>
          </w:p>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0</w:t>
            </w:r>
          </w:p>
        </w:tc>
      </w:tr>
      <w:tr w:rsidR="002D1DC2" w:rsidRPr="00A94312" w:rsidTr="00147C51">
        <w:trPr>
          <w:trHeight w:hRule="exact" w:val="340"/>
        </w:trPr>
        <w:tc>
          <w:tcPr>
            <w:cnfStyle w:val="001000000000"/>
            <w:tcW w:w="638" w:type="dxa"/>
            <w:vMerge/>
          </w:tcPr>
          <w:p w:rsidR="002D1DC2" w:rsidRPr="00B81F20" w:rsidRDefault="002D1DC2" w:rsidP="00E34033">
            <w:pPr>
              <w:jc w:val="center"/>
              <w:rPr>
                <w:rFonts w:ascii="Times New Roman" w:hAnsi="Times New Roman"/>
                <w:b w:val="0"/>
                <w:bCs w:val="0"/>
                <w:sz w:val="24"/>
                <w:szCs w:val="24"/>
              </w:rPr>
            </w:pPr>
          </w:p>
        </w:tc>
        <w:tc>
          <w:tcPr>
            <w:cnfStyle w:val="000010000000"/>
            <w:tcW w:w="3723" w:type="dxa"/>
            <w:vMerge/>
          </w:tcPr>
          <w:p w:rsidR="002D1DC2" w:rsidRPr="00B81F20" w:rsidRDefault="002D1DC2" w:rsidP="00E34033">
            <w:pPr>
              <w:jc w:val="center"/>
              <w:rPr>
                <w:rFonts w:ascii="Times New Roman" w:hAnsi="Times New Roman"/>
                <w:color w:val="000000"/>
                <w:sz w:val="24"/>
                <w:szCs w:val="24"/>
              </w:rPr>
            </w:pPr>
          </w:p>
        </w:tc>
        <w:tc>
          <w:tcPr>
            <w:tcW w:w="2156" w:type="dxa"/>
          </w:tcPr>
          <w:p w:rsidR="002D1DC2" w:rsidRPr="00B81F20" w:rsidRDefault="002D1DC2"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2019</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0</w:t>
            </w:r>
          </w:p>
          <w:p w:rsidR="002D1DC2" w:rsidRPr="00B81F20" w:rsidRDefault="002D1DC2" w:rsidP="002D1DC2">
            <w:pPr>
              <w:jc w:val="center"/>
              <w:rPr>
                <w:rFonts w:ascii="Times New Roman" w:hAnsi="Times New Roman"/>
                <w:color w:val="000000"/>
                <w:sz w:val="24"/>
                <w:szCs w:val="24"/>
              </w:rPr>
            </w:pPr>
          </w:p>
        </w:tc>
      </w:tr>
      <w:tr w:rsidR="002D1DC2" w:rsidRPr="00A94312" w:rsidTr="00147C51">
        <w:trPr>
          <w:cnfStyle w:val="000000100000"/>
          <w:trHeight w:hRule="exact" w:val="340"/>
        </w:trPr>
        <w:tc>
          <w:tcPr>
            <w:cnfStyle w:val="001000000000"/>
            <w:tcW w:w="638" w:type="dxa"/>
            <w:vMerge/>
          </w:tcPr>
          <w:p w:rsidR="002D1DC2" w:rsidRPr="00B81F20" w:rsidRDefault="002D1DC2" w:rsidP="00E34033">
            <w:pPr>
              <w:jc w:val="center"/>
              <w:rPr>
                <w:rFonts w:ascii="Times New Roman" w:hAnsi="Times New Roman"/>
                <w:b w:val="0"/>
                <w:bCs w:val="0"/>
                <w:sz w:val="24"/>
                <w:szCs w:val="24"/>
              </w:rPr>
            </w:pPr>
          </w:p>
        </w:tc>
        <w:tc>
          <w:tcPr>
            <w:cnfStyle w:val="000010000000"/>
            <w:tcW w:w="3723" w:type="dxa"/>
            <w:vMerge/>
          </w:tcPr>
          <w:p w:rsidR="002D1DC2" w:rsidRPr="00B81F20" w:rsidRDefault="002D1DC2" w:rsidP="00E34033">
            <w:pPr>
              <w:jc w:val="center"/>
              <w:rPr>
                <w:rFonts w:ascii="Times New Roman" w:hAnsi="Times New Roman"/>
                <w:color w:val="000000"/>
                <w:sz w:val="24"/>
                <w:szCs w:val="24"/>
              </w:rPr>
            </w:pPr>
          </w:p>
        </w:tc>
        <w:tc>
          <w:tcPr>
            <w:tcW w:w="2156" w:type="dxa"/>
          </w:tcPr>
          <w:p w:rsidR="002D1DC2" w:rsidRPr="00B81F20" w:rsidRDefault="002D1DC2"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2020</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0</w:t>
            </w:r>
          </w:p>
        </w:tc>
      </w:tr>
      <w:tr w:rsidR="002D1DC2" w:rsidRPr="00A94312" w:rsidTr="00147C51">
        <w:trPr>
          <w:trHeight w:hRule="exact" w:val="340"/>
        </w:trPr>
        <w:tc>
          <w:tcPr>
            <w:cnfStyle w:val="001000000000"/>
            <w:tcW w:w="638" w:type="dxa"/>
            <w:vMerge/>
          </w:tcPr>
          <w:p w:rsidR="002D1DC2" w:rsidRPr="00B81F20" w:rsidRDefault="002D1DC2" w:rsidP="00E34033">
            <w:pPr>
              <w:jc w:val="center"/>
              <w:rPr>
                <w:rFonts w:ascii="Times New Roman" w:hAnsi="Times New Roman"/>
                <w:b w:val="0"/>
                <w:bCs w:val="0"/>
                <w:sz w:val="24"/>
                <w:szCs w:val="24"/>
              </w:rPr>
            </w:pPr>
          </w:p>
        </w:tc>
        <w:tc>
          <w:tcPr>
            <w:cnfStyle w:val="000010000000"/>
            <w:tcW w:w="3723" w:type="dxa"/>
            <w:vMerge/>
          </w:tcPr>
          <w:p w:rsidR="002D1DC2" w:rsidRPr="00B81F20" w:rsidRDefault="002D1DC2" w:rsidP="00E34033">
            <w:pPr>
              <w:jc w:val="center"/>
              <w:rPr>
                <w:rFonts w:ascii="Times New Roman" w:hAnsi="Times New Roman"/>
                <w:color w:val="000000"/>
                <w:sz w:val="24"/>
                <w:szCs w:val="24"/>
              </w:rPr>
            </w:pPr>
          </w:p>
        </w:tc>
        <w:tc>
          <w:tcPr>
            <w:tcW w:w="2156" w:type="dxa"/>
          </w:tcPr>
          <w:p w:rsidR="002D1DC2" w:rsidRDefault="002D1DC2"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2021</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0</w:t>
            </w:r>
          </w:p>
          <w:p w:rsidR="002D1DC2" w:rsidRPr="00B81F20" w:rsidRDefault="002D1DC2" w:rsidP="002D1DC2">
            <w:pPr>
              <w:jc w:val="center"/>
              <w:rPr>
                <w:rFonts w:ascii="Times New Roman" w:hAnsi="Times New Roman"/>
                <w:color w:val="000000"/>
                <w:sz w:val="24"/>
                <w:szCs w:val="24"/>
              </w:rPr>
            </w:pPr>
          </w:p>
        </w:tc>
      </w:tr>
      <w:tr w:rsidR="002D1DC2" w:rsidRPr="00A94312" w:rsidTr="00147C51">
        <w:trPr>
          <w:cnfStyle w:val="000000100000"/>
          <w:trHeight w:hRule="exact" w:val="340"/>
        </w:trPr>
        <w:tc>
          <w:tcPr>
            <w:cnfStyle w:val="001000000000"/>
            <w:tcW w:w="638" w:type="dxa"/>
            <w:vMerge w:val="restart"/>
          </w:tcPr>
          <w:p w:rsidR="002D1DC2" w:rsidRPr="00B81F20" w:rsidRDefault="002D1DC2" w:rsidP="00E34033">
            <w:pPr>
              <w:jc w:val="center"/>
              <w:rPr>
                <w:rFonts w:ascii="Times New Roman" w:hAnsi="Times New Roman"/>
                <w:b w:val="0"/>
                <w:bCs w:val="0"/>
                <w:sz w:val="24"/>
                <w:szCs w:val="24"/>
              </w:rPr>
            </w:pPr>
            <w:r w:rsidRPr="00B81F20">
              <w:rPr>
                <w:rFonts w:ascii="Times New Roman" w:hAnsi="Times New Roman"/>
                <w:b w:val="0"/>
                <w:bCs w:val="0"/>
                <w:sz w:val="24"/>
                <w:szCs w:val="24"/>
              </w:rPr>
              <w:t>4.</w:t>
            </w:r>
          </w:p>
        </w:tc>
        <w:tc>
          <w:tcPr>
            <w:cnfStyle w:val="000010000000"/>
            <w:tcW w:w="3723" w:type="dxa"/>
            <w:vMerge w:val="restart"/>
          </w:tcPr>
          <w:p w:rsidR="002D1DC2" w:rsidRPr="008E69CB" w:rsidRDefault="002D1DC2" w:rsidP="00E34033">
            <w:pPr>
              <w:pStyle w:val="Bezodstpw"/>
              <w:jc w:val="center"/>
              <w:rPr>
                <w:rFonts w:ascii="Times New Roman" w:hAnsi="Times New Roman"/>
                <w:color w:val="000000"/>
                <w:sz w:val="24"/>
                <w:szCs w:val="24"/>
                <w:lang w:eastAsia="pl-PL"/>
              </w:rPr>
            </w:pPr>
            <w:r w:rsidRPr="008E69CB">
              <w:rPr>
                <w:rFonts w:ascii="Times New Roman" w:hAnsi="Times New Roman"/>
                <w:color w:val="000000"/>
                <w:sz w:val="24"/>
                <w:szCs w:val="24"/>
                <w:lang w:eastAsia="pl-PL"/>
              </w:rPr>
              <w:t>TWORZENIE GODNYCH WARUNKÓW ZAMIESZKANIA</w:t>
            </w:r>
          </w:p>
          <w:p w:rsidR="002D1DC2" w:rsidRPr="00B81F20" w:rsidRDefault="002D1DC2" w:rsidP="00E34033">
            <w:pPr>
              <w:pStyle w:val="Bezodstpw"/>
              <w:jc w:val="center"/>
              <w:rPr>
                <w:rFonts w:ascii="Times New Roman" w:hAnsi="Times New Roman"/>
                <w:color w:val="000000"/>
                <w:sz w:val="24"/>
                <w:szCs w:val="24"/>
                <w:lang w:eastAsia="pl-PL"/>
              </w:rPr>
            </w:pPr>
          </w:p>
        </w:tc>
        <w:tc>
          <w:tcPr>
            <w:tcW w:w="2156" w:type="dxa"/>
          </w:tcPr>
          <w:p w:rsidR="002D1DC2" w:rsidRPr="00B81F20" w:rsidRDefault="002D1DC2"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2016</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40 000</w:t>
            </w:r>
          </w:p>
          <w:p w:rsidR="002D1DC2" w:rsidRPr="00B81F20" w:rsidRDefault="002D1DC2" w:rsidP="002D1DC2">
            <w:pPr>
              <w:jc w:val="center"/>
              <w:rPr>
                <w:rFonts w:ascii="Times New Roman" w:hAnsi="Times New Roman"/>
                <w:color w:val="000000"/>
                <w:sz w:val="24"/>
                <w:szCs w:val="24"/>
              </w:rPr>
            </w:pPr>
          </w:p>
        </w:tc>
      </w:tr>
      <w:tr w:rsidR="002D1DC2" w:rsidRPr="00A94312" w:rsidTr="00147C51">
        <w:trPr>
          <w:trHeight w:hRule="exact" w:val="340"/>
        </w:trPr>
        <w:tc>
          <w:tcPr>
            <w:cnfStyle w:val="001000000000"/>
            <w:tcW w:w="638" w:type="dxa"/>
            <w:vMerge/>
          </w:tcPr>
          <w:p w:rsidR="002D1DC2" w:rsidRPr="00B81F20" w:rsidRDefault="002D1DC2" w:rsidP="00E34033">
            <w:pPr>
              <w:jc w:val="center"/>
              <w:rPr>
                <w:rFonts w:ascii="Times New Roman" w:hAnsi="Times New Roman"/>
                <w:b w:val="0"/>
                <w:bCs w:val="0"/>
                <w:color w:val="000000"/>
                <w:sz w:val="24"/>
                <w:szCs w:val="24"/>
              </w:rPr>
            </w:pPr>
          </w:p>
        </w:tc>
        <w:tc>
          <w:tcPr>
            <w:cnfStyle w:val="000010000000"/>
            <w:tcW w:w="3723" w:type="dxa"/>
            <w:vMerge/>
          </w:tcPr>
          <w:p w:rsidR="002D1DC2" w:rsidRPr="00B81F20" w:rsidRDefault="002D1DC2" w:rsidP="00E34033">
            <w:pPr>
              <w:jc w:val="center"/>
              <w:rPr>
                <w:rFonts w:ascii="Times New Roman" w:hAnsi="Times New Roman"/>
                <w:color w:val="000000"/>
                <w:sz w:val="24"/>
                <w:szCs w:val="24"/>
              </w:rPr>
            </w:pPr>
          </w:p>
        </w:tc>
        <w:tc>
          <w:tcPr>
            <w:tcW w:w="2156" w:type="dxa"/>
          </w:tcPr>
          <w:p w:rsidR="002D1DC2" w:rsidRPr="00B81F20" w:rsidRDefault="002D1DC2"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2017</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20 000</w:t>
            </w:r>
          </w:p>
          <w:p w:rsidR="002D1DC2" w:rsidRPr="00B81F20" w:rsidRDefault="002D1DC2" w:rsidP="002D1DC2">
            <w:pPr>
              <w:jc w:val="center"/>
              <w:rPr>
                <w:rFonts w:ascii="Times New Roman" w:hAnsi="Times New Roman"/>
                <w:color w:val="000000"/>
                <w:sz w:val="24"/>
                <w:szCs w:val="24"/>
              </w:rPr>
            </w:pPr>
          </w:p>
        </w:tc>
      </w:tr>
      <w:tr w:rsidR="00E34033" w:rsidRPr="00A94312" w:rsidTr="00147C51">
        <w:trPr>
          <w:cnfStyle w:val="000000100000"/>
          <w:trHeight w:hRule="exact" w:val="340"/>
        </w:trPr>
        <w:tc>
          <w:tcPr>
            <w:cnfStyle w:val="001000000000"/>
            <w:tcW w:w="638" w:type="dxa"/>
            <w:vMerge/>
          </w:tcPr>
          <w:p w:rsidR="00E34033" w:rsidRPr="00B81F20" w:rsidRDefault="00E34033" w:rsidP="00E34033">
            <w:pPr>
              <w:jc w:val="center"/>
              <w:rPr>
                <w:rFonts w:ascii="Times New Roman" w:hAnsi="Times New Roman"/>
                <w:b w:val="0"/>
                <w:bCs w:val="0"/>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2018</w:t>
            </w:r>
          </w:p>
        </w:tc>
        <w:tc>
          <w:tcPr>
            <w:cnfStyle w:val="000010000000"/>
            <w:tcW w:w="2205" w:type="dxa"/>
          </w:tcPr>
          <w:p w:rsidR="00E34033" w:rsidRDefault="00E34033" w:rsidP="00E34033">
            <w:pPr>
              <w:jc w:val="center"/>
            </w:pPr>
            <w:r w:rsidRPr="00BF3B1C">
              <w:rPr>
                <w:rFonts w:ascii="Times New Roman" w:hAnsi="Times New Roman"/>
                <w:color w:val="000000"/>
                <w:sz w:val="24"/>
                <w:szCs w:val="24"/>
              </w:rPr>
              <w:t>20 000</w:t>
            </w:r>
          </w:p>
        </w:tc>
      </w:tr>
      <w:tr w:rsidR="00E34033" w:rsidRPr="00A94312"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b w:val="0"/>
                <w:bCs w:val="0"/>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2019</w:t>
            </w:r>
          </w:p>
        </w:tc>
        <w:tc>
          <w:tcPr>
            <w:cnfStyle w:val="000010000000"/>
            <w:tcW w:w="2205" w:type="dxa"/>
          </w:tcPr>
          <w:p w:rsidR="00E34033" w:rsidRDefault="00E34033" w:rsidP="00E34033">
            <w:pPr>
              <w:jc w:val="center"/>
            </w:pPr>
            <w:r w:rsidRPr="00BF3B1C">
              <w:rPr>
                <w:rFonts w:ascii="Times New Roman" w:hAnsi="Times New Roman"/>
                <w:color w:val="000000"/>
                <w:sz w:val="24"/>
                <w:szCs w:val="24"/>
              </w:rPr>
              <w:t>20 000</w:t>
            </w:r>
          </w:p>
        </w:tc>
      </w:tr>
      <w:tr w:rsidR="00E34033" w:rsidRPr="00A94312" w:rsidTr="00147C51">
        <w:trPr>
          <w:cnfStyle w:val="000000100000"/>
          <w:trHeight w:hRule="exact" w:val="340"/>
        </w:trPr>
        <w:tc>
          <w:tcPr>
            <w:cnfStyle w:val="001000000000"/>
            <w:tcW w:w="638" w:type="dxa"/>
            <w:vMerge/>
          </w:tcPr>
          <w:p w:rsidR="00E34033" w:rsidRPr="00B81F20" w:rsidRDefault="00E34033" w:rsidP="00E34033">
            <w:pPr>
              <w:jc w:val="center"/>
              <w:rPr>
                <w:rFonts w:ascii="Times New Roman" w:hAnsi="Times New Roman"/>
                <w:b w:val="0"/>
                <w:bCs w:val="0"/>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Pr="00B81F20" w:rsidRDefault="00E34033"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2020</w:t>
            </w:r>
          </w:p>
        </w:tc>
        <w:tc>
          <w:tcPr>
            <w:cnfStyle w:val="000010000000"/>
            <w:tcW w:w="2205" w:type="dxa"/>
          </w:tcPr>
          <w:p w:rsidR="00E34033" w:rsidRDefault="00E34033" w:rsidP="00E34033">
            <w:pPr>
              <w:jc w:val="center"/>
            </w:pPr>
            <w:r w:rsidRPr="00BF3B1C">
              <w:rPr>
                <w:rFonts w:ascii="Times New Roman" w:hAnsi="Times New Roman"/>
                <w:color w:val="000000"/>
                <w:sz w:val="24"/>
                <w:szCs w:val="24"/>
              </w:rPr>
              <w:t>20 000</w:t>
            </w:r>
          </w:p>
        </w:tc>
      </w:tr>
      <w:tr w:rsidR="00E34033" w:rsidRPr="00A94312"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b w:val="0"/>
                <w:bCs w:val="0"/>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color w:val="000000"/>
                <w:sz w:val="24"/>
                <w:szCs w:val="24"/>
              </w:rPr>
            </w:pPr>
          </w:p>
        </w:tc>
        <w:tc>
          <w:tcPr>
            <w:tcW w:w="2156" w:type="dxa"/>
          </w:tcPr>
          <w:p w:rsidR="00E34033"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2021</w:t>
            </w:r>
          </w:p>
        </w:tc>
        <w:tc>
          <w:tcPr>
            <w:cnfStyle w:val="000010000000"/>
            <w:tcW w:w="2205" w:type="dxa"/>
          </w:tcPr>
          <w:p w:rsidR="00E34033" w:rsidRDefault="00E34033" w:rsidP="00E34033">
            <w:pPr>
              <w:jc w:val="center"/>
            </w:pPr>
            <w:r w:rsidRPr="00BF3B1C">
              <w:rPr>
                <w:rFonts w:ascii="Times New Roman" w:hAnsi="Times New Roman"/>
                <w:color w:val="000000"/>
                <w:sz w:val="24"/>
                <w:szCs w:val="24"/>
              </w:rPr>
              <w:t>20 000</w:t>
            </w:r>
          </w:p>
        </w:tc>
      </w:tr>
      <w:tr w:rsidR="002D1DC2" w:rsidRPr="00B81F20" w:rsidTr="00147C51">
        <w:trPr>
          <w:cnfStyle w:val="000000100000"/>
          <w:trHeight w:hRule="exact" w:val="340"/>
        </w:trPr>
        <w:tc>
          <w:tcPr>
            <w:cnfStyle w:val="001000000000"/>
            <w:tcW w:w="638" w:type="dxa"/>
            <w:vMerge w:val="restart"/>
          </w:tcPr>
          <w:p w:rsidR="002D1DC2" w:rsidRPr="008E69CB" w:rsidRDefault="002D1DC2" w:rsidP="00E34033">
            <w:pPr>
              <w:pStyle w:val="Bezodstpw"/>
              <w:jc w:val="center"/>
              <w:rPr>
                <w:rFonts w:ascii="Times New Roman" w:hAnsi="Times New Roman"/>
                <w:b w:val="0"/>
                <w:bCs w:val="0"/>
                <w:color w:val="000000"/>
                <w:sz w:val="24"/>
                <w:szCs w:val="24"/>
                <w:lang w:eastAsia="pl-PL"/>
              </w:rPr>
            </w:pPr>
            <w:r>
              <w:rPr>
                <w:rFonts w:ascii="Times New Roman" w:hAnsi="Times New Roman"/>
                <w:b w:val="0"/>
                <w:bCs w:val="0"/>
                <w:color w:val="000000"/>
                <w:sz w:val="24"/>
                <w:szCs w:val="24"/>
                <w:lang w:eastAsia="pl-PL"/>
              </w:rPr>
              <w:t>5.</w:t>
            </w:r>
          </w:p>
        </w:tc>
        <w:tc>
          <w:tcPr>
            <w:cnfStyle w:val="000010000000"/>
            <w:tcW w:w="3723" w:type="dxa"/>
            <w:vMerge w:val="restart"/>
          </w:tcPr>
          <w:p w:rsidR="002D1DC2" w:rsidRPr="008E69CB" w:rsidRDefault="002D1DC2" w:rsidP="00E34033">
            <w:pPr>
              <w:pStyle w:val="Bezodstpw"/>
              <w:jc w:val="center"/>
              <w:rPr>
                <w:rFonts w:ascii="Times New Roman" w:hAnsi="Times New Roman"/>
                <w:color w:val="000000"/>
                <w:sz w:val="24"/>
                <w:szCs w:val="24"/>
                <w:lang w:eastAsia="pl-PL"/>
              </w:rPr>
            </w:pPr>
            <w:r w:rsidRPr="008E69CB">
              <w:rPr>
                <w:rFonts w:ascii="Times New Roman" w:hAnsi="Times New Roman"/>
                <w:color w:val="000000"/>
                <w:sz w:val="24"/>
                <w:szCs w:val="24"/>
                <w:lang w:eastAsia="pl-PL"/>
              </w:rPr>
              <w:t>TWORZENIE WARUNKÓW DLA ROZWOJU KA</w:t>
            </w:r>
            <w:r>
              <w:rPr>
                <w:rFonts w:ascii="Times New Roman" w:hAnsi="Times New Roman"/>
                <w:color w:val="000000"/>
                <w:sz w:val="24"/>
                <w:szCs w:val="24"/>
                <w:lang w:eastAsia="pl-PL"/>
              </w:rPr>
              <w:t xml:space="preserve">PITAŁU KULTUROWEGO                                  </w:t>
            </w:r>
            <w:r w:rsidRPr="008E69CB">
              <w:rPr>
                <w:rFonts w:ascii="Times New Roman" w:hAnsi="Times New Roman"/>
                <w:color w:val="000000"/>
                <w:sz w:val="24"/>
                <w:szCs w:val="24"/>
                <w:lang w:eastAsia="pl-PL"/>
              </w:rPr>
              <w:t xml:space="preserve"> I EDUKACYJNEGO</w:t>
            </w:r>
          </w:p>
          <w:p w:rsidR="002D1DC2" w:rsidRPr="00B81F20" w:rsidRDefault="002D1DC2" w:rsidP="00E34033">
            <w:pPr>
              <w:pStyle w:val="Bezodstpw"/>
              <w:jc w:val="center"/>
              <w:rPr>
                <w:rFonts w:ascii="Times New Roman" w:hAnsi="Times New Roman"/>
                <w:color w:val="000000"/>
                <w:sz w:val="24"/>
                <w:szCs w:val="24"/>
                <w:lang w:eastAsia="pl-PL"/>
              </w:rPr>
            </w:pPr>
          </w:p>
        </w:tc>
        <w:tc>
          <w:tcPr>
            <w:tcW w:w="2156" w:type="dxa"/>
          </w:tcPr>
          <w:p w:rsidR="002D1DC2" w:rsidRPr="00B81F20" w:rsidRDefault="002D1DC2"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2016</w:t>
            </w:r>
          </w:p>
        </w:tc>
        <w:tc>
          <w:tcPr>
            <w:cnfStyle w:val="000010000000"/>
            <w:tcW w:w="2205" w:type="dxa"/>
          </w:tcPr>
          <w:p w:rsidR="002D1DC2" w:rsidRPr="00B81F20" w:rsidRDefault="00E34033" w:rsidP="002D1DC2">
            <w:pPr>
              <w:jc w:val="center"/>
              <w:rPr>
                <w:rFonts w:ascii="Times New Roman" w:hAnsi="Times New Roman"/>
                <w:color w:val="000000"/>
                <w:sz w:val="24"/>
                <w:szCs w:val="24"/>
              </w:rPr>
            </w:pPr>
            <w:r>
              <w:rPr>
                <w:rFonts w:ascii="Times New Roman" w:hAnsi="Times New Roman"/>
                <w:color w:val="000000"/>
                <w:sz w:val="24"/>
                <w:szCs w:val="24"/>
              </w:rPr>
              <w:t>30 000</w:t>
            </w:r>
          </w:p>
          <w:p w:rsidR="002D1DC2" w:rsidRPr="00B81F20" w:rsidRDefault="002D1DC2" w:rsidP="002D1DC2">
            <w:pPr>
              <w:jc w:val="center"/>
              <w:rPr>
                <w:rFonts w:ascii="Times New Roman" w:hAnsi="Times New Roman"/>
                <w:color w:val="000000"/>
                <w:sz w:val="24"/>
                <w:szCs w:val="24"/>
              </w:rPr>
            </w:pPr>
          </w:p>
        </w:tc>
      </w:tr>
      <w:tr w:rsidR="00E34033" w:rsidRPr="00B81F20"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b/>
                <w:bCs/>
                <w:color w:val="000000"/>
                <w:sz w:val="24"/>
                <w:szCs w:val="24"/>
              </w:rPr>
            </w:pPr>
          </w:p>
        </w:tc>
        <w:tc>
          <w:tcPr>
            <w:tcW w:w="2156" w:type="dxa"/>
          </w:tcPr>
          <w:p w:rsidR="00E34033" w:rsidRPr="00B81F20"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2017</w:t>
            </w:r>
          </w:p>
        </w:tc>
        <w:tc>
          <w:tcPr>
            <w:cnfStyle w:val="000010000000"/>
            <w:tcW w:w="2205" w:type="dxa"/>
          </w:tcPr>
          <w:p w:rsidR="00E34033" w:rsidRDefault="00E34033" w:rsidP="00E34033">
            <w:pPr>
              <w:jc w:val="center"/>
            </w:pPr>
            <w:r w:rsidRPr="007B718D">
              <w:rPr>
                <w:rFonts w:ascii="Times New Roman" w:hAnsi="Times New Roman"/>
                <w:color w:val="000000"/>
                <w:sz w:val="24"/>
                <w:szCs w:val="24"/>
              </w:rPr>
              <w:t>30 000</w:t>
            </w:r>
          </w:p>
        </w:tc>
      </w:tr>
      <w:tr w:rsidR="00E34033" w:rsidRPr="00B81F20" w:rsidTr="00147C51">
        <w:trPr>
          <w:cnfStyle w:val="000000100000"/>
          <w:trHeight w:hRule="exact" w:val="340"/>
        </w:trPr>
        <w:tc>
          <w:tcPr>
            <w:cnfStyle w:val="001000000000"/>
            <w:tcW w:w="638" w:type="dxa"/>
            <w:vMerge/>
          </w:tcPr>
          <w:p w:rsidR="00E34033" w:rsidRPr="00B81F20" w:rsidRDefault="00E34033" w:rsidP="00E34033">
            <w:pPr>
              <w:jc w:val="center"/>
              <w:rPr>
                <w:rFonts w:ascii="Times New Roman" w:hAnsi="Times New Roman"/>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b/>
                <w:bCs/>
                <w:color w:val="000000"/>
                <w:sz w:val="24"/>
                <w:szCs w:val="24"/>
              </w:rPr>
            </w:pPr>
          </w:p>
        </w:tc>
        <w:tc>
          <w:tcPr>
            <w:tcW w:w="2156" w:type="dxa"/>
          </w:tcPr>
          <w:p w:rsidR="00E34033" w:rsidRPr="00B81F20" w:rsidRDefault="00E34033"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2018</w:t>
            </w:r>
          </w:p>
        </w:tc>
        <w:tc>
          <w:tcPr>
            <w:cnfStyle w:val="000010000000"/>
            <w:tcW w:w="2205" w:type="dxa"/>
          </w:tcPr>
          <w:p w:rsidR="00E34033" w:rsidRDefault="00E34033" w:rsidP="00E34033">
            <w:pPr>
              <w:jc w:val="center"/>
            </w:pPr>
            <w:r w:rsidRPr="007B718D">
              <w:rPr>
                <w:rFonts w:ascii="Times New Roman" w:hAnsi="Times New Roman"/>
                <w:color w:val="000000"/>
                <w:sz w:val="24"/>
                <w:szCs w:val="24"/>
              </w:rPr>
              <w:t>30 000</w:t>
            </w:r>
          </w:p>
        </w:tc>
      </w:tr>
      <w:tr w:rsidR="00E34033" w:rsidRPr="00B81F20"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b/>
                <w:bCs/>
                <w:color w:val="000000"/>
                <w:sz w:val="24"/>
                <w:szCs w:val="24"/>
              </w:rPr>
            </w:pPr>
          </w:p>
        </w:tc>
        <w:tc>
          <w:tcPr>
            <w:tcW w:w="2156" w:type="dxa"/>
          </w:tcPr>
          <w:p w:rsidR="00E34033" w:rsidRPr="00B81F20"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2019</w:t>
            </w:r>
          </w:p>
        </w:tc>
        <w:tc>
          <w:tcPr>
            <w:cnfStyle w:val="000010000000"/>
            <w:tcW w:w="2205" w:type="dxa"/>
          </w:tcPr>
          <w:p w:rsidR="00E34033" w:rsidRDefault="00E34033" w:rsidP="00E34033">
            <w:pPr>
              <w:jc w:val="center"/>
            </w:pPr>
            <w:r w:rsidRPr="007B718D">
              <w:rPr>
                <w:rFonts w:ascii="Times New Roman" w:hAnsi="Times New Roman"/>
                <w:color w:val="000000"/>
                <w:sz w:val="24"/>
                <w:szCs w:val="24"/>
              </w:rPr>
              <w:t>30 000</w:t>
            </w:r>
          </w:p>
        </w:tc>
      </w:tr>
      <w:tr w:rsidR="00E34033" w:rsidRPr="00B81F20" w:rsidTr="00147C51">
        <w:trPr>
          <w:cnfStyle w:val="000000100000"/>
          <w:trHeight w:hRule="exact" w:val="340"/>
        </w:trPr>
        <w:tc>
          <w:tcPr>
            <w:cnfStyle w:val="001000000000"/>
            <w:tcW w:w="638" w:type="dxa"/>
            <w:vMerge/>
          </w:tcPr>
          <w:p w:rsidR="00E34033" w:rsidRPr="00B81F20" w:rsidRDefault="00E34033" w:rsidP="00E34033">
            <w:pPr>
              <w:jc w:val="center"/>
              <w:rPr>
                <w:rFonts w:ascii="Times New Roman" w:hAnsi="Times New Roman"/>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b/>
                <w:bCs/>
                <w:color w:val="000000"/>
                <w:sz w:val="24"/>
                <w:szCs w:val="24"/>
              </w:rPr>
            </w:pPr>
          </w:p>
        </w:tc>
        <w:tc>
          <w:tcPr>
            <w:tcW w:w="2156" w:type="dxa"/>
          </w:tcPr>
          <w:p w:rsidR="00E34033" w:rsidRPr="00B81F20" w:rsidRDefault="00E34033" w:rsidP="002D1DC2">
            <w:pPr>
              <w:jc w:val="center"/>
              <w:cnfStyle w:val="000000100000"/>
              <w:rPr>
                <w:rFonts w:ascii="Times New Roman" w:hAnsi="Times New Roman"/>
                <w:color w:val="000000"/>
                <w:sz w:val="24"/>
                <w:szCs w:val="24"/>
              </w:rPr>
            </w:pPr>
            <w:r>
              <w:rPr>
                <w:rFonts w:ascii="Times New Roman" w:hAnsi="Times New Roman"/>
                <w:color w:val="000000"/>
                <w:sz w:val="24"/>
                <w:szCs w:val="24"/>
              </w:rPr>
              <w:t>2020</w:t>
            </w:r>
          </w:p>
        </w:tc>
        <w:tc>
          <w:tcPr>
            <w:cnfStyle w:val="000010000000"/>
            <w:tcW w:w="2205" w:type="dxa"/>
          </w:tcPr>
          <w:p w:rsidR="00E34033" w:rsidRDefault="00E34033" w:rsidP="00E34033">
            <w:pPr>
              <w:jc w:val="center"/>
            </w:pPr>
            <w:r w:rsidRPr="007B718D">
              <w:rPr>
                <w:rFonts w:ascii="Times New Roman" w:hAnsi="Times New Roman"/>
                <w:color w:val="000000"/>
                <w:sz w:val="24"/>
                <w:szCs w:val="24"/>
              </w:rPr>
              <w:t>30 000</w:t>
            </w:r>
          </w:p>
        </w:tc>
      </w:tr>
      <w:tr w:rsidR="00E34033" w:rsidRPr="00B81F20" w:rsidTr="00147C51">
        <w:trPr>
          <w:trHeight w:hRule="exact" w:val="340"/>
        </w:trPr>
        <w:tc>
          <w:tcPr>
            <w:cnfStyle w:val="001000000000"/>
            <w:tcW w:w="638" w:type="dxa"/>
            <w:vMerge/>
          </w:tcPr>
          <w:p w:rsidR="00E34033" w:rsidRPr="00B81F20" w:rsidRDefault="00E34033" w:rsidP="00E34033">
            <w:pPr>
              <w:jc w:val="center"/>
              <w:rPr>
                <w:rFonts w:ascii="Times New Roman" w:hAnsi="Times New Roman"/>
                <w:color w:val="000000"/>
                <w:sz w:val="24"/>
                <w:szCs w:val="24"/>
              </w:rPr>
            </w:pPr>
          </w:p>
        </w:tc>
        <w:tc>
          <w:tcPr>
            <w:cnfStyle w:val="000010000000"/>
            <w:tcW w:w="3723" w:type="dxa"/>
            <w:vMerge/>
          </w:tcPr>
          <w:p w:rsidR="00E34033" w:rsidRPr="00B81F20" w:rsidRDefault="00E34033" w:rsidP="00E34033">
            <w:pPr>
              <w:jc w:val="center"/>
              <w:rPr>
                <w:rFonts w:ascii="Times New Roman" w:hAnsi="Times New Roman"/>
                <w:b/>
                <w:bCs/>
                <w:color w:val="000000"/>
                <w:sz w:val="24"/>
                <w:szCs w:val="24"/>
              </w:rPr>
            </w:pPr>
          </w:p>
        </w:tc>
        <w:tc>
          <w:tcPr>
            <w:tcW w:w="2156" w:type="dxa"/>
          </w:tcPr>
          <w:p w:rsidR="00E34033" w:rsidRDefault="00E34033" w:rsidP="002D1DC2">
            <w:pPr>
              <w:jc w:val="center"/>
              <w:cnfStyle w:val="000000000000"/>
              <w:rPr>
                <w:rFonts w:ascii="Times New Roman" w:hAnsi="Times New Roman"/>
                <w:color w:val="000000"/>
                <w:sz w:val="24"/>
                <w:szCs w:val="24"/>
              </w:rPr>
            </w:pPr>
            <w:r>
              <w:rPr>
                <w:rFonts w:ascii="Times New Roman" w:hAnsi="Times New Roman"/>
                <w:color w:val="000000"/>
                <w:sz w:val="24"/>
                <w:szCs w:val="24"/>
              </w:rPr>
              <w:t>2021</w:t>
            </w:r>
          </w:p>
        </w:tc>
        <w:tc>
          <w:tcPr>
            <w:cnfStyle w:val="000010000000"/>
            <w:tcW w:w="2205" w:type="dxa"/>
          </w:tcPr>
          <w:p w:rsidR="00E34033" w:rsidRDefault="00E34033" w:rsidP="00E34033">
            <w:pPr>
              <w:jc w:val="center"/>
            </w:pPr>
            <w:r w:rsidRPr="007B718D">
              <w:rPr>
                <w:rFonts w:ascii="Times New Roman" w:hAnsi="Times New Roman"/>
                <w:color w:val="000000"/>
                <w:sz w:val="24"/>
                <w:szCs w:val="24"/>
              </w:rPr>
              <w:t>30 000</w:t>
            </w:r>
          </w:p>
        </w:tc>
      </w:tr>
    </w:tbl>
    <w:p w:rsidR="008E2B97" w:rsidRPr="00742B25" w:rsidRDefault="008E2B97" w:rsidP="008E2B97">
      <w:pPr>
        <w:spacing w:line="360" w:lineRule="auto"/>
        <w:jc w:val="both"/>
        <w:rPr>
          <w:rFonts w:ascii="Times New Roman" w:hAnsi="Times New Roman"/>
          <w:sz w:val="24"/>
          <w:szCs w:val="24"/>
        </w:rPr>
      </w:pPr>
    </w:p>
    <w:p w:rsidR="008E2B97" w:rsidRPr="0080773B" w:rsidRDefault="008E2B97" w:rsidP="008E2B97">
      <w:pPr>
        <w:spacing w:line="360" w:lineRule="auto"/>
        <w:ind w:firstLine="360"/>
        <w:rPr>
          <w:rFonts w:ascii="Times New Roman" w:hAnsi="Times New Roman"/>
          <w:sz w:val="24"/>
          <w:szCs w:val="24"/>
        </w:rPr>
        <w:sectPr w:rsidR="008E2B97" w:rsidRPr="0080773B" w:rsidSect="0059377F">
          <w:headerReference w:type="default" r:id="rId51"/>
          <w:footerReference w:type="default" r:id="rId52"/>
          <w:pgSz w:w="11906" w:h="16838"/>
          <w:pgMar w:top="1417" w:right="1558" w:bottom="1417" w:left="1417" w:header="708" w:footer="708"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titlePg/>
          <w:docGrid w:linePitch="360"/>
        </w:sectPr>
      </w:pPr>
      <w:r w:rsidRPr="0080773B">
        <w:rPr>
          <w:rFonts w:ascii="Times New Roman" w:hAnsi="Times New Roman"/>
          <w:sz w:val="24"/>
          <w:szCs w:val="24"/>
        </w:rPr>
        <w:t xml:space="preserve">Ramy finansowe będą aktualizowane corocznie w oparciu o dostępne środki budżetu </w:t>
      </w:r>
      <w:r>
        <w:rPr>
          <w:rFonts w:ascii="Times New Roman" w:hAnsi="Times New Roman"/>
          <w:sz w:val="24"/>
          <w:szCs w:val="24"/>
        </w:rPr>
        <w:t xml:space="preserve">Gminy  </w:t>
      </w:r>
      <w:r w:rsidR="002C1925">
        <w:rPr>
          <w:rFonts w:ascii="Times New Roman" w:hAnsi="Times New Roman"/>
          <w:sz w:val="24"/>
          <w:szCs w:val="24"/>
        </w:rPr>
        <w:t>Skała</w:t>
      </w:r>
      <w:r>
        <w:rPr>
          <w:rFonts w:ascii="Times New Roman" w:hAnsi="Times New Roman"/>
          <w:sz w:val="24"/>
          <w:szCs w:val="24"/>
        </w:rPr>
        <w:t xml:space="preserve"> oraz dostępne środki zewnętrzne.</w:t>
      </w:r>
    </w:p>
    <w:p w:rsidR="008E2B97" w:rsidRPr="00487AC7" w:rsidRDefault="002169A1" w:rsidP="00C13B1F">
      <w:pPr>
        <w:pStyle w:val="Tytu"/>
        <w:numPr>
          <w:ilvl w:val="0"/>
          <w:numId w:val="25"/>
        </w:numPr>
        <w:jc w:val="left"/>
        <w:rPr>
          <w:rFonts w:ascii="Times New Roman" w:hAnsi="Times New Roman"/>
          <w:sz w:val="28"/>
          <w:szCs w:val="28"/>
        </w:rPr>
      </w:pPr>
      <w:bookmarkStart w:id="264" w:name="_Toc428202507"/>
      <w:bookmarkStart w:id="265" w:name="_Toc434215422"/>
      <w:r>
        <w:rPr>
          <w:rFonts w:ascii="Times New Roman" w:hAnsi="Times New Roman"/>
          <w:sz w:val="28"/>
          <w:szCs w:val="28"/>
        </w:rPr>
        <w:lastRenderedPageBreak/>
        <w:t xml:space="preserve"> </w:t>
      </w:r>
      <w:bookmarkStart w:id="266" w:name="_Toc447800262"/>
      <w:r w:rsidR="008E2B97" w:rsidRPr="00487AC7">
        <w:rPr>
          <w:rFonts w:ascii="Times New Roman" w:hAnsi="Times New Roman"/>
          <w:sz w:val="28"/>
          <w:szCs w:val="28"/>
        </w:rPr>
        <w:t>Spis tabel</w:t>
      </w:r>
      <w:bookmarkEnd w:id="266"/>
    </w:p>
    <w:p w:rsidR="00C13B1F" w:rsidRDefault="003C5610">
      <w:pPr>
        <w:pStyle w:val="Spisilustracji"/>
        <w:tabs>
          <w:tab w:val="right" w:leader="hyphen" w:pos="8921"/>
        </w:tabs>
        <w:rPr>
          <w:rFonts w:asciiTheme="minorHAnsi" w:eastAsiaTheme="minorEastAsia" w:hAnsiTheme="minorHAnsi" w:cstheme="minorBidi"/>
          <w:noProof/>
          <w:lang w:eastAsia="pl-PL"/>
        </w:rPr>
      </w:pPr>
      <w:r>
        <w:rPr>
          <w:rFonts w:ascii="Times New Roman" w:hAnsi="Times New Roman"/>
          <w:sz w:val="24"/>
          <w:szCs w:val="24"/>
        </w:rPr>
        <w:fldChar w:fldCharType="begin"/>
      </w:r>
      <w:r w:rsidR="008E2B97">
        <w:rPr>
          <w:rFonts w:ascii="Times New Roman" w:hAnsi="Times New Roman"/>
          <w:sz w:val="24"/>
          <w:szCs w:val="24"/>
        </w:rPr>
        <w:instrText xml:space="preserve"> TOC \h \z \c "Tabela" </w:instrText>
      </w:r>
      <w:r>
        <w:rPr>
          <w:rFonts w:ascii="Times New Roman" w:hAnsi="Times New Roman"/>
          <w:sz w:val="24"/>
          <w:szCs w:val="24"/>
        </w:rPr>
        <w:fldChar w:fldCharType="separate"/>
      </w:r>
      <w:hyperlink w:anchor="_Toc447797711" w:history="1">
        <w:r w:rsidR="00C13B1F" w:rsidRPr="00EB5E2B">
          <w:rPr>
            <w:rStyle w:val="Hipercze"/>
            <w:rFonts w:ascii="Times New Roman" w:hAnsi="Times New Roman"/>
            <w:noProof/>
          </w:rPr>
          <w:t>Tabela 1. Powierzchnia użytkowa (ha) Gminy Skała w 2014r.</w:t>
        </w:r>
        <w:r w:rsidR="00C13B1F">
          <w:rPr>
            <w:noProof/>
            <w:webHidden/>
          </w:rPr>
          <w:tab/>
        </w:r>
        <w:r>
          <w:rPr>
            <w:noProof/>
            <w:webHidden/>
          </w:rPr>
          <w:fldChar w:fldCharType="begin"/>
        </w:r>
        <w:r w:rsidR="00C13B1F">
          <w:rPr>
            <w:noProof/>
            <w:webHidden/>
          </w:rPr>
          <w:instrText xml:space="preserve"> PAGEREF _Toc447797711 \h </w:instrText>
        </w:r>
        <w:r>
          <w:rPr>
            <w:noProof/>
            <w:webHidden/>
          </w:rPr>
        </w:r>
        <w:r>
          <w:rPr>
            <w:noProof/>
            <w:webHidden/>
          </w:rPr>
          <w:fldChar w:fldCharType="separate"/>
        </w:r>
        <w:r w:rsidR="000B4957">
          <w:rPr>
            <w:noProof/>
            <w:webHidden/>
          </w:rPr>
          <w:t>13</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12" w:history="1">
        <w:r w:rsidR="00C13B1F" w:rsidRPr="00EB5E2B">
          <w:rPr>
            <w:rStyle w:val="Hipercze"/>
            <w:rFonts w:ascii="Times New Roman" w:hAnsi="Times New Roman"/>
            <w:noProof/>
          </w:rPr>
          <w:t>Tabela 2. Struktura mieszkańców Gminy Skała wg miejscowości zamieszkania w 2015r</w:t>
        </w:r>
        <w:r w:rsidR="00C13B1F">
          <w:rPr>
            <w:noProof/>
            <w:webHidden/>
          </w:rPr>
          <w:tab/>
        </w:r>
        <w:r>
          <w:rPr>
            <w:noProof/>
            <w:webHidden/>
          </w:rPr>
          <w:fldChar w:fldCharType="begin"/>
        </w:r>
        <w:r w:rsidR="00C13B1F">
          <w:rPr>
            <w:noProof/>
            <w:webHidden/>
          </w:rPr>
          <w:instrText xml:space="preserve"> PAGEREF _Toc447797712 \h </w:instrText>
        </w:r>
        <w:r>
          <w:rPr>
            <w:noProof/>
            <w:webHidden/>
          </w:rPr>
        </w:r>
        <w:r>
          <w:rPr>
            <w:noProof/>
            <w:webHidden/>
          </w:rPr>
          <w:fldChar w:fldCharType="separate"/>
        </w:r>
        <w:r w:rsidR="000B4957">
          <w:rPr>
            <w:noProof/>
            <w:webHidden/>
          </w:rPr>
          <w:t>15</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13" w:history="1">
        <w:r w:rsidR="00C13B1F" w:rsidRPr="00EB5E2B">
          <w:rPr>
            <w:rStyle w:val="Hipercze"/>
            <w:rFonts w:ascii="Times New Roman" w:hAnsi="Times New Roman"/>
            <w:noProof/>
          </w:rPr>
          <w:t>Tabela 3. Ekonomiczne grupy wiekowe w Gminie Skała w latach 2012 i 2014</w:t>
        </w:r>
        <w:r w:rsidR="00C13B1F">
          <w:rPr>
            <w:noProof/>
            <w:webHidden/>
          </w:rPr>
          <w:tab/>
        </w:r>
        <w:r>
          <w:rPr>
            <w:noProof/>
            <w:webHidden/>
          </w:rPr>
          <w:fldChar w:fldCharType="begin"/>
        </w:r>
        <w:r w:rsidR="00C13B1F">
          <w:rPr>
            <w:noProof/>
            <w:webHidden/>
          </w:rPr>
          <w:instrText xml:space="preserve"> PAGEREF _Toc447797713 \h </w:instrText>
        </w:r>
        <w:r>
          <w:rPr>
            <w:noProof/>
            <w:webHidden/>
          </w:rPr>
        </w:r>
        <w:r>
          <w:rPr>
            <w:noProof/>
            <w:webHidden/>
          </w:rPr>
          <w:fldChar w:fldCharType="separate"/>
        </w:r>
        <w:r w:rsidR="000B4957">
          <w:rPr>
            <w:noProof/>
            <w:webHidden/>
          </w:rPr>
          <w:t>17</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14" w:history="1">
        <w:r w:rsidR="00C13B1F" w:rsidRPr="00EB5E2B">
          <w:rPr>
            <w:rStyle w:val="Hipercze"/>
            <w:rFonts w:ascii="Times New Roman" w:hAnsi="Times New Roman"/>
            <w:noProof/>
          </w:rPr>
          <w:t xml:space="preserve">Tabela 4. Ekonomiczne grupy wiekowe mieszkańców </w:t>
        </w:r>
        <w:r w:rsidR="00CD5691">
          <w:rPr>
            <w:rStyle w:val="Hipercze"/>
            <w:rFonts w:ascii="Times New Roman" w:hAnsi="Times New Roman"/>
            <w:noProof/>
          </w:rPr>
          <w:t xml:space="preserve">Gminy </w:t>
        </w:r>
        <w:r w:rsidR="00C13B1F" w:rsidRPr="00EB5E2B">
          <w:rPr>
            <w:rStyle w:val="Hipercze"/>
            <w:rFonts w:ascii="Times New Roman" w:hAnsi="Times New Roman"/>
            <w:noProof/>
          </w:rPr>
          <w:t>Skała w 2015 roku</w:t>
        </w:r>
        <w:r w:rsidR="00C13B1F">
          <w:rPr>
            <w:noProof/>
            <w:webHidden/>
          </w:rPr>
          <w:tab/>
        </w:r>
        <w:r>
          <w:rPr>
            <w:noProof/>
            <w:webHidden/>
          </w:rPr>
          <w:fldChar w:fldCharType="begin"/>
        </w:r>
        <w:r w:rsidR="00C13B1F">
          <w:rPr>
            <w:noProof/>
            <w:webHidden/>
          </w:rPr>
          <w:instrText xml:space="preserve"> PAGEREF _Toc447797714 \h </w:instrText>
        </w:r>
        <w:r>
          <w:rPr>
            <w:noProof/>
            <w:webHidden/>
          </w:rPr>
        </w:r>
        <w:r>
          <w:rPr>
            <w:noProof/>
            <w:webHidden/>
          </w:rPr>
          <w:fldChar w:fldCharType="separate"/>
        </w:r>
        <w:r w:rsidR="000B4957">
          <w:rPr>
            <w:noProof/>
            <w:webHidden/>
          </w:rPr>
          <w:t>17</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15" w:history="1">
        <w:r w:rsidR="00C13B1F" w:rsidRPr="00EB5E2B">
          <w:rPr>
            <w:rStyle w:val="Hipercze"/>
            <w:rFonts w:ascii="Times New Roman" w:hAnsi="Times New Roman"/>
            <w:noProof/>
          </w:rPr>
          <w:t>Tabela 6.  Mieszkańcy Gminy Skała w wieku powyżej 85 lat w strukturze miasto-wieś w 2014 roku</w:t>
        </w:r>
        <w:r w:rsidR="00C13B1F">
          <w:rPr>
            <w:noProof/>
            <w:webHidden/>
          </w:rPr>
          <w:tab/>
        </w:r>
        <w:r>
          <w:rPr>
            <w:noProof/>
            <w:webHidden/>
          </w:rPr>
          <w:fldChar w:fldCharType="begin"/>
        </w:r>
        <w:r w:rsidR="00C13B1F">
          <w:rPr>
            <w:noProof/>
            <w:webHidden/>
          </w:rPr>
          <w:instrText xml:space="preserve"> PAGEREF _Toc447797715 \h </w:instrText>
        </w:r>
        <w:r>
          <w:rPr>
            <w:noProof/>
            <w:webHidden/>
          </w:rPr>
        </w:r>
        <w:r>
          <w:rPr>
            <w:noProof/>
            <w:webHidden/>
          </w:rPr>
          <w:fldChar w:fldCharType="separate"/>
        </w:r>
        <w:r w:rsidR="000B4957">
          <w:rPr>
            <w:noProof/>
            <w:webHidden/>
          </w:rPr>
          <w:t>20</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16" w:history="1">
        <w:r w:rsidR="00C13B1F" w:rsidRPr="00EB5E2B">
          <w:rPr>
            <w:rStyle w:val="Hipercze"/>
            <w:rFonts w:ascii="Times New Roman" w:hAnsi="Times New Roman"/>
            <w:noProof/>
          </w:rPr>
          <w:t>Tabela 5. Struktura mieszkańców Gminy Skała wg edukacyjnyc</w:t>
        </w:r>
        <w:r w:rsidR="00C13B1F">
          <w:rPr>
            <w:rStyle w:val="Hipercze"/>
            <w:rFonts w:ascii="Times New Roman" w:hAnsi="Times New Roman"/>
            <w:noProof/>
          </w:rPr>
          <w:t xml:space="preserve">h grup wiekowych  </w:t>
        </w:r>
        <w:r w:rsidR="00C13B1F" w:rsidRPr="00EB5E2B">
          <w:rPr>
            <w:rStyle w:val="Hipercze"/>
            <w:rFonts w:ascii="Times New Roman" w:hAnsi="Times New Roman"/>
            <w:noProof/>
          </w:rPr>
          <w:t>w 2015 roku</w:t>
        </w:r>
        <w:r w:rsidR="00C13B1F">
          <w:rPr>
            <w:noProof/>
            <w:webHidden/>
          </w:rPr>
          <w:tab/>
        </w:r>
        <w:r>
          <w:rPr>
            <w:noProof/>
            <w:webHidden/>
          </w:rPr>
          <w:fldChar w:fldCharType="begin"/>
        </w:r>
        <w:r w:rsidR="00C13B1F">
          <w:rPr>
            <w:noProof/>
            <w:webHidden/>
          </w:rPr>
          <w:instrText xml:space="preserve"> PAGEREF _Toc447797716 \h </w:instrText>
        </w:r>
        <w:r>
          <w:rPr>
            <w:noProof/>
            <w:webHidden/>
          </w:rPr>
        </w:r>
        <w:r>
          <w:rPr>
            <w:noProof/>
            <w:webHidden/>
          </w:rPr>
          <w:fldChar w:fldCharType="separate"/>
        </w:r>
        <w:r w:rsidR="000B4957">
          <w:rPr>
            <w:noProof/>
            <w:webHidden/>
          </w:rPr>
          <w:t>21</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17" w:history="1">
        <w:r w:rsidR="00C13B1F" w:rsidRPr="00EB5E2B">
          <w:rPr>
            <w:rStyle w:val="Hipercze"/>
            <w:rFonts w:ascii="Times New Roman" w:hAnsi="Times New Roman"/>
            <w:noProof/>
          </w:rPr>
          <w:t xml:space="preserve">Tabela 7. Bezrobotni mieszkańcy Gminy Skała zarejestrowani w </w:t>
        </w:r>
        <w:r w:rsidR="0029378B">
          <w:rPr>
            <w:rStyle w:val="Hipercze"/>
            <w:rFonts w:ascii="Times New Roman" w:hAnsi="Times New Roman"/>
            <w:noProof/>
          </w:rPr>
          <w:t>UPPK</w:t>
        </w:r>
        <w:r w:rsidR="00C13B1F">
          <w:rPr>
            <w:rStyle w:val="Hipercze"/>
            <w:rFonts w:ascii="Times New Roman" w:hAnsi="Times New Roman"/>
            <w:noProof/>
          </w:rPr>
          <w:t xml:space="preserve">, wg płci </w:t>
        </w:r>
        <w:r w:rsidR="00C13B1F" w:rsidRPr="00EB5E2B">
          <w:rPr>
            <w:rStyle w:val="Hipercze"/>
            <w:rFonts w:ascii="Times New Roman" w:hAnsi="Times New Roman"/>
            <w:noProof/>
          </w:rPr>
          <w:t>w latach 2012 i 2014</w:t>
        </w:r>
        <w:r w:rsidR="00C13B1F">
          <w:rPr>
            <w:noProof/>
            <w:webHidden/>
          </w:rPr>
          <w:tab/>
        </w:r>
        <w:r>
          <w:rPr>
            <w:noProof/>
            <w:webHidden/>
          </w:rPr>
          <w:fldChar w:fldCharType="begin"/>
        </w:r>
        <w:r w:rsidR="00C13B1F">
          <w:rPr>
            <w:noProof/>
            <w:webHidden/>
          </w:rPr>
          <w:instrText xml:space="preserve"> PAGEREF _Toc447797717 \h </w:instrText>
        </w:r>
        <w:r>
          <w:rPr>
            <w:noProof/>
            <w:webHidden/>
          </w:rPr>
        </w:r>
        <w:r>
          <w:rPr>
            <w:noProof/>
            <w:webHidden/>
          </w:rPr>
          <w:fldChar w:fldCharType="separate"/>
        </w:r>
        <w:r w:rsidR="000B4957">
          <w:rPr>
            <w:noProof/>
            <w:webHidden/>
          </w:rPr>
          <w:t>35</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18" w:history="1">
        <w:r w:rsidR="00C13B1F" w:rsidRPr="00EB5E2B">
          <w:rPr>
            <w:rStyle w:val="Hipercze"/>
            <w:rFonts w:ascii="Times New Roman" w:hAnsi="Times New Roman"/>
            <w:noProof/>
          </w:rPr>
          <w:t>Tabela 8.  Liczba osób bezrobotnych oraz ich udział procentowy w Gminie Skała, w latach 2012 i 2014 , wg czasu pozostawania bez pracy</w:t>
        </w:r>
        <w:r w:rsidR="00C13B1F">
          <w:rPr>
            <w:noProof/>
            <w:webHidden/>
          </w:rPr>
          <w:tab/>
        </w:r>
        <w:r>
          <w:rPr>
            <w:noProof/>
            <w:webHidden/>
          </w:rPr>
          <w:fldChar w:fldCharType="begin"/>
        </w:r>
        <w:r w:rsidR="00C13B1F">
          <w:rPr>
            <w:noProof/>
            <w:webHidden/>
          </w:rPr>
          <w:instrText xml:space="preserve"> PAGEREF _Toc447797718 \h </w:instrText>
        </w:r>
        <w:r>
          <w:rPr>
            <w:noProof/>
            <w:webHidden/>
          </w:rPr>
        </w:r>
        <w:r>
          <w:rPr>
            <w:noProof/>
            <w:webHidden/>
          </w:rPr>
          <w:fldChar w:fldCharType="separate"/>
        </w:r>
        <w:r w:rsidR="000B4957">
          <w:rPr>
            <w:noProof/>
            <w:webHidden/>
          </w:rPr>
          <w:t>35</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19" w:history="1">
        <w:r w:rsidR="00C13B1F" w:rsidRPr="00EB5E2B">
          <w:rPr>
            <w:rStyle w:val="Hipercze"/>
            <w:rFonts w:ascii="Times New Roman" w:hAnsi="Times New Roman"/>
            <w:noProof/>
          </w:rPr>
          <w:t>Tabela 9. Liczba osób bezrobotnych (</w:t>
        </w:r>
        <w:r w:rsidR="0029378B">
          <w:rPr>
            <w:rStyle w:val="Hipercze"/>
            <w:rFonts w:ascii="Times New Roman" w:hAnsi="Times New Roman"/>
            <w:noProof/>
          </w:rPr>
          <w:t>UPPK</w:t>
        </w:r>
        <w:r w:rsidR="00C13B1F" w:rsidRPr="00EB5E2B">
          <w:rPr>
            <w:rStyle w:val="Hipercze"/>
            <w:rFonts w:ascii="Times New Roman" w:hAnsi="Times New Roman"/>
            <w:noProof/>
          </w:rPr>
          <w:t>) oraz ich udział procentowy w Gminie Skała w latach 2012 i 2014 ze względu na wiek</w:t>
        </w:r>
        <w:r w:rsidR="00C13B1F">
          <w:rPr>
            <w:noProof/>
            <w:webHidden/>
          </w:rPr>
          <w:tab/>
        </w:r>
        <w:r>
          <w:rPr>
            <w:noProof/>
            <w:webHidden/>
          </w:rPr>
          <w:fldChar w:fldCharType="begin"/>
        </w:r>
        <w:r w:rsidR="00C13B1F">
          <w:rPr>
            <w:noProof/>
            <w:webHidden/>
          </w:rPr>
          <w:instrText xml:space="preserve"> PAGEREF _Toc447797719 \h </w:instrText>
        </w:r>
        <w:r>
          <w:rPr>
            <w:noProof/>
            <w:webHidden/>
          </w:rPr>
        </w:r>
        <w:r>
          <w:rPr>
            <w:noProof/>
            <w:webHidden/>
          </w:rPr>
          <w:fldChar w:fldCharType="separate"/>
        </w:r>
        <w:r w:rsidR="000B4957">
          <w:rPr>
            <w:noProof/>
            <w:webHidden/>
          </w:rPr>
          <w:t>36</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0" w:history="1">
        <w:r w:rsidR="00C13B1F" w:rsidRPr="00EB5E2B">
          <w:rPr>
            <w:rStyle w:val="Hipercze"/>
            <w:rFonts w:ascii="Times New Roman" w:hAnsi="Times New Roman"/>
            <w:noProof/>
          </w:rPr>
          <w:t>Tabela 10. Liczba osób bezrobotnych (</w:t>
        </w:r>
        <w:r w:rsidR="0029378B">
          <w:rPr>
            <w:rStyle w:val="Hipercze"/>
            <w:rFonts w:ascii="Times New Roman" w:hAnsi="Times New Roman"/>
            <w:noProof/>
          </w:rPr>
          <w:t>UPPK</w:t>
        </w:r>
        <w:r w:rsidR="00C13B1F" w:rsidRPr="00EB5E2B">
          <w:rPr>
            <w:rStyle w:val="Hipercze"/>
            <w:rFonts w:ascii="Times New Roman" w:hAnsi="Times New Roman"/>
            <w:noProof/>
          </w:rPr>
          <w:t>) oraz ich udział procentowy w Gminie Skała w latach 2012 i 2014,  ze względu na wykształcenie</w:t>
        </w:r>
        <w:r w:rsidR="00C13B1F">
          <w:rPr>
            <w:noProof/>
            <w:webHidden/>
          </w:rPr>
          <w:tab/>
        </w:r>
        <w:r>
          <w:rPr>
            <w:noProof/>
            <w:webHidden/>
          </w:rPr>
          <w:fldChar w:fldCharType="begin"/>
        </w:r>
        <w:r w:rsidR="00C13B1F">
          <w:rPr>
            <w:noProof/>
            <w:webHidden/>
          </w:rPr>
          <w:instrText xml:space="preserve"> PAGEREF _Toc447797720 \h </w:instrText>
        </w:r>
        <w:r>
          <w:rPr>
            <w:noProof/>
            <w:webHidden/>
          </w:rPr>
        </w:r>
        <w:r>
          <w:rPr>
            <w:noProof/>
            <w:webHidden/>
          </w:rPr>
          <w:fldChar w:fldCharType="separate"/>
        </w:r>
        <w:r w:rsidR="000B4957">
          <w:rPr>
            <w:noProof/>
            <w:webHidden/>
          </w:rPr>
          <w:t>36</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1" w:history="1">
        <w:r w:rsidR="00C13B1F" w:rsidRPr="00EB5E2B">
          <w:rPr>
            <w:rStyle w:val="Hipercze"/>
            <w:rFonts w:ascii="Times New Roman" w:hAnsi="Times New Roman"/>
            <w:noProof/>
          </w:rPr>
          <w:t>Tabela 11. Liczba osób bezrobotnych (</w:t>
        </w:r>
        <w:r w:rsidR="0029378B">
          <w:rPr>
            <w:rStyle w:val="Hipercze"/>
            <w:rFonts w:ascii="Times New Roman" w:hAnsi="Times New Roman"/>
            <w:noProof/>
          </w:rPr>
          <w:t>UPPK</w:t>
        </w:r>
        <w:r w:rsidR="00C13B1F" w:rsidRPr="00EB5E2B">
          <w:rPr>
            <w:rStyle w:val="Hipercze"/>
            <w:rFonts w:ascii="Times New Roman" w:hAnsi="Times New Roman"/>
            <w:noProof/>
          </w:rPr>
          <w:t>) oraz ich udział procentowy w Gminie Skała w latach 2012 i 2014,  ze względu na staż pracy</w:t>
        </w:r>
        <w:r w:rsidR="00C13B1F">
          <w:rPr>
            <w:noProof/>
            <w:webHidden/>
          </w:rPr>
          <w:tab/>
        </w:r>
        <w:r>
          <w:rPr>
            <w:noProof/>
            <w:webHidden/>
          </w:rPr>
          <w:fldChar w:fldCharType="begin"/>
        </w:r>
        <w:r w:rsidR="00C13B1F">
          <w:rPr>
            <w:noProof/>
            <w:webHidden/>
          </w:rPr>
          <w:instrText xml:space="preserve"> PAGEREF _Toc447797721 \h </w:instrText>
        </w:r>
        <w:r>
          <w:rPr>
            <w:noProof/>
            <w:webHidden/>
          </w:rPr>
        </w:r>
        <w:r>
          <w:rPr>
            <w:noProof/>
            <w:webHidden/>
          </w:rPr>
          <w:fldChar w:fldCharType="separate"/>
        </w:r>
        <w:r w:rsidR="000B4957">
          <w:rPr>
            <w:noProof/>
            <w:webHidden/>
          </w:rPr>
          <w:t>36</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2" w:history="1">
        <w:r w:rsidR="00C13B1F" w:rsidRPr="00EB5E2B">
          <w:rPr>
            <w:rStyle w:val="Hipercze"/>
            <w:rFonts w:ascii="Times New Roman" w:hAnsi="Times New Roman"/>
            <w:noProof/>
          </w:rPr>
          <w:t>Tabela 12. Liczba osób bezrobotnych (</w:t>
        </w:r>
        <w:r w:rsidR="0029378B">
          <w:rPr>
            <w:rStyle w:val="Hipercze"/>
            <w:rFonts w:ascii="Times New Roman" w:hAnsi="Times New Roman"/>
            <w:noProof/>
          </w:rPr>
          <w:t>UPPK</w:t>
        </w:r>
        <w:r w:rsidR="00C13B1F" w:rsidRPr="00EB5E2B">
          <w:rPr>
            <w:rStyle w:val="Hipercze"/>
            <w:rFonts w:ascii="Times New Roman" w:hAnsi="Times New Roman"/>
            <w:noProof/>
          </w:rPr>
          <w:t>) oraz ich udział procentowy w Gminie Skała w latach 2012 i 2014,  ze względu na kategorie osób w szczególnej sytuacji na rynku pracy</w:t>
        </w:r>
        <w:r w:rsidR="00C13B1F">
          <w:rPr>
            <w:noProof/>
            <w:webHidden/>
          </w:rPr>
          <w:tab/>
        </w:r>
        <w:r>
          <w:rPr>
            <w:noProof/>
            <w:webHidden/>
          </w:rPr>
          <w:fldChar w:fldCharType="begin"/>
        </w:r>
        <w:r w:rsidR="00C13B1F">
          <w:rPr>
            <w:noProof/>
            <w:webHidden/>
          </w:rPr>
          <w:instrText xml:space="preserve"> PAGEREF _Toc447797722 \h </w:instrText>
        </w:r>
        <w:r>
          <w:rPr>
            <w:noProof/>
            <w:webHidden/>
          </w:rPr>
        </w:r>
        <w:r>
          <w:rPr>
            <w:noProof/>
            <w:webHidden/>
          </w:rPr>
          <w:fldChar w:fldCharType="separate"/>
        </w:r>
        <w:r w:rsidR="000B4957">
          <w:rPr>
            <w:noProof/>
            <w:webHidden/>
          </w:rPr>
          <w:t>37</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3" w:history="1">
        <w:r w:rsidR="00C13B1F" w:rsidRPr="00EB5E2B">
          <w:rPr>
            <w:rStyle w:val="Hipercze"/>
            <w:rFonts w:ascii="Times New Roman" w:hAnsi="Times New Roman"/>
            <w:noProof/>
          </w:rPr>
          <w:t>Tabela 13. Wydane orzeczenia o niepełnosprawności mieszkańców Gminy Skała ze względu na symbol w latach 2012-2014.</w:t>
        </w:r>
        <w:r w:rsidR="00C13B1F">
          <w:rPr>
            <w:noProof/>
            <w:webHidden/>
          </w:rPr>
          <w:tab/>
        </w:r>
        <w:r>
          <w:rPr>
            <w:noProof/>
            <w:webHidden/>
          </w:rPr>
          <w:fldChar w:fldCharType="begin"/>
        </w:r>
        <w:r w:rsidR="00C13B1F">
          <w:rPr>
            <w:noProof/>
            <w:webHidden/>
          </w:rPr>
          <w:instrText xml:space="preserve"> PAGEREF _Toc447797723 \h </w:instrText>
        </w:r>
        <w:r>
          <w:rPr>
            <w:noProof/>
            <w:webHidden/>
          </w:rPr>
        </w:r>
        <w:r>
          <w:rPr>
            <w:noProof/>
            <w:webHidden/>
          </w:rPr>
          <w:fldChar w:fldCharType="separate"/>
        </w:r>
        <w:r w:rsidR="000B4957">
          <w:rPr>
            <w:noProof/>
            <w:webHidden/>
          </w:rPr>
          <w:t>40</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4" w:history="1">
        <w:r w:rsidR="00C13B1F" w:rsidRPr="00EB5E2B">
          <w:rPr>
            <w:rStyle w:val="Hipercze"/>
            <w:rFonts w:ascii="Times New Roman" w:hAnsi="Times New Roman"/>
            <w:noProof/>
          </w:rPr>
          <w:t>Tabela 15. Wydane orzeczenia o niepełnosprawności mieszkańców Gminy Skała ze względu na symbol i płeć w latach 2012-2014</w:t>
        </w:r>
        <w:r w:rsidR="00C13B1F">
          <w:rPr>
            <w:noProof/>
            <w:webHidden/>
          </w:rPr>
          <w:tab/>
        </w:r>
        <w:r>
          <w:rPr>
            <w:noProof/>
            <w:webHidden/>
          </w:rPr>
          <w:fldChar w:fldCharType="begin"/>
        </w:r>
        <w:r w:rsidR="00C13B1F">
          <w:rPr>
            <w:noProof/>
            <w:webHidden/>
          </w:rPr>
          <w:instrText xml:space="preserve"> PAGEREF _Toc447797724 \h </w:instrText>
        </w:r>
        <w:r>
          <w:rPr>
            <w:noProof/>
            <w:webHidden/>
          </w:rPr>
        </w:r>
        <w:r>
          <w:rPr>
            <w:noProof/>
            <w:webHidden/>
          </w:rPr>
          <w:fldChar w:fldCharType="separate"/>
        </w:r>
        <w:r w:rsidR="000B4957">
          <w:rPr>
            <w:noProof/>
            <w:webHidden/>
          </w:rPr>
          <w:t>41</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5" w:history="1">
        <w:r w:rsidR="00C13B1F" w:rsidRPr="00EB5E2B">
          <w:rPr>
            <w:rStyle w:val="Hipercze"/>
            <w:rFonts w:ascii="Times New Roman" w:hAnsi="Times New Roman"/>
            <w:noProof/>
          </w:rPr>
          <w:t>Tabela 16. Wydane orzeczenia o niepełnosprawności mieszkańców Gminy Skała ze względu na symbol i stopień niepełnosprawności w latach 2012-2014</w:t>
        </w:r>
        <w:r w:rsidR="00C13B1F">
          <w:rPr>
            <w:noProof/>
            <w:webHidden/>
          </w:rPr>
          <w:tab/>
        </w:r>
        <w:r>
          <w:rPr>
            <w:noProof/>
            <w:webHidden/>
          </w:rPr>
          <w:fldChar w:fldCharType="begin"/>
        </w:r>
        <w:r w:rsidR="00C13B1F">
          <w:rPr>
            <w:noProof/>
            <w:webHidden/>
          </w:rPr>
          <w:instrText xml:space="preserve"> PAGEREF _Toc447797725 \h </w:instrText>
        </w:r>
        <w:r>
          <w:rPr>
            <w:noProof/>
            <w:webHidden/>
          </w:rPr>
        </w:r>
        <w:r>
          <w:rPr>
            <w:noProof/>
            <w:webHidden/>
          </w:rPr>
          <w:fldChar w:fldCharType="separate"/>
        </w:r>
        <w:r w:rsidR="000B4957">
          <w:rPr>
            <w:noProof/>
            <w:webHidden/>
          </w:rPr>
          <w:t>41</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6" w:history="1">
        <w:r w:rsidR="00C13B1F" w:rsidRPr="00EB5E2B">
          <w:rPr>
            <w:rStyle w:val="Hipercze"/>
            <w:rFonts w:ascii="Times New Roman" w:hAnsi="Times New Roman"/>
            <w:noProof/>
          </w:rPr>
          <w:t>Tabela 17. Wydane orzeczenia o niepełnosprawności mieszkańców Gminy Skała ze względu na symbol i wiek w latach 2012-2014</w:t>
        </w:r>
        <w:r w:rsidR="00C13B1F">
          <w:rPr>
            <w:noProof/>
            <w:webHidden/>
          </w:rPr>
          <w:tab/>
        </w:r>
        <w:r>
          <w:rPr>
            <w:noProof/>
            <w:webHidden/>
          </w:rPr>
          <w:fldChar w:fldCharType="begin"/>
        </w:r>
        <w:r w:rsidR="00C13B1F">
          <w:rPr>
            <w:noProof/>
            <w:webHidden/>
          </w:rPr>
          <w:instrText xml:space="preserve"> PAGEREF _Toc447797726 \h </w:instrText>
        </w:r>
        <w:r>
          <w:rPr>
            <w:noProof/>
            <w:webHidden/>
          </w:rPr>
        </w:r>
        <w:r>
          <w:rPr>
            <w:noProof/>
            <w:webHidden/>
          </w:rPr>
          <w:fldChar w:fldCharType="separate"/>
        </w:r>
        <w:r w:rsidR="000B4957">
          <w:rPr>
            <w:noProof/>
            <w:webHidden/>
          </w:rPr>
          <w:t>42</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7" w:history="1">
        <w:r w:rsidR="00C13B1F" w:rsidRPr="00EB5E2B">
          <w:rPr>
            <w:rStyle w:val="Hipercze"/>
            <w:rFonts w:ascii="Times New Roman" w:hAnsi="Times New Roman"/>
            <w:noProof/>
          </w:rPr>
          <w:t>Tabela 18. Dofinansowania na likwidację barier architektoniczn</w:t>
        </w:r>
        <w:r w:rsidR="00C13B1F">
          <w:rPr>
            <w:rStyle w:val="Hipercze"/>
            <w:rFonts w:ascii="Times New Roman" w:hAnsi="Times New Roman"/>
            <w:noProof/>
          </w:rPr>
          <w:t>ych, technicznych</w:t>
        </w:r>
        <w:r w:rsidR="00C13B1F" w:rsidRPr="00EB5E2B">
          <w:rPr>
            <w:rStyle w:val="Hipercze"/>
            <w:rFonts w:ascii="Times New Roman" w:hAnsi="Times New Roman"/>
            <w:noProof/>
          </w:rPr>
          <w:t xml:space="preserve"> i w komunikowaniu się oraz do zaopatrzenia w sprzęt rehabilitacyjny dla mieszkańców Gminy Skała w latach 2012 i 2014</w:t>
        </w:r>
        <w:r w:rsidR="00C13B1F">
          <w:rPr>
            <w:noProof/>
            <w:webHidden/>
          </w:rPr>
          <w:tab/>
        </w:r>
        <w:r>
          <w:rPr>
            <w:noProof/>
            <w:webHidden/>
          </w:rPr>
          <w:fldChar w:fldCharType="begin"/>
        </w:r>
        <w:r w:rsidR="00C13B1F">
          <w:rPr>
            <w:noProof/>
            <w:webHidden/>
          </w:rPr>
          <w:instrText xml:space="preserve"> PAGEREF _Toc447797727 \h </w:instrText>
        </w:r>
        <w:r>
          <w:rPr>
            <w:noProof/>
            <w:webHidden/>
          </w:rPr>
        </w:r>
        <w:r>
          <w:rPr>
            <w:noProof/>
            <w:webHidden/>
          </w:rPr>
          <w:fldChar w:fldCharType="separate"/>
        </w:r>
        <w:r w:rsidR="000B4957">
          <w:rPr>
            <w:noProof/>
            <w:webHidden/>
          </w:rPr>
          <w:t>43</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8" w:history="1">
        <w:r w:rsidR="00C13B1F" w:rsidRPr="00EB5E2B">
          <w:rPr>
            <w:rStyle w:val="Hipercze"/>
            <w:rFonts w:ascii="Times New Roman" w:hAnsi="Times New Roman"/>
            <w:noProof/>
          </w:rPr>
          <w:t xml:space="preserve">Tabela 19. </w:t>
        </w:r>
        <w:r w:rsidR="00C13B1F" w:rsidRPr="00EB5E2B">
          <w:rPr>
            <w:rStyle w:val="Hipercze"/>
            <w:rFonts w:ascii="Times New Roman" w:hAnsi="Times New Roman"/>
            <w:noProof/>
            <w:lang w:eastAsia="pl-PL"/>
          </w:rPr>
          <w:t>Udział procentowy (%) rodzin korzystających ze wspar</w:t>
        </w:r>
        <w:r w:rsidR="00C13B1F">
          <w:rPr>
            <w:rStyle w:val="Hipercze"/>
            <w:rFonts w:ascii="Times New Roman" w:hAnsi="Times New Roman"/>
            <w:noProof/>
            <w:lang w:eastAsia="pl-PL"/>
          </w:rPr>
          <w:t xml:space="preserve">cia MGOPS  </w:t>
        </w:r>
        <w:r w:rsidR="00C13B1F" w:rsidRPr="00EB5E2B">
          <w:rPr>
            <w:rStyle w:val="Hipercze"/>
            <w:rFonts w:ascii="Times New Roman" w:hAnsi="Times New Roman"/>
            <w:noProof/>
            <w:lang w:eastAsia="pl-PL"/>
          </w:rPr>
          <w:t>w Gminie Skała ze względu na liczbę osób w rodzinie w latach 2012-2014.</w:t>
        </w:r>
        <w:r w:rsidR="00C13B1F">
          <w:rPr>
            <w:noProof/>
            <w:webHidden/>
          </w:rPr>
          <w:tab/>
        </w:r>
        <w:r>
          <w:rPr>
            <w:noProof/>
            <w:webHidden/>
          </w:rPr>
          <w:fldChar w:fldCharType="begin"/>
        </w:r>
        <w:r w:rsidR="00C13B1F">
          <w:rPr>
            <w:noProof/>
            <w:webHidden/>
          </w:rPr>
          <w:instrText xml:space="preserve"> PAGEREF _Toc447797728 \h </w:instrText>
        </w:r>
        <w:r>
          <w:rPr>
            <w:noProof/>
            <w:webHidden/>
          </w:rPr>
        </w:r>
        <w:r>
          <w:rPr>
            <w:noProof/>
            <w:webHidden/>
          </w:rPr>
          <w:fldChar w:fldCharType="separate"/>
        </w:r>
        <w:r w:rsidR="000B4957">
          <w:rPr>
            <w:noProof/>
            <w:webHidden/>
          </w:rPr>
          <w:t>55</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29" w:history="1">
        <w:r w:rsidR="00C13B1F" w:rsidRPr="00EB5E2B">
          <w:rPr>
            <w:rStyle w:val="Hipercze"/>
            <w:rFonts w:ascii="Times New Roman" w:hAnsi="Times New Roman"/>
            <w:noProof/>
          </w:rPr>
          <w:t>Tabela 20. Liczba oraz udział procentowy rodzin z dziećmi korzystających z pomocy  w MGOPS w Gminie Skała w latach 2012-2014</w:t>
        </w:r>
        <w:r w:rsidR="00C13B1F">
          <w:rPr>
            <w:noProof/>
            <w:webHidden/>
          </w:rPr>
          <w:tab/>
        </w:r>
        <w:r>
          <w:rPr>
            <w:noProof/>
            <w:webHidden/>
          </w:rPr>
          <w:fldChar w:fldCharType="begin"/>
        </w:r>
        <w:r w:rsidR="00C13B1F">
          <w:rPr>
            <w:noProof/>
            <w:webHidden/>
          </w:rPr>
          <w:instrText xml:space="preserve"> PAGEREF _Toc447797729 \h </w:instrText>
        </w:r>
        <w:r>
          <w:rPr>
            <w:noProof/>
            <w:webHidden/>
          </w:rPr>
        </w:r>
        <w:r>
          <w:rPr>
            <w:noProof/>
            <w:webHidden/>
          </w:rPr>
          <w:fldChar w:fldCharType="separate"/>
        </w:r>
        <w:r w:rsidR="000B4957">
          <w:rPr>
            <w:noProof/>
            <w:webHidden/>
          </w:rPr>
          <w:t>56</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0" w:history="1">
        <w:r w:rsidR="00C13B1F" w:rsidRPr="00EB5E2B">
          <w:rPr>
            <w:rStyle w:val="Hipercze"/>
            <w:rFonts w:ascii="Times New Roman" w:hAnsi="Times New Roman"/>
            <w:noProof/>
          </w:rPr>
          <w:t>Tabela 21. Udział procentowy rodzin niepełnych objętych wsparciem</w:t>
        </w:r>
        <w:r w:rsidR="00C13B1F">
          <w:rPr>
            <w:rStyle w:val="Hipercze"/>
            <w:rFonts w:ascii="Times New Roman" w:hAnsi="Times New Roman"/>
            <w:noProof/>
          </w:rPr>
          <w:t xml:space="preserve"> MGOPS </w:t>
        </w:r>
        <w:r w:rsidR="00C13B1F" w:rsidRPr="00EB5E2B">
          <w:rPr>
            <w:rStyle w:val="Hipercze"/>
            <w:rFonts w:ascii="Times New Roman" w:hAnsi="Times New Roman"/>
            <w:noProof/>
          </w:rPr>
          <w:t>w Gminie Skała w latach 2012-2014</w:t>
        </w:r>
        <w:r w:rsidR="00C13B1F">
          <w:rPr>
            <w:noProof/>
            <w:webHidden/>
          </w:rPr>
          <w:tab/>
        </w:r>
        <w:r>
          <w:rPr>
            <w:noProof/>
            <w:webHidden/>
          </w:rPr>
          <w:fldChar w:fldCharType="begin"/>
        </w:r>
        <w:r w:rsidR="00C13B1F">
          <w:rPr>
            <w:noProof/>
            <w:webHidden/>
          </w:rPr>
          <w:instrText xml:space="preserve"> PAGEREF _Toc447797730 \h </w:instrText>
        </w:r>
        <w:r>
          <w:rPr>
            <w:noProof/>
            <w:webHidden/>
          </w:rPr>
        </w:r>
        <w:r>
          <w:rPr>
            <w:noProof/>
            <w:webHidden/>
          </w:rPr>
          <w:fldChar w:fldCharType="separate"/>
        </w:r>
        <w:r w:rsidR="000B4957">
          <w:rPr>
            <w:noProof/>
            <w:webHidden/>
          </w:rPr>
          <w:t>57</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1" w:history="1">
        <w:r w:rsidR="00C13B1F" w:rsidRPr="00EB5E2B">
          <w:rPr>
            <w:rStyle w:val="Hipercze"/>
            <w:rFonts w:ascii="Times New Roman" w:hAnsi="Times New Roman"/>
            <w:noProof/>
          </w:rPr>
          <w:t>Tabela 22. Liczba dzieci w rodzinach niepełnych objętych wsparciem</w:t>
        </w:r>
        <w:r w:rsidR="00C13B1F">
          <w:rPr>
            <w:rStyle w:val="Hipercze"/>
            <w:rFonts w:ascii="Times New Roman" w:hAnsi="Times New Roman"/>
            <w:noProof/>
          </w:rPr>
          <w:t xml:space="preserve"> MGOPS   </w:t>
        </w:r>
        <w:r w:rsidR="00C13B1F" w:rsidRPr="00EB5E2B">
          <w:rPr>
            <w:rStyle w:val="Hipercze"/>
            <w:rFonts w:ascii="Times New Roman" w:hAnsi="Times New Roman"/>
            <w:noProof/>
          </w:rPr>
          <w:t>w Gminie Skała w latach 2012-2014</w:t>
        </w:r>
        <w:r w:rsidR="00C13B1F">
          <w:rPr>
            <w:noProof/>
            <w:webHidden/>
          </w:rPr>
          <w:tab/>
        </w:r>
        <w:r>
          <w:rPr>
            <w:noProof/>
            <w:webHidden/>
          </w:rPr>
          <w:fldChar w:fldCharType="begin"/>
        </w:r>
        <w:r w:rsidR="00C13B1F">
          <w:rPr>
            <w:noProof/>
            <w:webHidden/>
          </w:rPr>
          <w:instrText xml:space="preserve"> PAGEREF _Toc447797731 \h </w:instrText>
        </w:r>
        <w:r>
          <w:rPr>
            <w:noProof/>
            <w:webHidden/>
          </w:rPr>
        </w:r>
        <w:r>
          <w:rPr>
            <w:noProof/>
            <w:webHidden/>
          </w:rPr>
          <w:fldChar w:fldCharType="separate"/>
        </w:r>
        <w:r w:rsidR="000B4957">
          <w:rPr>
            <w:noProof/>
            <w:webHidden/>
          </w:rPr>
          <w:t>57</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2" w:history="1">
        <w:r w:rsidR="00C13B1F" w:rsidRPr="00EB5E2B">
          <w:rPr>
            <w:rStyle w:val="Hipercze"/>
            <w:rFonts w:ascii="Times New Roman" w:hAnsi="Times New Roman"/>
            <w:noProof/>
          </w:rPr>
          <w:t xml:space="preserve">Tabela 23. </w:t>
        </w:r>
        <w:r w:rsidR="00C13B1F" w:rsidRPr="00EB5E2B">
          <w:rPr>
            <w:rStyle w:val="Hipercze"/>
            <w:rFonts w:ascii="Times New Roman" w:hAnsi="Times New Roman"/>
            <w:noProof/>
            <w:lang w:eastAsia="pl-PL"/>
          </w:rPr>
          <w:t xml:space="preserve">Dominujące powody przyznania pomocy społecznej </w:t>
        </w:r>
        <w:r w:rsidR="00C13B1F" w:rsidRPr="00EB5E2B">
          <w:rPr>
            <w:rStyle w:val="Hipercze"/>
            <w:rFonts w:ascii="Times New Roman" w:hAnsi="Times New Roman"/>
            <w:noProof/>
          </w:rPr>
          <w:t>w Gm</w:t>
        </w:r>
        <w:r w:rsidR="00C13B1F">
          <w:rPr>
            <w:rStyle w:val="Hipercze"/>
            <w:rFonts w:ascii="Times New Roman" w:hAnsi="Times New Roman"/>
            <w:noProof/>
          </w:rPr>
          <w:t xml:space="preserve">inie Skała  </w:t>
        </w:r>
        <w:r w:rsidR="00C13B1F" w:rsidRPr="00EB5E2B">
          <w:rPr>
            <w:rStyle w:val="Hipercze"/>
            <w:rFonts w:ascii="Times New Roman" w:hAnsi="Times New Roman"/>
            <w:noProof/>
          </w:rPr>
          <w:t>w latach 2012 - 2014.</w:t>
        </w:r>
        <w:r w:rsidR="00C13B1F">
          <w:rPr>
            <w:noProof/>
            <w:webHidden/>
          </w:rPr>
          <w:tab/>
        </w:r>
        <w:r>
          <w:rPr>
            <w:noProof/>
            <w:webHidden/>
          </w:rPr>
          <w:fldChar w:fldCharType="begin"/>
        </w:r>
        <w:r w:rsidR="00C13B1F">
          <w:rPr>
            <w:noProof/>
            <w:webHidden/>
          </w:rPr>
          <w:instrText xml:space="preserve"> PAGEREF _Toc447797732 \h </w:instrText>
        </w:r>
        <w:r>
          <w:rPr>
            <w:noProof/>
            <w:webHidden/>
          </w:rPr>
        </w:r>
        <w:r>
          <w:rPr>
            <w:noProof/>
            <w:webHidden/>
          </w:rPr>
          <w:fldChar w:fldCharType="separate"/>
        </w:r>
        <w:r w:rsidR="000B4957">
          <w:rPr>
            <w:noProof/>
            <w:webHidden/>
          </w:rPr>
          <w:t>58</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3" w:history="1">
        <w:r w:rsidR="00C13B1F" w:rsidRPr="00EB5E2B">
          <w:rPr>
            <w:rStyle w:val="Hipercze"/>
            <w:rFonts w:ascii="Times New Roman" w:hAnsi="Times New Roman"/>
            <w:noProof/>
          </w:rPr>
          <w:t>Tabela 24. Liczba dzieci i młodzieży objęta pomocą w ramach programu: „Pomoc państwa w zakresie dożywiania” w Gminie Skała w latach 2012 i 2014</w:t>
        </w:r>
        <w:r w:rsidR="00C13B1F">
          <w:rPr>
            <w:noProof/>
            <w:webHidden/>
          </w:rPr>
          <w:tab/>
        </w:r>
        <w:r>
          <w:rPr>
            <w:noProof/>
            <w:webHidden/>
          </w:rPr>
          <w:fldChar w:fldCharType="begin"/>
        </w:r>
        <w:r w:rsidR="00C13B1F">
          <w:rPr>
            <w:noProof/>
            <w:webHidden/>
          </w:rPr>
          <w:instrText xml:space="preserve"> PAGEREF _Toc447797733 \h </w:instrText>
        </w:r>
        <w:r>
          <w:rPr>
            <w:noProof/>
            <w:webHidden/>
          </w:rPr>
        </w:r>
        <w:r>
          <w:rPr>
            <w:noProof/>
            <w:webHidden/>
          </w:rPr>
          <w:fldChar w:fldCharType="separate"/>
        </w:r>
        <w:r w:rsidR="000B4957">
          <w:rPr>
            <w:noProof/>
            <w:webHidden/>
          </w:rPr>
          <w:t>60</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4" w:history="1">
        <w:r w:rsidR="00C13B1F" w:rsidRPr="00EB5E2B">
          <w:rPr>
            <w:rStyle w:val="Hipercze"/>
            <w:rFonts w:ascii="Times New Roman" w:hAnsi="Times New Roman"/>
            <w:noProof/>
          </w:rPr>
          <w:t>Tabela 25. Tabela wskaźniki realizacji CELU I - (C1) Zintegrowany system pomocy społecznej</w:t>
        </w:r>
        <w:r w:rsidR="00C13B1F">
          <w:rPr>
            <w:noProof/>
            <w:webHidden/>
          </w:rPr>
          <w:tab/>
        </w:r>
        <w:r>
          <w:rPr>
            <w:noProof/>
            <w:webHidden/>
          </w:rPr>
          <w:fldChar w:fldCharType="begin"/>
        </w:r>
        <w:r w:rsidR="00C13B1F">
          <w:rPr>
            <w:noProof/>
            <w:webHidden/>
          </w:rPr>
          <w:instrText xml:space="preserve"> PAGEREF _Toc447797734 \h </w:instrText>
        </w:r>
        <w:r>
          <w:rPr>
            <w:noProof/>
            <w:webHidden/>
          </w:rPr>
        </w:r>
        <w:r>
          <w:rPr>
            <w:noProof/>
            <w:webHidden/>
          </w:rPr>
          <w:fldChar w:fldCharType="separate"/>
        </w:r>
        <w:r w:rsidR="000B4957">
          <w:rPr>
            <w:noProof/>
            <w:webHidden/>
          </w:rPr>
          <w:t>76</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5" w:history="1">
        <w:r w:rsidR="00C13B1F" w:rsidRPr="00EB5E2B">
          <w:rPr>
            <w:rStyle w:val="Hipercze"/>
            <w:rFonts w:ascii="Times New Roman" w:hAnsi="Times New Roman"/>
            <w:noProof/>
          </w:rPr>
          <w:t>Tabela 26. Wskaźniki realizacji CELU II – (C2) Tworzenie warunków sprzyjających umacnianiu instytucji rodziny</w:t>
        </w:r>
        <w:r w:rsidR="00C13B1F">
          <w:rPr>
            <w:noProof/>
            <w:webHidden/>
          </w:rPr>
          <w:tab/>
        </w:r>
        <w:r>
          <w:rPr>
            <w:noProof/>
            <w:webHidden/>
          </w:rPr>
          <w:fldChar w:fldCharType="begin"/>
        </w:r>
        <w:r w:rsidR="00C13B1F">
          <w:rPr>
            <w:noProof/>
            <w:webHidden/>
          </w:rPr>
          <w:instrText xml:space="preserve"> PAGEREF _Toc447797735 \h </w:instrText>
        </w:r>
        <w:r>
          <w:rPr>
            <w:noProof/>
            <w:webHidden/>
          </w:rPr>
        </w:r>
        <w:r>
          <w:rPr>
            <w:noProof/>
            <w:webHidden/>
          </w:rPr>
          <w:fldChar w:fldCharType="separate"/>
        </w:r>
        <w:r w:rsidR="000B4957">
          <w:rPr>
            <w:noProof/>
            <w:webHidden/>
          </w:rPr>
          <w:t>80</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6" w:history="1">
        <w:r w:rsidR="00C13B1F" w:rsidRPr="00EB5E2B">
          <w:rPr>
            <w:rStyle w:val="Hipercze"/>
            <w:rFonts w:ascii="Times New Roman" w:hAnsi="Times New Roman"/>
            <w:noProof/>
          </w:rPr>
          <w:t>Tabela 27. Wskaźniki realizacji CELU III - (C3) Tworzenie warunków sprzyjających zdrowiu</w:t>
        </w:r>
        <w:r w:rsidR="00C13B1F">
          <w:rPr>
            <w:noProof/>
            <w:webHidden/>
          </w:rPr>
          <w:tab/>
        </w:r>
        <w:r>
          <w:rPr>
            <w:noProof/>
            <w:webHidden/>
          </w:rPr>
          <w:fldChar w:fldCharType="begin"/>
        </w:r>
        <w:r w:rsidR="00C13B1F">
          <w:rPr>
            <w:noProof/>
            <w:webHidden/>
          </w:rPr>
          <w:instrText xml:space="preserve"> PAGEREF _Toc447797736 \h </w:instrText>
        </w:r>
        <w:r>
          <w:rPr>
            <w:noProof/>
            <w:webHidden/>
          </w:rPr>
        </w:r>
        <w:r>
          <w:rPr>
            <w:noProof/>
            <w:webHidden/>
          </w:rPr>
          <w:fldChar w:fldCharType="separate"/>
        </w:r>
        <w:r w:rsidR="000B4957">
          <w:rPr>
            <w:noProof/>
            <w:webHidden/>
          </w:rPr>
          <w:t>81</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7" w:history="1">
        <w:r w:rsidR="00C13B1F" w:rsidRPr="00EB5E2B">
          <w:rPr>
            <w:rStyle w:val="Hipercze"/>
            <w:rFonts w:ascii="Times New Roman" w:hAnsi="Times New Roman"/>
            <w:noProof/>
          </w:rPr>
          <w:t>Tabela 28. Wskaźniki realizacji CELU IV – Tworzenie godnych warunków zamieszkania</w:t>
        </w:r>
        <w:r w:rsidR="00C13B1F">
          <w:rPr>
            <w:noProof/>
            <w:webHidden/>
          </w:rPr>
          <w:tab/>
        </w:r>
        <w:r>
          <w:rPr>
            <w:noProof/>
            <w:webHidden/>
          </w:rPr>
          <w:fldChar w:fldCharType="begin"/>
        </w:r>
        <w:r w:rsidR="00C13B1F">
          <w:rPr>
            <w:noProof/>
            <w:webHidden/>
          </w:rPr>
          <w:instrText xml:space="preserve"> PAGEREF _Toc447797737 \h </w:instrText>
        </w:r>
        <w:r>
          <w:rPr>
            <w:noProof/>
            <w:webHidden/>
          </w:rPr>
        </w:r>
        <w:r>
          <w:rPr>
            <w:noProof/>
            <w:webHidden/>
          </w:rPr>
          <w:fldChar w:fldCharType="separate"/>
        </w:r>
        <w:r w:rsidR="000B4957">
          <w:rPr>
            <w:noProof/>
            <w:webHidden/>
          </w:rPr>
          <w:t>82</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8" w:history="1">
        <w:r w:rsidR="00C13B1F" w:rsidRPr="00EB5E2B">
          <w:rPr>
            <w:rStyle w:val="Hipercze"/>
            <w:rFonts w:ascii="Times New Roman" w:hAnsi="Times New Roman"/>
            <w:noProof/>
          </w:rPr>
          <w:t>Tabela 29. Wskaźniki realizacji CELU V - (C5) Tworzenie warunków dla rozwoju kapitału kulturowego oraz edukacyjnego</w:t>
        </w:r>
        <w:r w:rsidR="00C13B1F">
          <w:rPr>
            <w:noProof/>
            <w:webHidden/>
          </w:rPr>
          <w:tab/>
        </w:r>
        <w:r>
          <w:rPr>
            <w:noProof/>
            <w:webHidden/>
          </w:rPr>
          <w:fldChar w:fldCharType="begin"/>
        </w:r>
        <w:r w:rsidR="00C13B1F">
          <w:rPr>
            <w:noProof/>
            <w:webHidden/>
          </w:rPr>
          <w:instrText xml:space="preserve"> PAGEREF _Toc447797738 \h </w:instrText>
        </w:r>
        <w:r>
          <w:rPr>
            <w:noProof/>
            <w:webHidden/>
          </w:rPr>
        </w:r>
        <w:r>
          <w:rPr>
            <w:noProof/>
            <w:webHidden/>
          </w:rPr>
          <w:fldChar w:fldCharType="separate"/>
        </w:r>
        <w:r w:rsidR="000B4957">
          <w:rPr>
            <w:noProof/>
            <w:webHidden/>
          </w:rPr>
          <w:t>83</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739" w:history="1">
        <w:r w:rsidR="00C13B1F" w:rsidRPr="00EB5E2B">
          <w:rPr>
            <w:rStyle w:val="Hipercze"/>
            <w:rFonts w:ascii="Times New Roman" w:hAnsi="Times New Roman"/>
            <w:noProof/>
          </w:rPr>
          <w:t>Tabela 30. Tabela harmonogram, podmioty odpowiedzialne za realizację, źródła finansowania</w:t>
        </w:r>
        <w:r w:rsidR="00C13B1F">
          <w:rPr>
            <w:noProof/>
            <w:webHidden/>
          </w:rPr>
          <w:tab/>
        </w:r>
        <w:r>
          <w:rPr>
            <w:noProof/>
            <w:webHidden/>
          </w:rPr>
          <w:fldChar w:fldCharType="begin"/>
        </w:r>
        <w:r w:rsidR="00C13B1F">
          <w:rPr>
            <w:noProof/>
            <w:webHidden/>
          </w:rPr>
          <w:instrText xml:space="preserve"> PAGEREF _Toc447797739 \h </w:instrText>
        </w:r>
        <w:r>
          <w:rPr>
            <w:noProof/>
            <w:webHidden/>
          </w:rPr>
        </w:r>
        <w:r>
          <w:rPr>
            <w:noProof/>
            <w:webHidden/>
          </w:rPr>
          <w:fldChar w:fldCharType="separate"/>
        </w:r>
        <w:r w:rsidR="000B4957">
          <w:rPr>
            <w:noProof/>
            <w:webHidden/>
          </w:rPr>
          <w:t>84</w:t>
        </w:r>
        <w:r>
          <w:rPr>
            <w:noProof/>
            <w:webHidden/>
          </w:rPr>
          <w:fldChar w:fldCharType="end"/>
        </w:r>
      </w:hyperlink>
    </w:p>
    <w:p w:rsidR="008E2B97" w:rsidRPr="00EF230C" w:rsidRDefault="003C5610" w:rsidP="008E2B97">
      <w:pPr>
        <w:rPr>
          <w:rFonts w:ascii="Times New Roman" w:hAnsi="Times New Roman"/>
          <w:sz w:val="24"/>
          <w:szCs w:val="24"/>
        </w:rPr>
      </w:pPr>
      <w:r>
        <w:rPr>
          <w:rFonts w:ascii="Times New Roman" w:hAnsi="Times New Roman"/>
          <w:sz w:val="24"/>
          <w:szCs w:val="24"/>
        </w:rPr>
        <w:fldChar w:fldCharType="end"/>
      </w:r>
    </w:p>
    <w:p w:rsidR="008E2B97" w:rsidRPr="00487AC7" w:rsidRDefault="00C13B1F" w:rsidP="00C13B1F">
      <w:pPr>
        <w:pStyle w:val="Tytu"/>
        <w:numPr>
          <w:ilvl w:val="0"/>
          <w:numId w:val="25"/>
        </w:numPr>
        <w:jc w:val="left"/>
        <w:rPr>
          <w:rFonts w:ascii="Times New Roman" w:hAnsi="Times New Roman"/>
          <w:sz w:val="28"/>
          <w:szCs w:val="28"/>
        </w:rPr>
      </w:pPr>
      <w:r>
        <w:rPr>
          <w:rFonts w:ascii="Times New Roman" w:hAnsi="Times New Roman"/>
          <w:sz w:val="28"/>
          <w:szCs w:val="28"/>
        </w:rPr>
        <w:t xml:space="preserve"> </w:t>
      </w:r>
      <w:bookmarkStart w:id="267" w:name="_Toc447800263"/>
      <w:r w:rsidR="008E2B97" w:rsidRPr="00487AC7">
        <w:rPr>
          <w:rFonts w:ascii="Times New Roman" w:hAnsi="Times New Roman"/>
          <w:sz w:val="28"/>
          <w:szCs w:val="28"/>
        </w:rPr>
        <w:t>Spis wykresów</w:t>
      </w:r>
      <w:bookmarkEnd w:id="267"/>
    </w:p>
    <w:p w:rsidR="00C13B1F" w:rsidRDefault="003C5610">
      <w:pPr>
        <w:pStyle w:val="Spisilustracji"/>
        <w:tabs>
          <w:tab w:val="right" w:leader="hyphen" w:pos="8921"/>
        </w:tabs>
        <w:rPr>
          <w:rFonts w:asciiTheme="minorHAnsi" w:eastAsiaTheme="minorEastAsia" w:hAnsiTheme="minorHAnsi" w:cstheme="minorBidi"/>
          <w:noProof/>
          <w:lang w:eastAsia="pl-PL"/>
        </w:rPr>
      </w:pPr>
      <w:r>
        <w:fldChar w:fldCharType="begin"/>
      </w:r>
      <w:r w:rsidR="008E2B97">
        <w:instrText xml:space="preserve"> TOC \h \z \c "Wykres" </w:instrText>
      </w:r>
      <w:r>
        <w:fldChar w:fldCharType="separate"/>
      </w:r>
      <w:hyperlink w:anchor="_Toc447797800" w:history="1">
        <w:r w:rsidR="00C13B1F" w:rsidRPr="00071AD3">
          <w:rPr>
            <w:rStyle w:val="Hipercze"/>
            <w:rFonts w:ascii="Times New Roman" w:hAnsi="Times New Roman"/>
            <w:noProof/>
          </w:rPr>
          <w:t>Wykres 1.  Liczba ludności w Gminie Skała w 2015 roku</w:t>
        </w:r>
        <w:r w:rsidR="00C13B1F">
          <w:rPr>
            <w:noProof/>
            <w:webHidden/>
          </w:rPr>
          <w:tab/>
        </w:r>
        <w:r>
          <w:rPr>
            <w:noProof/>
            <w:webHidden/>
          </w:rPr>
          <w:fldChar w:fldCharType="begin"/>
        </w:r>
        <w:r w:rsidR="00C13B1F">
          <w:rPr>
            <w:noProof/>
            <w:webHidden/>
          </w:rPr>
          <w:instrText xml:space="preserve"> PAGEREF _Toc447797800 \h </w:instrText>
        </w:r>
        <w:r>
          <w:rPr>
            <w:noProof/>
            <w:webHidden/>
          </w:rPr>
        </w:r>
        <w:r>
          <w:rPr>
            <w:noProof/>
            <w:webHidden/>
          </w:rPr>
          <w:fldChar w:fldCharType="separate"/>
        </w:r>
        <w:r w:rsidR="000B4957">
          <w:rPr>
            <w:noProof/>
            <w:webHidden/>
          </w:rPr>
          <w:t>14</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1" w:history="1">
        <w:r w:rsidR="00C13B1F" w:rsidRPr="00071AD3">
          <w:rPr>
            <w:rStyle w:val="Hipercze"/>
            <w:rFonts w:ascii="Times New Roman" w:hAnsi="Times New Roman"/>
            <w:noProof/>
          </w:rPr>
          <w:t>Wykres 2. Liczba dzieci w przedszkolach, oddziałach przedszkolnych przy szkołach podstawowych i punkcie przedszkolnym w Gminie Skała wg grup wiekowych</w:t>
        </w:r>
        <w:r w:rsidR="00C13B1F">
          <w:rPr>
            <w:noProof/>
            <w:webHidden/>
          </w:rPr>
          <w:tab/>
        </w:r>
        <w:r>
          <w:rPr>
            <w:noProof/>
            <w:webHidden/>
          </w:rPr>
          <w:fldChar w:fldCharType="begin"/>
        </w:r>
        <w:r w:rsidR="00C13B1F">
          <w:rPr>
            <w:noProof/>
            <w:webHidden/>
          </w:rPr>
          <w:instrText xml:space="preserve"> PAGEREF _Toc447797801 \h </w:instrText>
        </w:r>
        <w:r>
          <w:rPr>
            <w:noProof/>
            <w:webHidden/>
          </w:rPr>
        </w:r>
        <w:r>
          <w:rPr>
            <w:noProof/>
            <w:webHidden/>
          </w:rPr>
          <w:fldChar w:fldCharType="separate"/>
        </w:r>
        <w:r w:rsidR="000B4957">
          <w:rPr>
            <w:noProof/>
            <w:webHidden/>
          </w:rPr>
          <w:t>23</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2" w:history="1">
        <w:r w:rsidR="00C13B1F" w:rsidRPr="00071AD3">
          <w:rPr>
            <w:rStyle w:val="Hipercze"/>
            <w:rFonts w:ascii="Times New Roman" w:hAnsi="Times New Roman"/>
            <w:noProof/>
          </w:rPr>
          <w:t>Wykres 3.  Liczba uczniów w szkołach podstawowych w Gminie Skała w roku szkolnym 2015/2016</w:t>
        </w:r>
        <w:r w:rsidR="00C13B1F">
          <w:rPr>
            <w:noProof/>
            <w:webHidden/>
          </w:rPr>
          <w:tab/>
        </w:r>
        <w:r>
          <w:rPr>
            <w:noProof/>
            <w:webHidden/>
          </w:rPr>
          <w:fldChar w:fldCharType="begin"/>
        </w:r>
        <w:r w:rsidR="00C13B1F">
          <w:rPr>
            <w:noProof/>
            <w:webHidden/>
          </w:rPr>
          <w:instrText xml:space="preserve"> PAGEREF _Toc447797802 \h </w:instrText>
        </w:r>
        <w:r>
          <w:rPr>
            <w:noProof/>
            <w:webHidden/>
          </w:rPr>
        </w:r>
        <w:r>
          <w:rPr>
            <w:noProof/>
            <w:webHidden/>
          </w:rPr>
          <w:fldChar w:fldCharType="separate"/>
        </w:r>
        <w:r w:rsidR="000B4957">
          <w:rPr>
            <w:noProof/>
            <w:webHidden/>
          </w:rPr>
          <w:t>24</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3" w:history="1">
        <w:r w:rsidR="00C13B1F" w:rsidRPr="00071AD3">
          <w:rPr>
            <w:rStyle w:val="Hipercze"/>
            <w:rFonts w:ascii="Times New Roman" w:hAnsi="Times New Roman"/>
            <w:noProof/>
          </w:rPr>
          <w:t>Wykres 4. Współczynnik skolaryzacji brutto dla województwa małopolskiego, powiatu krakowskiego i Gminy Skała w 2014 roku</w:t>
        </w:r>
        <w:r w:rsidR="00C13B1F">
          <w:rPr>
            <w:noProof/>
            <w:webHidden/>
          </w:rPr>
          <w:tab/>
        </w:r>
        <w:r>
          <w:rPr>
            <w:noProof/>
            <w:webHidden/>
          </w:rPr>
          <w:fldChar w:fldCharType="begin"/>
        </w:r>
        <w:r w:rsidR="00C13B1F">
          <w:rPr>
            <w:noProof/>
            <w:webHidden/>
          </w:rPr>
          <w:instrText xml:space="preserve"> PAGEREF _Toc447797803 \h </w:instrText>
        </w:r>
        <w:r>
          <w:rPr>
            <w:noProof/>
            <w:webHidden/>
          </w:rPr>
        </w:r>
        <w:r>
          <w:rPr>
            <w:noProof/>
            <w:webHidden/>
          </w:rPr>
          <w:fldChar w:fldCharType="separate"/>
        </w:r>
        <w:r w:rsidR="000B4957">
          <w:rPr>
            <w:noProof/>
            <w:webHidden/>
          </w:rPr>
          <w:t>26</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4" w:history="1">
        <w:r w:rsidR="00C13B1F" w:rsidRPr="00071AD3">
          <w:rPr>
            <w:rStyle w:val="Hipercze"/>
            <w:rFonts w:ascii="Times New Roman" w:hAnsi="Times New Roman"/>
            <w:noProof/>
          </w:rPr>
          <w:t>Wykres 5. Ludność na aptekę ogólnodostępną wg gmin powiatu krakowskiego (2014)</w:t>
        </w:r>
        <w:r w:rsidR="00C13B1F">
          <w:rPr>
            <w:noProof/>
            <w:webHidden/>
          </w:rPr>
          <w:tab/>
        </w:r>
        <w:r>
          <w:rPr>
            <w:noProof/>
            <w:webHidden/>
          </w:rPr>
          <w:fldChar w:fldCharType="begin"/>
        </w:r>
        <w:r w:rsidR="00C13B1F">
          <w:rPr>
            <w:noProof/>
            <w:webHidden/>
          </w:rPr>
          <w:instrText xml:space="preserve"> PAGEREF _Toc447797804 \h </w:instrText>
        </w:r>
        <w:r>
          <w:rPr>
            <w:noProof/>
            <w:webHidden/>
          </w:rPr>
        </w:r>
        <w:r>
          <w:rPr>
            <w:noProof/>
            <w:webHidden/>
          </w:rPr>
          <w:fldChar w:fldCharType="separate"/>
        </w:r>
        <w:r w:rsidR="000B4957">
          <w:rPr>
            <w:noProof/>
            <w:webHidden/>
          </w:rPr>
          <w:t>28</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5" w:history="1">
        <w:r w:rsidR="00C13B1F" w:rsidRPr="00071AD3">
          <w:rPr>
            <w:rStyle w:val="Hipercze"/>
            <w:rFonts w:ascii="Times New Roman" w:hAnsi="Times New Roman"/>
            <w:noProof/>
          </w:rPr>
          <w:t>Wykres 6</w:t>
        </w:r>
        <w:r w:rsidR="00C13B1F" w:rsidRPr="00071AD3">
          <w:rPr>
            <w:rStyle w:val="Hipercze"/>
            <w:noProof/>
          </w:rPr>
          <w:t>.</w:t>
        </w:r>
        <w:r w:rsidR="00C13B1F" w:rsidRPr="00071AD3">
          <w:rPr>
            <w:rStyle w:val="Hipercze"/>
            <w:rFonts w:ascii="Times New Roman" w:hAnsi="Times New Roman"/>
            <w:noProof/>
          </w:rPr>
          <w:t>Wskaźnik dostępności domów i ośrodków kultury w pow.</w:t>
        </w:r>
        <w:r w:rsidR="00C13B1F">
          <w:rPr>
            <w:rStyle w:val="Hipercze"/>
            <w:rFonts w:ascii="Times New Roman" w:hAnsi="Times New Roman"/>
            <w:noProof/>
          </w:rPr>
          <w:t xml:space="preserve"> krakowskim  </w:t>
        </w:r>
        <w:r w:rsidR="00C13B1F" w:rsidRPr="00071AD3">
          <w:rPr>
            <w:rStyle w:val="Hipercze"/>
            <w:rFonts w:ascii="Times New Roman" w:hAnsi="Times New Roman"/>
            <w:noProof/>
          </w:rPr>
          <w:t>w 2014 roku</w:t>
        </w:r>
        <w:r w:rsidR="00C13B1F">
          <w:rPr>
            <w:noProof/>
            <w:webHidden/>
          </w:rPr>
          <w:tab/>
        </w:r>
        <w:r>
          <w:rPr>
            <w:noProof/>
            <w:webHidden/>
          </w:rPr>
          <w:fldChar w:fldCharType="begin"/>
        </w:r>
        <w:r w:rsidR="00C13B1F">
          <w:rPr>
            <w:noProof/>
            <w:webHidden/>
          </w:rPr>
          <w:instrText xml:space="preserve"> PAGEREF _Toc447797805 \h </w:instrText>
        </w:r>
        <w:r>
          <w:rPr>
            <w:noProof/>
            <w:webHidden/>
          </w:rPr>
        </w:r>
        <w:r>
          <w:rPr>
            <w:noProof/>
            <w:webHidden/>
          </w:rPr>
          <w:fldChar w:fldCharType="separate"/>
        </w:r>
        <w:r w:rsidR="000B4957">
          <w:rPr>
            <w:noProof/>
            <w:webHidden/>
          </w:rPr>
          <w:t>30</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6" w:history="1">
        <w:r w:rsidR="00C13B1F" w:rsidRPr="00071AD3">
          <w:rPr>
            <w:rStyle w:val="Hipercze"/>
            <w:rFonts w:ascii="Times New Roman" w:hAnsi="Times New Roman"/>
            <w:noProof/>
          </w:rPr>
          <w:t>Wykres 7. Wskaźnik dostępności bibliotek dla powiatu krakowskiego w 2014 roku</w:t>
        </w:r>
        <w:r w:rsidR="00C13B1F">
          <w:rPr>
            <w:noProof/>
            <w:webHidden/>
          </w:rPr>
          <w:tab/>
        </w:r>
        <w:r>
          <w:rPr>
            <w:noProof/>
            <w:webHidden/>
          </w:rPr>
          <w:fldChar w:fldCharType="begin"/>
        </w:r>
        <w:r w:rsidR="00C13B1F">
          <w:rPr>
            <w:noProof/>
            <w:webHidden/>
          </w:rPr>
          <w:instrText xml:space="preserve"> PAGEREF _Toc447797806 \h </w:instrText>
        </w:r>
        <w:r>
          <w:rPr>
            <w:noProof/>
            <w:webHidden/>
          </w:rPr>
        </w:r>
        <w:r>
          <w:rPr>
            <w:noProof/>
            <w:webHidden/>
          </w:rPr>
          <w:fldChar w:fldCharType="separate"/>
        </w:r>
        <w:r w:rsidR="000B4957">
          <w:rPr>
            <w:noProof/>
            <w:webHidden/>
          </w:rPr>
          <w:t>31</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7" w:history="1">
        <w:r w:rsidR="00C13B1F" w:rsidRPr="00071AD3">
          <w:rPr>
            <w:rStyle w:val="Hipercze"/>
            <w:rFonts w:ascii="Times New Roman" w:hAnsi="Times New Roman"/>
            <w:noProof/>
          </w:rPr>
          <w:t>Wykres 8. Wskaźnik czytelnictwa w powiecie krakowskim w 2014 roku</w:t>
        </w:r>
        <w:r w:rsidR="00C13B1F">
          <w:rPr>
            <w:noProof/>
            <w:webHidden/>
          </w:rPr>
          <w:tab/>
        </w:r>
        <w:r>
          <w:rPr>
            <w:noProof/>
            <w:webHidden/>
          </w:rPr>
          <w:fldChar w:fldCharType="begin"/>
        </w:r>
        <w:r w:rsidR="00C13B1F">
          <w:rPr>
            <w:noProof/>
            <w:webHidden/>
          </w:rPr>
          <w:instrText xml:space="preserve"> PAGEREF _Toc447797807 \h </w:instrText>
        </w:r>
        <w:r>
          <w:rPr>
            <w:noProof/>
            <w:webHidden/>
          </w:rPr>
        </w:r>
        <w:r>
          <w:rPr>
            <w:noProof/>
            <w:webHidden/>
          </w:rPr>
          <w:fldChar w:fldCharType="separate"/>
        </w:r>
        <w:r w:rsidR="000B4957">
          <w:rPr>
            <w:noProof/>
            <w:webHidden/>
          </w:rPr>
          <w:t>31</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8" w:history="1">
        <w:r w:rsidR="00C13B1F" w:rsidRPr="00071AD3">
          <w:rPr>
            <w:rStyle w:val="Hipercze"/>
            <w:rFonts w:ascii="Times New Roman" w:hAnsi="Times New Roman"/>
            <w:noProof/>
          </w:rPr>
          <w:t>Wykres 9. Wybrane rodzaje przestępstw stwierdzonych w Gminie Skała w 2014r</w:t>
        </w:r>
        <w:r w:rsidR="00C13B1F">
          <w:rPr>
            <w:noProof/>
            <w:webHidden/>
          </w:rPr>
          <w:tab/>
        </w:r>
        <w:r>
          <w:rPr>
            <w:noProof/>
            <w:webHidden/>
          </w:rPr>
          <w:fldChar w:fldCharType="begin"/>
        </w:r>
        <w:r w:rsidR="00C13B1F">
          <w:rPr>
            <w:noProof/>
            <w:webHidden/>
          </w:rPr>
          <w:instrText xml:space="preserve"> PAGEREF _Toc447797808 \h </w:instrText>
        </w:r>
        <w:r>
          <w:rPr>
            <w:noProof/>
            <w:webHidden/>
          </w:rPr>
        </w:r>
        <w:r>
          <w:rPr>
            <w:noProof/>
            <w:webHidden/>
          </w:rPr>
          <w:fldChar w:fldCharType="separate"/>
        </w:r>
        <w:r w:rsidR="000B4957">
          <w:rPr>
            <w:noProof/>
            <w:webHidden/>
          </w:rPr>
          <w:t>32</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09" w:history="1">
        <w:r w:rsidR="00C13B1F" w:rsidRPr="00071AD3">
          <w:rPr>
            <w:rStyle w:val="Hipercze"/>
            <w:rFonts w:ascii="Times New Roman" w:hAnsi="Times New Roman"/>
            <w:noProof/>
          </w:rPr>
          <w:t>Wykres 10. Wybrane rodzaje wykroczeń w Gminie Skała</w:t>
        </w:r>
        <w:r w:rsidR="00C13B1F">
          <w:rPr>
            <w:noProof/>
            <w:webHidden/>
          </w:rPr>
          <w:tab/>
        </w:r>
        <w:r>
          <w:rPr>
            <w:noProof/>
            <w:webHidden/>
          </w:rPr>
          <w:fldChar w:fldCharType="begin"/>
        </w:r>
        <w:r w:rsidR="00C13B1F">
          <w:rPr>
            <w:noProof/>
            <w:webHidden/>
          </w:rPr>
          <w:instrText xml:space="preserve"> PAGEREF _Toc447797809 \h </w:instrText>
        </w:r>
        <w:r>
          <w:rPr>
            <w:noProof/>
            <w:webHidden/>
          </w:rPr>
        </w:r>
        <w:r>
          <w:rPr>
            <w:noProof/>
            <w:webHidden/>
          </w:rPr>
          <w:fldChar w:fldCharType="separate"/>
        </w:r>
        <w:r w:rsidR="000B4957">
          <w:rPr>
            <w:noProof/>
            <w:webHidden/>
          </w:rPr>
          <w:t>33</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10" w:history="1">
        <w:r w:rsidR="00C13B1F" w:rsidRPr="00071AD3">
          <w:rPr>
            <w:rStyle w:val="Hipercze"/>
            <w:rFonts w:ascii="Times New Roman" w:hAnsi="Times New Roman"/>
            <w:noProof/>
          </w:rPr>
          <w:t>Wykres 11. Stopa bezrobocia rejestrowanego dla powiatów podregionu krakowskiego oraz województwa małopolskiego</w:t>
        </w:r>
        <w:r w:rsidR="00C13B1F">
          <w:rPr>
            <w:noProof/>
            <w:webHidden/>
          </w:rPr>
          <w:tab/>
        </w:r>
        <w:r>
          <w:rPr>
            <w:noProof/>
            <w:webHidden/>
          </w:rPr>
          <w:fldChar w:fldCharType="begin"/>
        </w:r>
        <w:r w:rsidR="00C13B1F">
          <w:rPr>
            <w:noProof/>
            <w:webHidden/>
          </w:rPr>
          <w:instrText xml:space="preserve"> PAGEREF _Toc447797810 \h </w:instrText>
        </w:r>
        <w:r>
          <w:rPr>
            <w:noProof/>
            <w:webHidden/>
          </w:rPr>
        </w:r>
        <w:r>
          <w:rPr>
            <w:noProof/>
            <w:webHidden/>
          </w:rPr>
          <w:fldChar w:fldCharType="separate"/>
        </w:r>
        <w:r w:rsidR="000B4957">
          <w:rPr>
            <w:noProof/>
            <w:webHidden/>
          </w:rPr>
          <w:t>34</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11" w:history="1">
        <w:r w:rsidR="00C13B1F" w:rsidRPr="00071AD3">
          <w:rPr>
            <w:rStyle w:val="Hipercze"/>
            <w:rFonts w:ascii="Times New Roman" w:hAnsi="Times New Roman"/>
            <w:noProof/>
          </w:rPr>
          <w:t xml:space="preserve">Wykres 12. Działalność Zespołu Interdyscyplinarnego w </w:t>
        </w:r>
        <w:r w:rsidR="00C13B1F" w:rsidRPr="00071AD3">
          <w:rPr>
            <w:rStyle w:val="Hipercze"/>
            <w:rFonts w:ascii="Times New Roman" w:hAnsi="Times New Roman"/>
            <w:iCs/>
            <w:noProof/>
          </w:rPr>
          <w:t>Gminie Skała w latach 2012 i 2014</w:t>
        </w:r>
        <w:r w:rsidR="00C13B1F">
          <w:rPr>
            <w:noProof/>
            <w:webHidden/>
          </w:rPr>
          <w:tab/>
        </w:r>
        <w:r>
          <w:rPr>
            <w:noProof/>
            <w:webHidden/>
          </w:rPr>
          <w:fldChar w:fldCharType="begin"/>
        </w:r>
        <w:r w:rsidR="00C13B1F">
          <w:rPr>
            <w:noProof/>
            <w:webHidden/>
          </w:rPr>
          <w:instrText xml:space="preserve"> PAGEREF _Toc447797811 \h </w:instrText>
        </w:r>
        <w:r>
          <w:rPr>
            <w:noProof/>
            <w:webHidden/>
          </w:rPr>
        </w:r>
        <w:r>
          <w:rPr>
            <w:noProof/>
            <w:webHidden/>
          </w:rPr>
          <w:fldChar w:fldCharType="separate"/>
        </w:r>
        <w:r w:rsidR="000B4957">
          <w:rPr>
            <w:noProof/>
            <w:webHidden/>
          </w:rPr>
          <w:t>46</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12" w:history="1">
        <w:r w:rsidR="00C13B1F" w:rsidRPr="00071AD3">
          <w:rPr>
            <w:rStyle w:val="Hipercze"/>
            <w:rFonts w:ascii="Times New Roman" w:hAnsi="Times New Roman"/>
            <w:noProof/>
          </w:rPr>
          <w:t>Wykres 13.  Osoby objęte wsparciem punktu konsultacyjno – inform</w:t>
        </w:r>
        <w:r w:rsidR="00C13B1F">
          <w:rPr>
            <w:rStyle w:val="Hipercze"/>
            <w:rFonts w:ascii="Times New Roman" w:hAnsi="Times New Roman"/>
            <w:noProof/>
          </w:rPr>
          <w:t xml:space="preserve">acyjnego </w:t>
        </w:r>
        <w:r w:rsidR="00C13B1F" w:rsidRPr="00071AD3">
          <w:rPr>
            <w:rStyle w:val="Hipercze"/>
            <w:rFonts w:ascii="Times New Roman" w:hAnsi="Times New Roman"/>
            <w:noProof/>
          </w:rPr>
          <w:t>w Gminie Skała w 2012 roku</w:t>
        </w:r>
        <w:r w:rsidR="00C13B1F">
          <w:rPr>
            <w:noProof/>
            <w:webHidden/>
          </w:rPr>
          <w:tab/>
        </w:r>
        <w:r>
          <w:rPr>
            <w:noProof/>
            <w:webHidden/>
          </w:rPr>
          <w:fldChar w:fldCharType="begin"/>
        </w:r>
        <w:r w:rsidR="00C13B1F">
          <w:rPr>
            <w:noProof/>
            <w:webHidden/>
          </w:rPr>
          <w:instrText xml:space="preserve"> PAGEREF _Toc447797812 \h </w:instrText>
        </w:r>
        <w:r>
          <w:rPr>
            <w:noProof/>
            <w:webHidden/>
          </w:rPr>
        </w:r>
        <w:r>
          <w:rPr>
            <w:noProof/>
            <w:webHidden/>
          </w:rPr>
          <w:fldChar w:fldCharType="separate"/>
        </w:r>
        <w:r w:rsidR="000B4957">
          <w:rPr>
            <w:noProof/>
            <w:webHidden/>
          </w:rPr>
          <w:t>46</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13" w:history="1">
        <w:r w:rsidR="00C13B1F" w:rsidRPr="00071AD3">
          <w:rPr>
            <w:rStyle w:val="Hipercze"/>
            <w:rFonts w:ascii="Times New Roman" w:hAnsi="Times New Roman"/>
            <w:noProof/>
          </w:rPr>
          <w:t>Wykres 14. Liczba osób z problemem alkoholowym w Gminie Skała w 2012 roku</w:t>
        </w:r>
        <w:r w:rsidR="00C13B1F">
          <w:rPr>
            <w:noProof/>
            <w:webHidden/>
          </w:rPr>
          <w:tab/>
        </w:r>
        <w:r>
          <w:rPr>
            <w:noProof/>
            <w:webHidden/>
          </w:rPr>
          <w:fldChar w:fldCharType="begin"/>
        </w:r>
        <w:r w:rsidR="00C13B1F">
          <w:rPr>
            <w:noProof/>
            <w:webHidden/>
          </w:rPr>
          <w:instrText xml:space="preserve"> PAGEREF _Toc447797813 \h </w:instrText>
        </w:r>
        <w:r>
          <w:rPr>
            <w:noProof/>
            <w:webHidden/>
          </w:rPr>
        </w:r>
        <w:r>
          <w:rPr>
            <w:noProof/>
            <w:webHidden/>
          </w:rPr>
          <w:fldChar w:fldCharType="separate"/>
        </w:r>
        <w:r w:rsidR="000B4957">
          <w:rPr>
            <w:noProof/>
            <w:webHidden/>
          </w:rPr>
          <w:t>49</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14" w:history="1">
        <w:r w:rsidR="00C13B1F" w:rsidRPr="00071AD3">
          <w:rPr>
            <w:rStyle w:val="Hipercze"/>
            <w:rFonts w:ascii="Times New Roman" w:hAnsi="Times New Roman"/>
            <w:noProof/>
          </w:rPr>
          <w:t>Wykres 15. Liczba dzieci w rodzinach objętych pomocą asystenta</w:t>
        </w:r>
        <w:r w:rsidR="00C13B1F">
          <w:rPr>
            <w:rStyle w:val="Hipercze"/>
            <w:rFonts w:ascii="Times New Roman" w:hAnsi="Times New Roman"/>
            <w:noProof/>
          </w:rPr>
          <w:t xml:space="preserve"> w Gminie Skała </w:t>
        </w:r>
        <w:r w:rsidR="00C13B1F" w:rsidRPr="00071AD3">
          <w:rPr>
            <w:rStyle w:val="Hipercze"/>
            <w:rFonts w:ascii="Times New Roman" w:hAnsi="Times New Roman"/>
            <w:noProof/>
          </w:rPr>
          <w:t xml:space="preserve"> w 2013 roku.</w:t>
        </w:r>
        <w:r w:rsidR="00C13B1F">
          <w:rPr>
            <w:noProof/>
            <w:webHidden/>
          </w:rPr>
          <w:tab/>
        </w:r>
        <w:r>
          <w:rPr>
            <w:noProof/>
            <w:webHidden/>
          </w:rPr>
          <w:fldChar w:fldCharType="begin"/>
        </w:r>
        <w:r w:rsidR="00C13B1F">
          <w:rPr>
            <w:noProof/>
            <w:webHidden/>
          </w:rPr>
          <w:instrText xml:space="preserve"> PAGEREF _Toc447797814 \h </w:instrText>
        </w:r>
        <w:r>
          <w:rPr>
            <w:noProof/>
            <w:webHidden/>
          </w:rPr>
        </w:r>
        <w:r>
          <w:rPr>
            <w:noProof/>
            <w:webHidden/>
          </w:rPr>
          <w:fldChar w:fldCharType="separate"/>
        </w:r>
        <w:r w:rsidR="000B4957">
          <w:rPr>
            <w:noProof/>
            <w:webHidden/>
          </w:rPr>
          <w:t>52</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15" w:history="1">
        <w:r w:rsidR="00C13B1F" w:rsidRPr="00071AD3">
          <w:rPr>
            <w:rStyle w:val="Hipercze"/>
            <w:rFonts w:ascii="Times New Roman" w:hAnsi="Times New Roman"/>
            <w:noProof/>
          </w:rPr>
          <w:t>Wykres 16. Liczba gospodarstw domowych objętych pomocą społeczną w Gminie Skała w latach 2012 - 2014.</w:t>
        </w:r>
        <w:r w:rsidR="00C13B1F">
          <w:rPr>
            <w:noProof/>
            <w:webHidden/>
          </w:rPr>
          <w:tab/>
        </w:r>
        <w:r>
          <w:rPr>
            <w:noProof/>
            <w:webHidden/>
          </w:rPr>
          <w:fldChar w:fldCharType="begin"/>
        </w:r>
        <w:r w:rsidR="00C13B1F">
          <w:rPr>
            <w:noProof/>
            <w:webHidden/>
          </w:rPr>
          <w:instrText xml:space="preserve"> PAGEREF _Toc447797815 \h </w:instrText>
        </w:r>
        <w:r>
          <w:rPr>
            <w:noProof/>
            <w:webHidden/>
          </w:rPr>
        </w:r>
        <w:r>
          <w:rPr>
            <w:noProof/>
            <w:webHidden/>
          </w:rPr>
          <w:fldChar w:fldCharType="separate"/>
        </w:r>
        <w:r w:rsidR="000B4957">
          <w:rPr>
            <w:noProof/>
            <w:webHidden/>
          </w:rPr>
          <w:t>55</w:t>
        </w:r>
        <w:r>
          <w:rPr>
            <w:noProof/>
            <w:webHidden/>
          </w:rPr>
          <w:fldChar w:fldCharType="end"/>
        </w:r>
      </w:hyperlink>
    </w:p>
    <w:p w:rsidR="00C13B1F" w:rsidRDefault="003C5610">
      <w:pPr>
        <w:pStyle w:val="Spisilustracji"/>
        <w:tabs>
          <w:tab w:val="right" w:leader="hyphen" w:pos="8921"/>
        </w:tabs>
        <w:rPr>
          <w:rFonts w:asciiTheme="minorHAnsi" w:eastAsiaTheme="minorEastAsia" w:hAnsiTheme="minorHAnsi" w:cstheme="minorBidi"/>
          <w:noProof/>
          <w:lang w:eastAsia="pl-PL"/>
        </w:rPr>
      </w:pPr>
      <w:hyperlink w:anchor="_Toc447797816" w:history="1">
        <w:r w:rsidR="00C13B1F" w:rsidRPr="00071AD3">
          <w:rPr>
            <w:rStyle w:val="Hipercze"/>
            <w:rFonts w:ascii="Times New Roman" w:hAnsi="Times New Roman"/>
            <w:noProof/>
          </w:rPr>
          <w:t>Wykres 17. Procentowy (%) udział rodzin z dziećmi w stosunku do ogółu rodzin objętych wsparciem MGOPS w Gminie Skała w latach 2012 i 2014.</w:t>
        </w:r>
        <w:r w:rsidR="00C13B1F">
          <w:rPr>
            <w:noProof/>
            <w:webHidden/>
          </w:rPr>
          <w:tab/>
        </w:r>
        <w:r>
          <w:rPr>
            <w:noProof/>
            <w:webHidden/>
          </w:rPr>
          <w:fldChar w:fldCharType="begin"/>
        </w:r>
        <w:r w:rsidR="00C13B1F">
          <w:rPr>
            <w:noProof/>
            <w:webHidden/>
          </w:rPr>
          <w:instrText xml:space="preserve"> PAGEREF _Toc447797816 \h </w:instrText>
        </w:r>
        <w:r>
          <w:rPr>
            <w:noProof/>
            <w:webHidden/>
          </w:rPr>
        </w:r>
        <w:r>
          <w:rPr>
            <w:noProof/>
            <w:webHidden/>
          </w:rPr>
          <w:fldChar w:fldCharType="separate"/>
        </w:r>
        <w:r w:rsidR="000B4957">
          <w:rPr>
            <w:noProof/>
            <w:webHidden/>
          </w:rPr>
          <w:t>56</w:t>
        </w:r>
        <w:r>
          <w:rPr>
            <w:noProof/>
            <w:webHidden/>
          </w:rPr>
          <w:fldChar w:fldCharType="end"/>
        </w:r>
      </w:hyperlink>
    </w:p>
    <w:p w:rsidR="008E2B97" w:rsidRDefault="003C5610" w:rsidP="008E2B97">
      <w:r>
        <w:fldChar w:fldCharType="end"/>
      </w:r>
    </w:p>
    <w:p w:rsidR="008E2B97" w:rsidRPr="00EF230C" w:rsidRDefault="002169A1" w:rsidP="000B10CA">
      <w:pPr>
        <w:pStyle w:val="Tytu"/>
        <w:numPr>
          <w:ilvl w:val="0"/>
          <w:numId w:val="25"/>
        </w:numPr>
        <w:jc w:val="left"/>
        <w:rPr>
          <w:rFonts w:ascii="Times New Roman" w:hAnsi="Times New Roman"/>
          <w:sz w:val="28"/>
          <w:szCs w:val="28"/>
        </w:rPr>
      </w:pPr>
      <w:r>
        <w:rPr>
          <w:rFonts w:ascii="Times New Roman" w:hAnsi="Times New Roman"/>
          <w:sz w:val="28"/>
          <w:szCs w:val="28"/>
        </w:rPr>
        <w:t xml:space="preserve"> </w:t>
      </w:r>
      <w:bookmarkStart w:id="268" w:name="_Toc447800264"/>
      <w:r w:rsidR="008E2B97" w:rsidRPr="00487AC7">
        <w:rPr>
          <w:rFonts w:ascii="Times New Roman" w:hAnsi="Times New Roman"/>
          <w:sz w:val="28"/>
          <w:szCs w:val="28"/>
        </w:rPr>
        <w:t>Spis map</w:t>
      </w:r>
      <w:bookmarkEnd w:id="268"/>
    </w:p>
    <w:bookmarkEnd w:id="264"/>
    <w:bookmarkEnd w:id="265"/>
    <w:p w:rsidR="00C13B1F" w:rsidRDefault="003C5610">
      <w:pPr>
        <w:pStyle w:val="Spisilustracji"/>
        <w:tabs>
          <w:tab w:val="right" w:pos="8921"/>
        </w:tabs>
        <w:rPr>
          <w:rFonts w:asciiTheme="minorHAnsi" w:eastAsiaTheme="minorEastAsia" w:hAnsiTheme="minorHAnsi" w:cstheme="minorBidi"/>
          <w:noProof/>
          <w:lang w:eastAsia="pl-PL"/>
        </w:rPr>
      </w:pPr>
      <w:r>
        <w:rPr>
          <w:rFonts w:ascii="Times New Roman" w:hAnsi="Times New Roman"/>
          <w:sz w:val="24"/>
          <w:szCs w:val="24"/>
        </w:rPr>
        <w:fldChar w:fldCharType="begin"/>
      </w:r>
      <w:r w:rsidR="008E2B97">
        <w:rPr>
          <w:rFonts w:ascii="Times New Roman" w:hAnsi="Times New Roman"/>
          <w:sz w:val="24"/>
          <w:szCs w:val="24"/>
        </w:rPr>
        <w:instrText xml:space="preserve"> TOC \h \z \c "Mapa" </w:instrText>
      </w:r>
      <w:r>
        <w:rPr>
          <w:rFonts w:ascii="Times New Roman" w:hAnsi="Times New Roman"/>
          <w:sz w:val="24"/>
          <w:szCs w:val="24"/>
        </w:rPr>
        <w:fldChar w:fldCharType="separate"/>
      </w:r>
      <w:hyperlink w:anchor="_Toc447797831" w:history="1">
        <w:r w:rsidR="00C13B1F" w:rsidRPr="00AA63E1">
          <w:rPr>
            <w:rStyle w:val="Hipercze"/>
            <w:rFonts w:ascii="Times New Roman" w:hAnsi="Times New Roman"/>
            <w:noProof/>
          </w:rPr>
          <w:t>Mapa 1. Podział administracyjny Gminy Skała</w:t>
        </w:r>
        <w:r w:rsidR="00C13B1F">
          <w:rPr>
            <w:noProof/>
            <w:webHidden/>
          </w:rPr>
          <w:tab/>
        </w:r>
        <w:r>
          <w:rPr>
            <w:noProof/>
            <w:webHidden/>
          </w:rPr>
          <w:fldChar w:fldCharType="begin"/>
        </w:r>
        <w:r w:rsidR="00C13B1F">
          <w:rPr>
            <w:noProof/>
            <w:webHidden/>
          </w:rPr>
          <w:instrText xml:space="preserve"> PAGEREF _Toc447797831 \h </w:instrText>
        </w:r>
        <w:r>
          <w:rPr>
            <w:noProof/>
            <w:webHidden/>
          </w:rPr>
        </w:r>
        <w:r>
          <w:rPr>
            <w:noProof/>
            <w:webHidden/>
          </w:rPr>
          <w:fldChar w:fldCharType="separate"/>
        </w:r>
        <w:r w:rsidR="000B4957">
          <w:rPr>
            <w:noProof/>
            <w:webHidden/>
          </w:rPr>
          <w:t>12</w:t>
        </w:r>
        <w:r>
          <w:rPr>
            <w:noProof/>
            <w:webHidden/>
          </w:rPr>
          <w:fldChar w:fldCharType="end"/>
        </w:r>
      </w:hyperlink>
    </w:p>
    <w:p w:rsidR="00C13B1F" w:rsidRDefault="003C5610">
      <w:pPr>
        <w:pStyle w:val="Spisilustracji"/>
        <w:tabs>
          <w:tab w:val="right" w:pos="8921"/>
        </w:tabs>
        <w:rPr>
          <w:rFonts w:asciiTheme="minorHAnsi" w:eastAsiaTheme="minorEastAsia" w:hAnsiTheme="minorHAnsi" w:cstheme="minorBidi"/>
          <w:noProof/>
          <w:lang w:eastAsia="pl-PL"/>
        </w:rPr>
      </w:pPr>
      <w:hyperlink w:anchor="_Toc447797832" w:history="1">
        <w:r w:rsidR="00C13B1F" w:rsidRPr="00AA63E1">
          <w:rPr>
            <w:rStyle w:val="Hipercze"/>
            <w:rFonts w:ascii="Times New Roman" w:hAnsi="Times New Roman"/>
            <w:noProof/>
          </w:rPr>
          <w:t>Mapa 2. Liczba mieszkańców Gminy Skała wg miejscowości zamieszkania w 2015 roku</w:t>
        </w:r>
        <w:r w:rsidR="00C13B1F">
          <w:rPr>
            <w:noProof/>
            <w:webHidden/>
          </w:rPr>
          <w:tab/>
        </w:r>
        <w:r>
          <w:rPr>
            <w:noProof/>
            <w:webHidden/>
          </w:rPr>
          <w:fldChar w:fldCharType="begin"/>
        </w:r>
        <w:r w:rsidR="00C13B1F">
          <w:rPr>
            <w:noProof/>
            <w:webHidden/>
          </w:rPr>
          <w:instrText xml:space="preserve"> PAGEREF _Toc447797832 \h </w:instrText>
        </w:r>
        <w:r>
          <w:rPr>
            <w:noProof/>
            <w:webHidden/>
          </w:rPr>
        </w:r>
        <w:r>
          <w:rPr>
            <w:noProof/>
            <w:webHidden/>
          </w:rPr>
          <w:fldChar w:fldCharType="separate"/>
        </w:r>
        <w:r w:rsidR="000B4957">
          <w:rPr>
            <w:noProof/>
            <w:webHidden/>
          </w:rPr>
          <w:t>16</w:t>
        </w:r>
        <w:r>
          <w:rPr>
            <w:noProof/>
            <w:webHidden/>
          </w:rPr>
          <w:fldChar w:fldCharType="end"/>
        </w:r>
      </w:hyperlink>
    </w:p>
    <w:p w:rsidR="00C13B1F" w:rsidRDefault="003C5610">
      <w:pPr>
        <w:pStyle w:val="Spisilustracji"/>
        <w:tabs>
          <w:tab w:val="right" w:pos="8921"/>
        </w:tabs>
        <w:rPr>
          <w:rFonts w:asciiTheme="minorHAnsi" w:eastAsiaTheme="minorEastAsia" w:hAnsiTheme="minorHAnsi" w:cstheme="minorBidi"/>
          <w:noProof/>
          <w:lang w:eastAsia="pl-PL"/>
        </w:rPr>
      </w:pPr>
      <w:hyperlink w:anchor="_Toc447797833" w:history="1">
        <w:r w:rsidR="00C13B1F" w:rsidRPr="00AA63E1">
          <w:rPr>
            <w:rStyle w:val="Hipercze"/>
            <w:rFonts w:ascii="Times New Roman" w:hAnsi="Times New Roman"/>
            <w:noProof/>
          </w:rPr>
          <w:t>Mapa 3. Udział osób w wieku przedprodukcyjnym w ogólnej liczbie mieszkańców danej miejscowości  w Gminie Skała w 2015 roku</w:t>
        </w:r>
        <w:r w:rsidR="00C13B1F">
          <w:rPr>
            <w:noProof/>
            <w:webHidden/>
          </w:rPr>
          <w:tab/>
        </w:r>
        <w:r>
          <w:rPr>
            <w:noProof/>
            <w:webHidden/>
          </w:rPr>
          <w:fldChar w:fldCharType="begin"/>
        </w:r>
        <w:r w:rsidR="00C13B1F">
          <w:rPr>
            <w:noProof/>
            <w:webHidden/>
          </w:rPr>
          <w:instrText xml:space="preserve"> PAGEREF _Toc447797833 \h </w:instrText>
        </w:r>
        <w:r>
          <w:rPr>
            <w:noProof/>
            <w:webHidden/>
          </w:rPr>
        </w:r>
        <w:r>
          <w:rPr>
            <w:noProof/>
            <w:webHidden/>
          </w:rPr>
          <w:fldChar w:fldCharType="separate"/>
        </w:r>
        <w:r w:rsidR="000B4957">
          <w:rPr>
            <w:noProof/>
            <w:webHidden/>
          </w:rPr>
          <w:t>18</w:t>
        </w:r>
        <w:r>
          <w:rPr>
            <w:noProof/>
            <w:webHidden/>
          </w:rPr>
          <w:fldChar w:fldCharType="end"/>
        </w:r>
      </w:hyperlink>
    </w:p>
    <w:p w:rsidR="00C13B1F" w:rsidRDefault="003C5610">
      <w:pPr>
        <w:pStyle w:val="Spisilustracji"/>
        <w:tabs>
          <w:tab w:val="right" w:pos="8921"/>
        </w:tabs>
        <w:rPr>
          <w:rFonts w:asciiTheme="minorHAnsi" w:eastAsiaTheme="minorEastAsia" w:hAnsiTheme="minorHAnsi" w:cstheme="minorBidi"/>
          <w:noProof/>
          <w:lang w:eastAsia="pl-PL"/>
        </w:rPr>
      </w:pPr>
      <w:hyperlink w:anchor="_Toc447797834" w:history="1">
        <w:r w:rsidR="00C13B1F" w:rsidRPr="00AA63E1">
          <w:rPr>
            <w:rStyle w:val="Hipercze"/>
            <w:rFonts w:ascii="Times New Roman" w:hAnsi="Times New Roman"/>
            <w:noProof/>
          </w:rPr>
          <w:t>Mapa 4. Udział osób w wieku produkcyjnym w ogólnej liczbie mieszkańców danej miejscowości  w Gminie Skała w 2015 roku</w:t>
        </w:r>
        <w:r w:rsidR="00C13B1F">
          <w:rPr>
            <w:noProof/>
            <w:webHidden/>
          </w:rPr>
          <w:tab/>
        </w:r>
        <w:r>
          <w:rPr>
            <w:noProof/>
            <w:webHidden/>
          </w:rPr>
          <w:fldChar w:fldCharType="begin"/>
        </w:r>
        <w:r w:rsidR="00C13B1F">
          <w:rPr>
            <w:noProof/>
            <w:webHidden/>
          </w:rPr>
          <w:instrText xml:space="preserve"> PAGEREF _Toc447797834 \h </w:instrText>
        </w:r>
        <w:r>
          <w:rPr>
            <w:noProof/>
            <w:webHidden/>
          </w:rPr>
        </w:r>
        <w:r>
          <w:rPr>
            <w:noProof/>
            <w:webHidden/>
          </w:rPr>
          <w:fldChar w:fldCharType="separate"/>
        </w:r>
        <w:r w:rsidR="000B4957">
          <w:rPr>
            <w:noProof/>
            <w:webHidden/>
          </w:rPr>
          <w:t>19</w:t>
        </w:r>
        <w:r>
          <w:rPr>
            <w:noProof/>
            <w:webHidden/>
          </w:rPr>
          <w:fldChar w:fldCharType="end"/>
        </w:r>
      </w:hyperlink>
    </w:p>
    <w:p w:rsidR="00C13B1F" w:rsidRDefault="003C5610">
      <w:pPr>
        <w:pStyle w:val="Spisilustracji"/>
        <w:tabs>
          <w:tab w:val="right" w:pos="8921"/>
        </w:tabs>
        <w:rPr>
          <w:rFonts w:asciiTheme="minorHAnsi" w:eastAsiaTheme="minorEastAsia" w:hAnsiTheme="minorHAnsi" w:cstheme="minorBidi"/>
          <w:noProof/>
          <w:lang w:eastAsia="pl-PL"/>
        </w:rPr>
      </w:pPr>
      <w:hyperlink w:anchor="_Toc447797835" w:history="1">
        <w:r w:rsidR="00C13B1F" w:rsidRPr="00AA63E1">
          <w:rPr>
            <w:rStyle w:val="Hipercze"/>
            <w:rFonts w:ascii="Times New Roman" w:hAnsi="Times New Roman"/>
            <w:noProof/>
          </w:rPr>
          <w:t>Mapa 5. Udział osób w wieku poprodukcyjnym w ogólnej liczbie mieszkańców danej miejscowości  w Gminie Skała w 2015 roku</w:t>
        </w:r>
        <w:r w:rsidR="00C13B1F">
          <w:rPr>
            <w:noProof/>
            <w:webHidden/>
          </w:rPr>
          <w:tab/>
        </w:r>
        <w:r>
          <w:rPr>
            <w:noProof/>
            <w:webHidden/>
          </w:rPr>
          <w:fldChar w:fldCharType="begin"/>
        </w:r>
        <w:r w:rsidR="00C13B1F">
          <w:rPr>
            <w:noProof/>
            <w:webHidden/>
          </w:rPr>
          <w:instrText xml:space="preserve"> PAGEREF _Toc447797835 \h </w:instrText>
        </w:r>
        <w:r>
          <w:rPr>
            <w:noProof/>
            <w:webHidden/>
          </w:rPr>
        </w:r>
        <w:r>
          <w:rPr>
            <w:noProof/>
            <w:webHidden/>
          </w:rPr>
          <w:fldChar w:fldCharType="separate"/>
        </w:r>
        <w:r w:rsidR="000B4957">
          <w:rPr>
            <w:noProof/>
            <w:webHidden/>
          </w:rPr>
          <w:t>20</w:t>
        </w:r>
        <w:r>
          <w:rPr>
            <w:noProof/>
            <w:webHidden/>
          </w:rPr>
          <w:fldChar w:fldCharType="end"/>
        </w:r>
      </w:hyperlink>
    </w:p>
    <w:p w:rsidR="008E2B97" w:rsidRDefault="003C5610" w:rsidP="008E2B97">
      <w:pPr>
        <w:tabs>
          <w:tab w:val="left" w:pos="1353"/>
        </w:tabs>
        <w:rPr>
          <w:rFonts w:ascii="Times New Roman" w:hAnsi="Times New Roman"/>
          <w:sz w:val="24"/>
          <w:szCs w:val="24"/>
        </w:rPr>
      </w:pPr>
      <w:r>
        <w:rPr>
          <w:rFonts w:ascii="Times New Roman" w:hAnsi="Times New Roman"/>
          <w:sz w:val="24"/>
          <w:szCs w:val="24"/>
        </w:rPr>
        <w:fldChar w:fldCharType="end"/>
      </w:r>
    </w:p>
    <w:p w:rsidR="008E2B97" w:rsidRDefault="008E2B97" w:rsidP="008E2B97">
      <w:pPr>
        <w:rPr>
          <w:rFonts w:ascii="Times New Roman" w:hAnsi="Times New Roman"/>
          <w:sz w:val="24"/>
          <w:szCs w:val="24"/>
        </w:rPr>
      </w:pPr>
    </w:p>
    <w:bookmarkEnd w:id="126"/>
    <w:bookmarkEnd w:id="127"/>
    <w:bookmarkEnd w:id="128"/>
    <w:bookmarkEnd w:id="129"/>
    <w:p w:rsidR="002E2045" w:rsidRPr="00675391" w:rsidRDefault="002E2045" w:rsidP="00675391"/>
    <w:sectPr w:rsidR="002E2045" w:rsidRPr="00675391" w:rsidSect="0059377F">
      <w:headerReference w:type="default" r:id="rId53"/>
      <w:footerReference w:type="default" r:id="rId54"/>
      <w:pgSz w:w="11906" w:h="16838"/>
      <w:pgMar w:top="1417" w:right="1417" w:bottom="1417" w:left="1417" w:header="708" w:footer="708" w:gutter="0"/>
      <w:pgBorders w:offsetFrom="page">
        <w:top w:val="single" w:sz="4" w:space="24" w:color="C0504D" w:themeColor="accent2"/>
        <w:left w:val="single" w:sz="4" w:space="24" w:color="C0504D" w:themeColor="accent2"/>
        <w:bottom w:val="single" w:sz="4" w:space="24" w:color="C0504D" w:themeColor="accent2"/>
        <w:right w:val="single" w:sz="4" w:space="24" w:color="C0504D" w:themeColor="accen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A42" w:rsidRDefault="008C7A42">
      <w:r>
        <w:separator/>
      </w:r>
    </w:p>
  </w:endnote>
  <w:endnote w:type="continuationSeparator" w:id="0">
    <w:p w:rsidR="008C7A42" w:rsidRDefault="008C7A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976"/>
      <w:docPartObj>
        <w:docPartGallery w:val="Page Numbers (Bottom of Page)"/>
        <w:docPartUnique/>
      </w:docPartObj>
    </w:sdtPr>
    <w:sdtContent>
      <w:p w:rsidR="004E61E5" w:rsidRDefault="003C5610">
        <w:pPr>
          <w:pStyle w:val="Stopka"/>
          <w:jc w:val="center"/>
        </w:pPr>
        <w:r w:rsidRPr="00447FC3">
          <w:rPr>
            <w:sz w:val="22"/>
            <w:szCs w:val="22"/>
          </w:rPr>
          <w:fldChar w:fldCharType="begin"/>
        </w:r>
        <w:r w:rsidR="004E61E5" w:rsidRPr="00447FC3">
          <w:rPr>
            <w:sz w:val="22"/>
            <w:szCs w:val="22"/>
          </w:rPr>
          <w:instrText xml:space="preserve"> PAGE   \* MERGEFORMAT </w:instrText>
        </w:r>
        <w:r w:rsidRPr="00447FC3">
          <w:rPr>
            <w:sz w:val="22"/>
            <w:szCs w:val="22"/>
          </w:rPr>
          <w:fldChar w:fldCharType="separate"/>
        </w:r>
        <w:r w:rsidR="000B4957">
          <w:rPr>
            <w:noProof/>
            <w:sz w:val="22"/>
            <w:szCs w:val="22"/>
          </w:rPr>
          <w:t>2</w:t>
        </w:r>
        <w:r w:rsidRPr="00447FC3">
          <w:rPr>
            <w:sz w:val="22"/>
            <w:szCs w:val="22"/>
          </w:rPr>
          <w:fldChar w:fldCharType="end"/>
        </w:r>
      </w:p>
    </w:sdtContent>
  </w:sdt>
  <w:p w:rsidR="004E61E5" w:rsidRDefault="004E61E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850"/>
      <w:docPartObj>
        <w:docPartGallery w:val="Page Numbers (Bottom of Page)"/>
        <w:docPartUnique/>
      </w:docPartObj>
    </w:sdtPr>
    <w:sdtContent>
      <w:sdt>
        <w:sdtPr>
          <w:id w:val="9618350"/>
          <w:docPartObj>
            <w:docPartGallery w:val="Page Numbers (Bottom of Page)"/>
            <w:docPartUnique/>
          </w:docPartObj>
        </w:sdtPr>
        <w:sdtContent>
          <w:p w:rsidR="004E61E5" w:rsidRDefault="003C5610" w:rsidP="00E466A2">
            <w:pPr>
              <w:pStyle w:val="Stopka"/>
              <w:jc w:val="center"/>
              <w:rPr>
                <w:sz w:val="22"/>
                <w:szCs w:val="22"/>
                <w:lang w:eastAsia="en-US"/>
              </w:rPr>
            </w:pPr>
            <w:r w:rsidRPr="00447FC3">
              <w:rPr>
                <w:sz w:val="22"/>
                <w:szCs w:val="22"/>
              </w:rPr>
              <w:fldChar w:fldCharType="begin"/>
            </w:r>
            <w:r w:rsidR="004E61E5" w:rsidRPr="00447FC3">
              <w:rPr>
                <w:sz w:val="22"/>
                <w:szCs w:val="22"/>
              </w:rPr>
              <w:instrText xml:space="preserve"> PAGE   \* MERGEFORMAT </w:instrText>
            </w:r>
            <w:r w:rsidRPr="00447FC3">
              <w:rPr>
                <w:sz w:val="22"/>
                <w:szCs w:val="22"/>
              </w:rPr>
              <w:fldChar w:fldCharType="separate"/>
            </w:r>
            <w:r w:rsidR="000B4957">
              <w:rPr>
                <w:noProof/>
                <w:sz w:val="22"/>
                <w:szCs w:val="22"/>
              </w:rPr>
              <w:t>93</w:t>
            </w:r>
            <w:r w:rsidRPr="00447FC3">
              <w:rPr>
                <w:sz w:val="22"/>
                <w:szCs w:val="22"/>
              </w:rPr>
              <w:fldChar w:fldCharType="end"/>
            </w:r>
          </w:p>
        </w:sdtContent>
      </w:sdt>
      <w:p w:rsidR="004E61E5" w:rsidRDefault="003C5610" w:rsidP="00EC6522">
        <w:pPr>
          <w:pStyle w:val="Stopka"/>
          <w:jc w:val="center"/>
          <w:rPr>
            <w:rFonts w:asciiTheme="majorHAnsi" w:hAnsiTheme="majorHAnsi"/>
            <w:color w:val="4F81BD" w:themeColor="accent1"/>
            <w:sz w:val="40"/>
            <w:szCs w:val="40"/>
          </w:rPr>
        </w:pPr>
      </w:p>
    </w:sdtContent>
  </w:sdt>
  <w:p w:rsidR="004E61E5" w:rsidRDefault="004E61E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E5" w:rsidRPr="00202B3D" w:rsidRDefault="004E61E5" w:rsidP="00F474E2">
    <w:pPr>
      <w:spacing w:line="360" w:lineRule="auto"/>
      <w:jc w:val="both"/>
      <w:rPr>
        <w:rFonts w:ascii="Times New Roman" w:hAnsi="Times New Roman"/>
        <w:i/>
        <w:sz w:val="20"/>
        <w:szCs w:val="20"/>
      </w:rPr>
    </w:pPr>
    <w:r>
      <w:rPr>
        <w:rFonts w:ascii="Times New Roman" w:hAnsi="Times New Roman"/>
        <w:i/>
        <w:sz w:val="20"/>
        <w:szCs w:val="20"/>
      </w:rPr>
      <w:t xml:space="preserve">                                    </w:t>
    </w:r>
  </w:p>
  <w:p w:rsidR="004E61E5" w:rsidRDefault="004E61E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8401"/>
      <w:docPartObj>
        <w:docPartGallery w:val="Page Numbers (Bottom of Page)"/>
        <w:docPartUnique/>
      </w:docPartObj>
    </w:sdtPr>
    <w:sdtContent>
      <w:p w:rsidR="004E61E5" w:rsidRDefault="003C5610">
        <w:pPr>
          <w:pStyle w:val="Stopka"/>
          <w:jc w:val="center"/>
        </w:pPr>
        <w:r w:rsidRPr="00447FC3">
          <w:rPr>
            <w:sz w:val="22"/>
            <w:szCs w:val="22"/>
          </w:rPr>
          <w:fldChar w:fldCharType="begin"/>
        </w:r>
        <w:r w:rsidR="004E61E5" w:rsidRPr="00447FC3">
          <w:rPr>
            <w:sz w:val="22"/>
            <w:szCs w:val="22"/>
          </w:rPr>
          <w:instrText xml:space="preserve"> PAGE   \* MERGEFORMAT </w:instrText>
        </w:r>
        <w:r w:rsidRPr="00447FC3">
          <w:rPr>
            <w:sz w:val="22"/>
            <w:szCs w:val="22"/>
          </w:rPr>
          <w:fldChar w:fldCharType="separate"/>
        </w:r>
        <w:r w:rsidR="004E61E5">
          <w:rPr>
            <w:noProof/>
            <w:sz w:val="22"/>
            <w:szCs w:val="22"/>
          </w:rPr>
          <w:t>96</w:t>
        </w:r>
        <w:r w:rsidRPr="00447FC3">
          <w:rPr>
            <w:sz w:val="22"/>
            <w:szCs w:val="22"/>
          </w:rPr>
          <w:fldChar w:fldCharType="end"/>
        </w:r>
      </w:p>
    </w:sdtContent>
  </w:sdt>
  <w:p w:rsidR="004E61E5" w:rsidRDefault="004E61E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984"/>
      <w:docPartObj>
        <w:docPartGallery w:val="Page Numbers (Bottom of Page)"/>
        <w:docPartUnique/>
      </w:docPartObj>
    </w:sdtPr>
    <w:sdtContent>
      <w:p w:rsidR="004E61E5" w:rsidRDefault="003C5610">
        <w:pPr>
          <w:pStyle w:val="Stopka"/>
          <w:jc w:val="center"/>
        </w:pPr>
        <w:r w:rsidRPr="00447FC3">
          <w:rPr>
            <w:sz w:val="22"/>
            <w:szCs w:val="22"/>
          </w:rPr>
          <w:fldChar w:fldCharType="begin"/>
        </w:r>
        <w:r w:rsidR="004E61E5" w:rsidRPr="00447FC3">
          <w:rPr>
            <w:sz w:val="22"/>
            <w:szCs w:val="22"/>
          </w:rPr>
          <w:instrText xml:space="preserve"> PAGE   \* MERGEFORMAT </w:instrText>
        </w:r>
        <w:r w:rsidRPr="00447FC3">
          <w:rPr>
            <w:sz w:val="22"/>
            <w:szCs w:val="22"/>
          </w:rPr>
          <w:fldChar w:fldCharType="separate"/>
        </w:r>
        <w:r w:rsidR="000B4957">
          <w:rPr>
            <w:noProof/>
            <w:sz w:val="22"/>
            <w:szCs w:val="22"/>
          </w:rPr>
          <w:t>97</w:t>
        </w:r>
        <w:r w:rsidRPr="00447FC3">
          <w:rPr>
            <w:sz w:val="22"/>
            <w:szCs w:val="22"/>
          </w:rPr>
          <w:fldChar w:fldCharType="end"/>
        </w:r>
      </w:p>
    </w:sdtContent>
  </w:sdt>
  <w:p w:rsidR="004E61E5" w:rsidRDefault="004E61E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A42" w:rsidRDefault="008C7A42">
      <w:r>
        <w:separator/>
      </w:r>
    </w:p>
  </w:footnote>
  <w:footnote w:type="continuationSeparator" w:id="0">
    <w:p w:rsidR="008C7A42" w:rsidRDefault="008C7A42">
      <w:r>
        <w:continuationSeparator/>
      </w:r>
    </w:p>
  </w:footnote>
  <w:footnote w:id="1">
    <w:p w:rsidR="004E61E5" w:rsidRDefault="004E61E5">
      <w:pPr>
        <w:pStyle w:val="Tekstprzypisudolnego"/>
      </w:pPr>
      <w:r>
        <w:rPr>
          <w:rStyle w:val="Odwoanieprzypisudolnego"/>
        </w:rPr>
        <w:footnoteRef/>
      </w:r>
      <w:r>
        <w:t xml:space="preserve"> </w:t>
      </w:r>
      <w:r w:rsidRPr="000C72BC">
        <w:t>Auleytner J., Polska polityka społeczna. Ciągłość i zmiany. Warszawa 2004</w:t>
      </w:r>
    </w:p>
  </w:footnote>
  <w:footnote w:id="2">
    <w:p w:rsidR="004E61E5" w:rsidRDefault="004E61E5" w:rsidP="00D92BAA">
      <w:pPr>
        <w:pStyle w:val="Tekstprzypisudolnego"/>
      </w:pPr>
      <w:r>
        <w:rPr>
          <w:rStyle w:val="Odwoanieprzypisudolnego"/>
        </w:rPr>
        <w:footnoteRef/>
      </w:r>
      <w:r>
        <w:t xml:space="preserve"> </w:t>
      </w:r>
      <w:r w:rsidRPr="00740DEF">
        <w:t>http://www.malopolskie.pl/RozwojRegionalny</w:t>
      </w:r>
    </w:p>
  </w:footnote>
  <w:footnote w:id="3">
    <w:p w:rsidR="004E61E5" w:rsidRDefault="004E61E5">
      <w:pPr>
        <w:pStyle w:val="Tekstprzypisudolnego"/>
      </w:pPr>
      <w:r>
        <w:rPr>
          <w:rStyle w:val="Odwoanieprzypisudolnego"/>
        </w:rPr>
        <w:footnoteRef/>
      </w:r>
      <w:r>
        <w:t xml:space="preserve"> w podziale administracyjnym wg danych COGiK nie wyróżniono granic przysiółków</w:t>
      </w:r>
    </w:p>
  </w:footnote>
  <w:footnote w:id="4">
    <w:p w:rsidR="004E61E5" w:rsidRDefault="004E61E5">
      <w:pPr>
        <w:pStyle w:val="Tekstprzypisudolnego"/>
      </w:pPr>
      <w:r>
        <w:rPr>
          <w:rStyle w:val="Odwoanieprzypisudolnego"/>
        </w:rPr>
        <w:footnoteRef/>
      </w:r>
      <w:r>
        <w:t xml:space="preserve"> bez przysiółków</w:t>
      </w:r>
    </w:p>
  </w:footnote>
  <w:footnote w:id="5">
    <w:p w:rsidR="004E61E5" w:rsidRDefault="004E61E5">
      <w:pPr>
        <w:pStyle w:val="Tekstprzypisudolnego"/>
      </w:pPr>
      <w:r>
        <w:rPr>
          <w:rStyle w:val="Odwoanieprzypisudolnego"/>
        </w:rPr>
        <w:footnoteRef/>
      </w:r>
      <w:r>
        <w:t xml:space="preserve"> na mapach w granicach administracyjnych Gminy Skała mieszczą się 2 przysiółki. Dane dot. demografii                                 w przysiółkach doliczono do danych dla Skały.</w:t>
      </w:r>
    </w:p>
  </w:footnote>
  <w:footnote w:id="6">
    <w:p w:rsidR="004E61E5" w:rsidRPr="00AD7F01" w:rsidRDefault="004E61E5" w:rsidP="00191035">
      <w:pPr>
        <w:rPr>
          <w:lang w:eastAsia="pl-PL"/>
        </w:rPr>
      </w:pPr>
      <w:r>
        <w:rPr>
          <w:rStyle w:val="Odwoanieprzypisudolnego"/>
        </w:rPr>
        <w:footnoteRef/>
      </w:r>
      <w:r>
        <w:t xml:space="preserve"> </w:t>
      </w:r>
      <w:r w:rsidRPr="001C4F21">
        <w:rPr>
          <w:lang w:eastAsia="pl-PL"/>
        </w:rPr>
        <w:t>http://old.stat.gov.pl/gus/definicje_PLK_HTML.htm?id=POJ-366.htm</w:t>
      </w:r>
    </w:p>
    <w:p w:rsidR="004E61E5" w:rsidRDefault="004E61E5" w:rsidP="00191035">
      <w:pPr>
        <w:pStyle w:val="Tekstprzypisudolnego"/>
      </w:pPr>
    </w:p>
  </w:footnote>
  <w:footnote w:id="7">
    <w:p w:rsidR="004E61E5" w:rsidRDefault="004E61E5">
      <w:pPr>
        <w:pStyle w:val="Tekstprzypisudolnego"/>
      </w:pPr>
      <w:r>
        <w:rPr>
          <w:rStyle w:val="Odwoanieprzypisudolnego"/>
        </w:rPr>
        <w:footnoteRef/>
      </w:r>
      <w:r>
        <w:t xml:space="preserve"> brak danych dla Gminy Sułoszowa: wypełnienie pozycji jest niemożliwe lub niecelowe</w:t>
      </w:r>
    </w:p>
  </w:footnote>
  <w:footnote w:id="8">
    <w:p w:rsidR="004E61E5" w:rsidRDefault="004E61E5">
      <w:pPr>
        <w:pStyle w:val="Tekstprzypisudolnego"/>
      </w:pPr>
      <w:r>
        <w:rPr>
          <w:rStyle w:val="Odwoanieprzypisudolnego"/>
        </w:rPr>
        <w:footnoteRef/>
      </w:r>
      <w:r>
        <w:t xml:space="preserve"> na podstawie: </w:t>
      </w:r>
      <w:r w:rsidRPr="0004190A">
        <w:t>http://www.kulturaskala.pl/article.php?id=13</w:t>
      </w:r>
    </w:p>
  </w:footnote>
  <w:footnote w:id="9">
    <w:p w:rsidR="004E61E5" w:rsidRDefault="004E61E5">
      <w:pPr>
        <w:pStyle w:val="Tekstprzypisudolnego"/>
      </w:pPr>
      <w:r>
        <w:rPr>
          <w:rStyle w:val="Odwoanieprzypisudolnego"/>
        </w:rPr>
        <w:footnoteRef/>
      </w:r>
      <w:r>
        <w:t xml:space="preserve"> brak danych dla Czernichowa, Krzeszowic i Liszek</w:t>
      </w:r>
    </w:p>
  </w:footnote>
  <w:footnote w:id="10">
    <w:p w:rsidR="004E61E5" w:rsidRDefault="004E61E5">
      <w:pPr>
        <w:pStyle w:val="Tekstprzypisudolnego"/>
      </w:pPr>
      <w:r>
        <w:rPr>
          <w:rStyle w:val="Odwoanieprzypisudolnego"/>
        </w:rPr>
        <w:footnoteRef/>
      </w:r>
      <w:r>
        <w:t xml:space="preserve"> brak danych dla Gminy Czernichów i Gminy Liszki</w:t>
      </w:r>
    </w:p>
  </w:footnote>
  <w:footnote w:id="11">
    <w:p w:rsidR="004E61E5" w:rsidRDefault="004E61E5" w:rsidP="004C139F">
      <w:pPr>
        <w:pStyle w:val="Tekstprzypisudolnego"/>
      </w:pPr>
      <w:r>
        <w:rPr>
          <w:rStyle w:val="Odwoanieprzypisudolnego"/>
        </w:rPr>
        <w:footnoteRef/>
      </w:r>
      <w:r>
        <w:t xml:space="preserve"> </w:t>
      </w:r>
      <w:r w:rsidRPr="00D84AD9">
        <w:t>http://www.niepelnosprawni.gov.pl</w:t>
      </w:r>
    </w:p>
  </w:footnote>
  <w:footnote w:id="12">
    <w:p w:rsidR="004E61E5" w:rsidRDefault="004E61E5" w:rsidP="00B65FC7">
      <w:pPr>
        <w:pStyle w:val="Tekstprzypisudolnego"/>
      </w:pPr>
      <w:r>
        <w:rPr>
          <w:rStyle w:val="Odwoanieprzypisudolnego"/>
        </w:rPr>
        <w:footnoteRef/>
      </w:r>
      <w:r>
        <w:t xml:space="preserve"> na podstawie WWW.mpips.gov.pl/wsparcie-dla-rodzin-z-dziecmi/karta-duzej-rodziny</w:t>
      </w:r>
    </w:p>
  </w:footnote>
  <w:footnote w:id="13">
    <w:p w:rsidR="004E61E5" w:rsidRPr="0029554C" w:rsidRDefault="004E61E5" w:rsidP="0029554C">
      <w:pPr>
        <w:autoSpaceDE w:val="0"/>
        <w:autoSpaceDN w:val="0"/>
        <w:adjustRightInd w:val="0"/>
        <w:spacing w:after="0" w:line="240" w:lineRule="auto"/>
        <w:rPr>
          <w:rFonts w:ascii="Times New Roman" w:hAnsi="Times New Roman"/>
          <w:sz w:val="20"/>
          <w:szCs w:val="20"/>
          <w:lang w:eastAsia="pl-PL"/>
        </w:rPr>
      </w:pPr>
      <w:r w:rsidRPr="0001079C">
        <w:rPr>
          <w:rStyle w:val="Odwoanieprzypisudolnego"/>
          <w:rFonts w:ascii="Times New Roman" w:hAnsi="Times New Roman"/>
          <w:sz w:val="20"/>
          <w:szCs w:val="20"/>
        </w:rPr>
        <w:footnoteRef/>
      </w:r>
      <w:r w:rsidRPr="0001079C">
        <w:rPr>
          <w:rFonts w:ascii="Times New Roman" w:hAnsi="Times New Roman"/>
          <w:sz w:val="20"/>
          <w:szCs w:val="20"/>
        </w:rPr>
        <w:t xml:space="preserve"> </w:t>
      </w:r>
      <w:r w:rsidRPr="0001079C">
        <w:rPr>
          <w:rFonts w:ascii="Times New Roman" w:hAnsi="Times New Roman"/>
          <w:sz w:val="20"/>
          <w:szCs w:val="20"/>
          <w:lang w:eastAsia="pl-PL"/>
        </w:rPr>
        <w:t xml:space="preserve">T. Kierzkowski, Ocena (ewaluacja) programów i projektów o charakterze społeczno-gospodarczym w </w:t>
      </w:r>
      <w:r>
        <w:rPr>
          <w:rFonts w:ascii="Times New Roman" w:hAnsi="Times New Roman"/>
          <w:sz w:val="20"/>
          <w:szCs w:val="20"/>
          <w:lang w:eastAsia="pl-PL"/>
        </w:rPr>
        <w:t xml:space="preserve">kontekście przystąpienia Polski </w:t>
      </w:r>
      <w:r w:rsidRPr="0001079C">
        <w:rPr>
          <w:rFonts w:ascii="Times New Roman" w:hAnsi="Times New Roman"/>
        </w:rPr>
        <w:t>do Unii Europejskiej, Warszawa 2002, s. 19–20.</w:t>
      </w:r>
    </w:p>
  </w:footnote>
  <w:footnote w:id="14">
    <w:p w:rsidR="004E61E5" w:rsidRDefault="004E61E5" w:rsidP="00015360">
      <w:pPr>
        <w:pStyle w:val="Tekstprzypisudolnego"/>
      </w:pPr>
      <w:r>
        <w:rPr>
          <w:rStyle w:val="Odwoanieprzypisudolnego"/>
        </w:rPr>
        <w:footnoteRef/>
      </w:r>
      <w:r>
        <w:t xml:space="preserve"> Tamże, str. 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E5" w:rsidRDefault="003C5610">
    <w:pPr>
      <w:pStyle w:val="Nagwek"/>
    </w:pPr>
    <w:sdt>
      <w:sdtPr>
        <w:rPr>
          <w:rFonts w:ascii="Times New Roman" w:eastAsiaTheme="majorEastAsia" w:hAnsi="Times New Roman"/>
          <w:i/>
          <w:color w:val="948A54" w:themeColor="background2" w:themeShade="80"/>
          <w:sz w:val="18"/>
          <w:szCs w:val="18"/>
        </w:rPr>
        <w:alias w:val="Tytuł"/>
        <w:id w:val="78404852"/>
        <w:placeholder>
          <w:docPart w:val="727BA9DF60324160A0EB156BBA7641BA"/>
        </w:placeholder>
        <w:dataBinding w:prefixMappings="xmlns:ns0='http://schemas.openxmlformats.org/package/2006/metadata/core-properties' xmlns:ns1='http://purl.org/dc/elements/1.1/'" w:xpath="/ns0:coreProperties[1]/ns1:title[1]" w:storeItemID="{6C3C8BC8-F283-45AE-878A-BAB7291924A1}"/>
        <w:text/>
      </w:sdtPr>
      <w:sdtContent>
        <w:r w:rsidR="004E61E5" w:rsidRPr="00330AA5">
          <w:rPr>
            <w:rFonts w:ascii="Times New Roman" w:eastAsiaTheme="majorEastAsia" w:hAnsi="Times New Roman"/>
            <w:i/>
            <w:color w:val="948A54" w:themeColor="background2" w:themeShade="80"/>
            <w:sz w:val="18"/>
            <w:szCs w:val="18"/>
          </w:rPr>
          <w:t>STRATEGIA ROZWIĄZYWANIA PROBLEMÓW SPOŁECZNYCH DLA MIASTA I GMINY SKAŁA NA LATA 2016-2021</w:t>
        </w:r>
      </w:sdtContent>
    </w:sdt>
    <w:r w:rsidR="004E61E5" w:rsidRPr="00330AA5">
      <w:rPr>
        <w:rFonts w:asciiTheme="majorHAnsi" w:eastAsiaTheme="majorEastAsia" w:hAnsiTheme="majorHAnsi" w:cstheme="majorBidi"/>
        <w:i/>
        <w:color w:val="4F81BD" w:themeColor="accent1"/>
        <w:sz w:val="24"/>
        <w:szCs w:val="24"/>
      </w:rPr>
      <w:ptab w:relativeTo="margin" w:alignment="right" w:leader="non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1E5" w:rsidRDefault="004E61E5">
    <w:pPr>
      <w:pStyle w:val="Nagwek"/>
    </w:pPr>
    <w:r>
      <w:ptab w:relativeTo="margin" w:alignment="center" w:leader="none"/>
    </w:r>
    <w:sdt>
      <w:sdtPr>
        <w:rPr>
          <w:rFonts w:ascii="Times New Roman" w:hAnsi="Times New Roman"/>
          <w:i/>
          <w:sz w:val="18"/>
          <w:szCs w:val="18"/>
        </w:rPr>
        <w:alias w:val="Tytuł"/>
        <w:id w:val="9618340"/>
        <w:dataBinding w:prefixMappings="xmlns:ns0='http://schemas.openxmlformats.org/package/2006/metadata/core-properties' xmlns:ns1='http://purl.org/dc/elements/1.1/'" w:xpath="/ns0:coreProperties[1]/ns1:title[1]" w:storeItemID="{6C3C8BC8-F283-45AE-878A-BAB7291924A1}"/>
        <w:text/>
      </w:sdtPr>
      <w:sdtContent>
        <w:r>
          <w:rPr>
            <w:rFonts w:ascii="Times New Roman" w:hAnsi="Times New Roman"/>
            <w:i/>
            <w:sz w:val="18"/>
            <w:szCs w:val="18"/>
          </w:rPr>
          <w:t>STRATEGIA ROZWIĄZYWANIA PROBLEMÓW SPOŁECZNYCH DLA MIASTA I GMINY SKAŁA NA LATA 2016-2021</w:t>
        </w:r>
      </w:sdtContent>
    </w:sdt>
    <w:r>
      <w:rPr>
        <w:rFonts w:ascii="Times New Roman" w:hAnsi="Times New Roman"/>
        <w:i/>
        <w:sz w:val="18"/>
        <w:szCs w:val="18"/>
      </w:rPr>
      <w:t xml:space="preserve"> </w:t>
    </w:r>
    <w:r>
      <w:ptab w:relativeTo="margin" w:alignment="right"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ytuł"/>
      <w:id w:val="9618400"/>
      <w:dataBinding w:prefixMappings="xmlns:ns0='http://schemas.openxmlformats.org/package/2006/metadata/core-properties' xmlns:ns1='http://purl.org/dc/elements/1.1/'" w:xpath="/ns0:coreProperties[1]/ns1:title[1]" w:storeItemID="{6C3C8BC8-F283-45AE-878A-BAB7291924A1}"/>
      <w:text/>
    </w:sdtPr>
    <w:sdtContent>
      <w:p w:rsidR="004E61E5" w:rsidRDefault="004E61E5" w:rsidP="00675391">
        <w:pPr>
          <w:pStyle w:val="Nagwek"/>
          <w:pBdr>
            <w:between w:val="single" w:sz="4" w:space="1" w:color="4F81BD" w:themeColor="accent1"/>
          </w:pBdr>
          <w:spacing w:line="276" w:lineRule="auto"/>
          <w:jc w:val="center"/>
        </w:pPr>
        <w:r>
          <w:t>STRATEGIA ROZWIĄZYWANIA PROBLEMÓW SPOŁECZNYCH DLA MIASTA I GMINY SKAŁA NA LATA 2016-2021</w:t>
        </w:r>
      </w:p>
    </w:sdtContent>
  </w:sdt>
  <w:p w:rsidR="004E61E5" w:rsidRDefault="004E61E5">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ytuł"/>
      <w:id w:val="356983"/>
      <w:dataBinding w:prefixMappings="xmlns:ns0='http://schemas.openxmlformats.org/package/2006/metadata/core-properties' xmlns:ns1='http://purl.org/dc/elements/1.1/'" w:xpath="/ns0:coreProperties[1]/ns1:title[1]" w:storeItemID="{6C3C8BC8-F283-45AE-878A-BAB7291924A1}"/>
      <w:text/>
    </w:sdtPr>
    <w:sdtContent>
      <w:p w:rsidR="004E61E5" w:rsidRDefault="004E61E5" w:rsidP="00675391">
        <w:pPr>
          <w:pStyle w:val="Nagwek"/>
          <w:pBdr>
            <w:between w:val="single" w:sz="4" w:space="1" w:color="4F81BD" w:themeColor="accent1"/>
          </w:pBdr>
          <w:spacing w:line="276" w:lineRule="auto"/>
          <w:jc w:val="center"/>
        </w:pPr>
        <w:r>
          <w:t>STRATEGIA ROZWIĄZYWANIA PROBLEMÓW SPOŁECZNYCH DLA MIASTA I GMINY SKAŁA NA LATA 2016-2021</w:t>
        </w:r>
      </w:p>
    </w:sdtContent>
  </w:sdt>
  <w:p w:rsidR="004E61E5" w:rsidRDefault="004E61E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0710"/>
    <w:multiLevelType w:val="hybridMultilevel"/>
    <w:tmpl w:val="460A4616"/>
    <w:lvl w:ilvl="0" w:tplc="B6D232D2">
      <w:start w:val="15"/>
      <w:numFmt w:val="decimal"/>
      <w:lvlText w:val="%1."/>
      <w:lvlJc w:val="left"/>
      <w:pPr>
        <w:ind w:left="502" w:hanging="360"/>
      </w:pPr>
      <w:rPr>
        <w:rFonts w:cs="Times New Roman" w:hint="default"/>
        <w:b/>
        <w:i w:val="0"/>
        <w:color w:val="auto"/>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882A3A"/>
    <w:multiLevelType w:val="hybridMultilevel"/>
    <w:tmpl w:val="6414B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3BD681A"/>
    <w:multiLevelType w:val="hybridMultilevel"/>
    <w:tmpl w:val="4300C9E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152D226B"/>
    <w:multiLevelType w:val="hybridMultilevel"/>
    <w:tmpl w:val="13669DD4"/>
    <w:lvl w:ilvl="0" w:tplc="FCE20438">
      <w:start w:val="4"/>
      <w:numFmt w:val="decimal"/>
      <w:lvlText w:val="%1."/>
      <w:lvlJc w:val="left"/>
      <w:pPr>
        <w:ind w:left="0" w:hanging="360"/>
      </w:pPr>
      <w:rPr>
        <w:rFonts w:cs="Times New Roman" w:hint="default"/>
        <w:b/>
        <w:i w:val="0"/>
        <w:color w:val="auto"/>
        <w:sz w:val="28"/>
        <w:szCs w:val="28"/>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4">
    <w:nsid w:val="17083F98"/>
    <w:multiLevelType w:val="hybridMultilevel"/>
    <w:tmpl w:val="E1528160"/>
    <w:lvl w:ilvl="0" w:tplc="04150019">
      <w:start w:val="1"/>
      <w:numFmt w:val="lowerLetter"/>
      <w:lvlText w:val="%1."/>
      <w:lvlJc w:val="left"/>
      <w:pPr>
        <w:ind w:left="806" w:hanging="360"/>
      </w:pPr>
    </w:lvl>
    <w:lvl w:ilvl="1" w:tplc="04150019" w:tentative="1">
      <w:start w:val="1"/>
      <w:numFmt w:val="lowerLetter"/>
      <w:lvlText w:val="%2."/>
      <w:lvlJc w:val="left"/>
      <w:pPr>
        <w:ind w:left="1526" w:hanging="360"/>
      </w:pPr>
    </w:lvl>
    <w:lvl w:ilvl="2" w:tplc="0415001B" w:tentative="1">
      <w:start w:val="1"/>
      <w:numFmt w:val="lowerRoman"/>
      <w:lvlText w:val="%3."/>
      <w:lvlJc w:val="right"/>
      <w:pPr>
        <w:ind w:left="2246" w:hanging="180"/>
      </w:pPr>
    </w:lvl>
    <w:lvl w:ilvl="3" w:tplc="0415000F" w:tentative="1">
      <w:start w:val="1"/>
      <w:numFmt w:val="decimal"/>
      <w:lvlText w:val="%4."/>
      <w:lvlJc w:val="left"/>
      <w:pPr>
        <w:ind w:left="2966" w:hanging="360"/>
      </w:pPr>
    </w:lvl>
    <w:lvl w:ilvl="4" w:tplc="04150019" w:tentative="1">
      <w:start w:val="1"/>
      <w:numFmt w:val="lowerLetter"/>
      <w:lvlText w:val="%5."/>
      <w:lvlJc w:val="left"/>
      <w:pPr>
        <w:ind w:left="3686" w:hanging="360"/>
      </w:pPr>
    </w:lvl>
    <w:lvl w:ilvl="5" w:tplc="0415001B" w:tentative="1">
      <w:start w:val="1"/>
      <w:numFmt w:val="lowerRoman"/>
      <w:lvlText w:val="%6."/>
      <w:lvlJc w:val="right"/>
      <w:pPr>
        <w:ind w:left="4406" w:hanging="180"/>
      </w:pPr>
    </w:lvl>
    <w:lvl w:ilvl="6" w:tplc="0415000F" w:tentative="1">
      <w:start w:val="1"/>
      <w:numFmt w:val="decimal"/>
      <w:lvlText w:val="%7."/>
      <w:lvlJc w:val="left"/>
      <w:pPr>
        <w:ind w:left="5126" w:hanging="360"/>
      </w:pPr>
    </w:lvl>
    <w:lvl w:ilvl="7" w:tplc="04150019" w:tentative="1">
      <w:start w:val="1"/>
      <w:numFmt w:val="lowerLetter"/>
      <w:lvlText w:val="%8."/>
      <w:lvlJc w:val="left"/>
      <w:pPr>
        <w:ind w:left="5846" w:hanging="360"/>
      </w:pPr>
    </w:lvl>
    <w:lvl w:ilvl="8" w:tplc="0415001B" w:tentative="1">
      <w:start w:val="1"/>
      <w:numFmt w:val="lowerRoman"/>
      <w:lvlText w:val="%9."/>
      <w:lvlJc w:val="right"/>
      <w:pPr>
        <w:ind w:left="6566" w:hanging="180"/>
      </w:pPr>
    </w:lvl>
  </w:abstractNum>
  <w:abstractNum w:abstractNumId="5">
    <w:nsid w:val="203E2224"/>
    <w:multiLevelType w:val="hybridMultilevel"/>
    <w:tmpl w:val="912CD7D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21B132CC"/>
    <w:multiLevelType w:val="hybridMultilevel"/>
    <w:tmpl w:val="C7C445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B01136C"/>
    <w:multiLevelType w:val="multilevel"/>
    <w:tmpl w:val="6C86E608"/>
    <w:lvl w:ilvl="0">
      <w:start w:val="21"/>
      <w:numFmt w:val="decimal"/>
      <w:pStyle w:val="Nagwek1"/>
      <w:lvlText w:val="%1"/>
      <w:lvlJc w:val="left"/>
      <w:pPr>
        <w:ind w:left="432" w:hanging="432"/>
      </w:pPr>
      <w:rPr>
        <w:rFonts w:cs="Times New Roman" w:hint="default"/>
      </w:rPr>
    </w:lvl>
    <w:lvl w:ilvl="1">
      <w:start w:val="1"/>
      <w:numFmt w:val="decimal"/>
      <w:pStyle w:val="Nagwek2"/>
      <w:lvlText w:val="%1.%2"/>
      <w:lvlJc w:val="left"/>
      <w:pPr>
        <w:ind w:left="576" w:hanging="576"/>
      </w:pPr>
      <w:rPr>
        <w:rFonts w:cs="Times New Roman" w:hint="default"/>
      </w:rPr>
    </w:lvl>
    <w:lvl w:ilvl="2">
      <w:start w:val="1"/>
      <w:numFmt w:val="decimal"/>
      <w:pStyle w:val="Nagwek3"/>
      <w:lvlText w:val="%1.%2.%3"/>
      <w:lvlJc w:val="left"/>
      <w:pPr>
        <w:ind w:left="1430" w:hanging="720"/>
      </w:pPr>
      <w:rPr>
        <w:rFonts w:cs="Times New Roman" w:hint="default"/>
      </w:rPr>
    </w:lvl>
    <w:lvl w:ilvl="3">
      <w:start w:val="1"/>
      <w:numFmt w:val="decimal"/>
      <w:pStyle w:val="Nagwek4"/>
      <w:lvlText w:val="%1.%2.%3.%4"/>
      <w:lvlJc w:val="left"/>
      <w:pPr>
        <w:ind w:left="864" w:hanging="864"/>
      </w:pPr>
      <w:rPr>
        <w:rFonts w:cs="Times New Roman" w:hint="default"/>
      </w:rPr>
    </w:lvl>
    <w:lvl w:ilvl="4">
      <w:start w:val="1"/>
      <w:numFmt w:val="decimal"/>
      <w:pStyle w:val="Nagwek5"/>
      <w:lvlText w:val="%1.%2.%3.%4.%5"/>
      <w:lvlJc w:val="left"/>
      <w:pPr>
        <w:ind w:left="1008" w:hanging="1008"/>
      </w:pPr>
      <w:rPr>
        <w:rFonts w:cs="Times New Roman" w:hint="default"/>
      </w:rPr>
    </w:lvl>
    <w:lvl w:ilvl="5">
      <w:start w:val="1"/>
      <w:numFmt w:val="decimal"/>
      <w:pStyle w:val="Nagwek6"/>
      <w:lvlText w:val="%1.%2.%3.%4.%5.%6"/>
      <w:lvlJc w:val="left"/>
      <w:pPr>
        <w:ind w:left="1152" w:hanging="1152"/>
      </w:pPr>
      <w:rPr>
        <w:rFonts w:cs="Times New Roman" w:hint="default"/>
      </w:rPr>
    </w:lvl>
    <w:lvl w:ilvl="6">
      <w:start w:val="1"/>
      <w:numFmt w:val="decimal"/>
      <w:pStyle w:val="Nagwek7"/>
      <w:lvlText w:val="%1.%2.%3.%4.%5.%6.%7"/>
      <w:lvlJc w:val="left"/>
      <w:pPr>
        <w:ind w:left="1296" w:hanging="1296"/>
      </w:pPr>
      <w:rPr>
        <w:rFonts w:cs="Times New Roman" w:hint="default"/>
      </w:rPr>
    </w:lvl>
    <w:lvl w:ilvl="7">
      <w:start w:val="1"/>
      <w:numFmt w:val="decimal"/>
      <w:pStyle w:val="Nagwek8"/>
      <w:lvlText w:val="%1.%2.%3.%4.%5.%6.%7.%8"/>
      <w:lvlJc w:val="left"/>
      <w:pPr>
        <w:ind w:left="1440" w:hanging="1440"/>
      </w:pPr>
      <w:rPr>
        <w:rFonts w:cs="Times New Roman" w:hint="default"/>
      </w:rPr>
    </w:lvl>
    <w:lvl w:ilvl="8">
      <w:start w:val="1"/>
      <w:numFmt w:val="decimal"/>
      <w:pStyle w:val="Nagwek9"/>
      <w:lvlText w:val="%1.%2.%3.%4.%5.%6.%7.%8.%9"/>
      <w:lvlJc w:val="left"/>
      <w:pPr>
        <w:ind w:left="1584" w:hanging="1584"/>
      </w:pPr>
      <w:rPr>
        <w:rFonts w:cs="Times New Roman" w:hint="default"/>
      </w:rPr>
    </w:lvl>
  </w:abstractNum>
  <w:abstractNum w:abstractNumId="8">
    <w:nsid w:val="2BCC64D2"/>
    <w:multiLevelType w:val="hybridMultilevel"/>
    <w:tmpl w:val="54048F62"/>
    <w:lvl w:ilvl="0" w:tplc="04150011">
      <w:start w:val="1"/>
      <w:numFmt w:val="bullet"/>
      <w:lvlText w:val=""/>
      <w:lvlJc w:val="left"/>
      <w:pPr>
        <w:ind w:left="1485" w:hanging="360"/>
      </w:pPr>
      <w:rPr>
        <w:rFonts w:ascii="Symbol" w:hAnsi="Symbol" w:hint="default"/>
      </w:rPr>
    </w:lvl>
    <w:lvl w:ilvl="1" w:tplc="04150019" w:tentative="1">
      <w:start w:val="1"/>
      <w:numFmt w:val="bullet"/>
      <w:lvlText w:val="o"/>
      <w:lvlJc w:val="left"/>
      <w:pPr>
        <w:ind w:left="2205" w:hanging="360"/>
      </w:pPr>
      <w:rPr>
        <w:rFonts w:ascii="Courier New" w:hAnsi="Courier New" w:hint="default"/>
      </w:rPr>
    </w:lvl>
    <w:lvl w:ilvl="2" w:tplc="0415001B" w:tentative="1">
      <w:start w:val="1"/>
      <w:numFmt w:val="bullet"/>
      <w:lvlText w:val=""/>
      <w:lvlJc w:val="left"/>
      <w:pPr>
        <w:ind w:left="2925" w:hanging="360"/>
      </w:pPr>
      <w:rPr>
        <w:rFonts w:ascii="Wingdings" w:hAnsi="Wingdings" w:hint="default"/>
      </w:rPr>
    </w:lvl>
    <w:lvl w:ilvl="3" w:tplc="0415000F" w:tentative="1">
      <w:start w:val="1"/>
      <w:numFmt w:val="bullet"/>
      <w:lvlText w:val=""/>
      <w:lvlJc w:val="left"/>
      <w:pPr>
        <w:ind w:left="3645" w:hanging="360"/>
      </w:pPr>
      <w:rPr>
        <w:rFonts w:ascii="Symbol" w:hAnsi="Symbol" w:hint="default"/>
      </w:rPr>
    </w:lvl>
    <w:lvl w:ilvl="4" w:tplc="04150019" w:tentative="1">
      <w:start w:val="1"/>
      <w:numFmt w:val="bullet"/>
      <w:lvlText w:val="o"/>
      <w:lvlJc w:val="left"/>
      <w:pPr>
        <w:ind w:left="4365" w:hanging="360"/>
      </w:pPr>
      <w:rPr>
        <w:rFonts w:ascii="Courier New" w:hAnsi="Courier New" w:hint="default"/>
      </w:rPr>
    </w:lvl>
    <w:lvl w:ilvl="5" w:tplc="0415001B" w:tentative="1">
      <w:start w:val="1"/>
      <w:numFmt w:val="bullet"/>
      <w:lvlText w:val=""/>
      <w:lvlJc w:val="left"/>
      <w:pPr>
        <w:ind w:left="5085" w:hanging="360"/>
      </w:pPr>
      <w:rPr>
        <w:rFonts w:ascii="Wingdings" w:hAnsi="Wingdings" w:hint="default"/>
      </w:rPr>
    </w:lvl>
    <w:lvl w:ilvl="6" w:tplc="0415000F" w:tentative="1">
      <w:start w:val="1"/>
      <w:numFmt w:val="bullet"/>
      <w:lvlText w:val=""/>
      <w:lvlJc w:val="left"/>
      <w:pPr>
        <w:ind w:left="5805" w:hanging="360"/>
      </w:pPr>
      <w:rPr>
        <w:rFonts w:ascii="Symbol" w:hAnsi="Symbol" w:hint="default"/>
      </w:rPr>
    </w:lvl>
    <w:lvl w:ilvl="7" w:tplc="04150019" w:tentative="1">
      <w:start w:val="1"/>
      <w:numFmt w:val="bullet"/>
      <w:lvlText w:val="o"/>
      <w:lvlJc w:val="left"/>
      <w:pPr>
        <w:ind w:left="6525" w:hanging="360"/>
      </w:pPr>
      <w:rPr>
        <w:rFonts w:ascii="Courier New" w:hAnsi="Courier New" w:hint="default"/>
      </w:rPr>
    </w:lvl>
    <w:lvl w:ilvl="8" w:tplc="0415001B" w:tentative="1">
      <w:start w:val="1"/>
      <w:numFmt w:val="bullet"/>
      <w:lvlText w:val=""/>
      <w:lvlJc w:val="left"/>
      <w:pPr>
        <w:ind w:left="7245" w:hanging="360"/>
      </w:pPr>
      <w:rPr>
        <w:rFonts w:ascii="Wingdings" w:hAnsi="Wingdings" w:hint="default"/>
      </w:rPr>
    </w:lvl>
  </w:abstractNum>
  <w:abstractNum w:abstractNumId="9">
    <w:nsid w:val="2C8C3E8F"/>
    <w:multiLevelType w:val="hybridMultilevel"/>
    <w:tmpl w:val="074AE578"/>
    <w:lvl w:ilvl="0" w:tplc="0415000F">
      <w:start w:val="1"/>
      <w:numFmt w:val="decimal"/>
      <w:lvlText w:val="%1."/>
      <w:lvlJc w:val="left"/>
      <w:pPr>
        <w:ind w:left="502" w:hanging="360"/>
      </w:pPr>
      <w:rPr>
        <w:rFonts w:cs="Times New Roman"/>
      </w:rPr>
    </w:lvl>
    <w:lvl w:ilvl="1" w:tplc="748EF570">
      <w:start w:val="1"/>
      <w:numFmt w:val="decimal"/>
      <w:lvlText w:val="%2)"/>
      <w:lvlJc w:val="left"/>
      <w:pPr>
        <w:ind w:left="108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nsid w:val="2CDD4F82"/>
    <w:multiLevelType w:val="hybridMultilevel"/>
    <w:tmpl w:val="05B2D882"/>
    <w:lvl w:ilvl="0" w:tplc="6A549570">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1">
    <w:nsid w:val="35884FE9"/>
    <w:multiLevelType w:val="hybridMultilevel"/>
    <w:tmpl w:val="5400DB1A"/>
    <w:lvl w:ilvl="0" w:tplc="6A5495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895898"/>
    <w:multiLevelType w:val="hybridMultilevel"/>
    <w:tmpl w:val="1DC2DB76"/>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3">
    <w:nsid w:val="42950729"/>
    <w:multiLevelType w:val="hybridMultilevel"/>
    <w:tmpl w:val="BD46CA14"/>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
    <w:nsid w:val="43E271FE"/>
    <w:multiLevelType w:val="hybridMultilevel"/>
    <w:tmpl w:val="B66489B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nsid w:val="49174554"/>
    <w:multiLevelType w:val="hybridMultilevel"/>
    <w:tmpl w:val="B24C9BB0"/>
    <w:lvl w:ilvl="0" w:tplc="6A5495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F985185"/>
    <w:multiLevelType w:val="hybridMultilevel"/>
    <w:tmpl w:val="678AB6A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3E52E43"/>
    <w:multiLevelType w:val="hybridMultilevel"/>
    <w:tmpl w:val="0060AD8A"/>
    <w:lvl w:ilvl="0" w:tplc="04150011">
      <w:start w:val="1"/>
      <w:numFmt w:val="decimal"/>
      <w:lvlText w:val="%1)"/>
      <w:lvlJc w:val="left"/>
      <w:pPr>
        <w:ind w:left="1080" w:hanging="360"/>
      </w:pPr>
      <w:rPr>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546F6E7B"/>
    <w:multiLevelType w:val="hybridMultilevel"/>
    <w:tmpl w:val="8C4E33D2"/>
    <w:lvl w:ilvl="0" w:tplc="C550211C">
      <w:start w:val="17"/>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02A04CD"/>
    <w:multiLevelType w:val="hybridMultilevel"/>
    <w:tmpl w:val="C18CCAE6"/>
    <w:lvl w:ilvl="0" w:tplc="6A54957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64205BC6"/>
    <w:multiLevelType w:val="multilevel"/>
    <w:tmpl w:val="EAD46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856EEB"/>
    <w:multiLevelType w:val="hybridMultilevel"/>
    <w:tmpl w:val="6322744A"/>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67224051"/>
    <w:multiLevelType w:val="hybridMultilevel"/>
    <w:tmpl w:val="5F1E6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8B77A7B"/>
    <w:multiLevelType w:val="hybridMultilevel"/>
    <w:tmpl w:val="9B904B6A"/>
    <w:lvl w:ilvl="0" w:tplc="6A5495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8692432"/>
    <w:multiLevelType w:val="hybridMultilevel"/>
    <w:tmpl w:val="6C86BD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DD93CE2"/>
    <w:multiLevelType w:val="hybridMultilevel"/>
    <w:tmpl w:val="EB0A7762"/>
    <w:lvl w:ilvl="0" w:tplc="6A549570">
      <w:start w:val="1"/>
      <w:numFmt w:val="bullet"/>
      <w:lvlText w:val=""/>
      <w:lvlJc w:val="left"/>
      <w:pPr>
        <w:ind w:left="360" w:hanging="360"/>
      </w:pPr>
      <w:rPr>
        <w:rFonts w:ascii="Symbol" w:hAnsi="Symbol" w:hint="default"/>
      </w:rPr>
    </w:lvl>
    <w:lvl w:ilvl="1" w:tplc="6A549570">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2"/>
  </w:num>
  <w:num w:numId="2">
    <w:abstractNumId w:val="21"/>
  </w:num>
  <w:num w:numId="3">
    <w:abstractNumId w:val="22"/>
  </w:num>
  <w:num w:numId="4">
    <w:abstractNumId w:val="2"/>
  </w:num>
  <w:num w:numId="5">
    <w:abstractNumId w:val="7"/>
  </w:num>
  <w:num w:numId="6">
    <w:abstractNumId w:val="9"/>
  </w:num>
  <w:num w:numId="7">
    <w:abstractNumId w:val="19"/>
  </w:num>
  <w:num w:numId="8">
    <w:abstractNumId w:val="8"/>
  </w:num>
  <w:num w:numId="9">
    <w:abstractNumId w:val="14"/>
  </w:num>
  <w:num w:numId="10">
    <w:abstractNumId w:val="17"/>
  </w:num>
  <w:num w:numId="11">
    <w:abstractNumId w:val="24"/>
  </w:num>
  <w:num w:numId="12">
    <w:abstractNumId w:val="11"/>
  </w:num>
  <w:num w:numId="13">
    <w:abstractNumId w:val="23"/>
  </w:num>
  <w:num w:numId="14">
    <w:abstractNumId w:val="25"/>
  </w:num>
  <w:num w:numId="15">
    <w:abstractNumId w:val="5"/>
  </w:num>
  <w:num w:numId="16">
    <w:abstractNumId w:val="6"/>
  </w:num>
  <w:num w:numId="17">
    <w:abstractNumId w:val="1"/>
  </w:num>
  <w:num w:numId="18">
    <w:abstractNumId w:val="16"/>
  </w:num>
  <w:num w:numId="19">
    <w:abstractNumId w:val="4"/>
  </w:num>
  <w:num w:numId="20">
    <w:abstractNumId w:val="10"/>
  </w:num>
  <w:num w:numId="21">
    <w:abstractNumId w:val="15"/>
  </w:num>
  <w:num w:numId="22">
    <w:abstractNumId w:val="13"/>
  </w:num>
  <w:num w:numId="23">
    <w:abstractNumId w:val="3"/>
  </w:num>
  <w:num w:numId="24">
    <w:abstractNumId w:val="0"/>
  </w:num>
  <w:num w:numId="25">
    <w:abstractNumId w:val="18"/>
  </w:num>
  <w:num w:numId="26">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hyphenationZone w:val="425"/>
  <w:drawingGridHorizontalSpacing w:val="110"/>
  <w:displayHorizontalDrawingGridEvery w:val="2"/>
  <w:characterSpacingControl w:val="doNotCompress"/>
  <w:hdrShapeDefaults>
    <o:shapedefaults v:ext="edit" spidmax="133122">
      <o:colormru v:ext="edit" colors="#0cf"/>
      <o:colormenu v:ext="edit" fillcolor="none [2092]"/>
    </o:shapedefaults>
  </w:hdrShapeDefaults>
  <w:footnotePr>
    <w:footnote w:id="-1"/>
    <w:footnote w:id="0"/>
  </w:footnotePr>
  <w:endnotePr>
    <w:endnote w:id="-1"/>
    <w:endnote w:id="0"/>
  </w:endnotePr>
  <w:compat/>
  <w:rsids>
    <w:rsidRoot w:val="00D95D24"/>
    <w:rsid w:val="00000978"/>
    <w:rsid w:val="00000B42"/>
    <w:rsid w:val="00000D0C"/>
    <w:rsid w:val="00001E68"/>
    <w:rsid w:val="00003976"/>
    <w:rsid w:val="00003EAE"/>
    <w:rsid w:val="00003FB4"/>
    <w:rsid w:val="00005951"/>
    <w:rsid w:val="00007AD1"/>
    <w:rsid w:val="00010A01"/>
    <w:rsid w:val="00011E2C"/>
    <w:rsid w:val="00012E23"/>
    <w:rsid w:val="00015360"/>
    <w:rsid w:val="000207FB"/>
    <w:rsid w:val="00022C77"/>
    <w:rsid w:val="00024E77"/>
    <w:rsid w:val="00026FFC"/>
    <w:rsid w:val="00032A37"/>
    <w:rsid w:val="000335DF"/>
    <w:rsid w:val="0003520C"/>
    <w:rsid w:val="0003636C"/>
    <w:rsid w:val="000363EF"/>
    <w:rsid w:val="000369B4"/>
    <w:rsid w:val="00040AE0"/>
    <w:rsid w:val="0004190A"/>
    <w:rsid w:val="000420BC"/>
    <w:rsid w:val="00043615"/>
    <w:rsid w:val="00044024"/>
    <w:rsid w:val="000447BD"/>
    <w:rsid w:val="000450E7"/>
    <w:rsid w:val="00045486"/>
    <w:rsid w:val="0004558B"/>
    <w:rsid w:val="00050CE5"/>
    <w:rsid w:val="000516A2"/>
    <w:rsid w:val="000516F9"/>
    <w:rsid w:val="00056B8C"/>
    <w:rsid w:val="00060567"/>
    <w:rsid w:val="000611F2"/>
    <w:rsid w:val="00062EF0"/>
    <w:rsid w:val="00064BBF"/>
    <w:rsid w:val="00064C24"/>
    <w:rsid w:val="00064C70"/>
    <w:rsid w:val="000663C2"/>
    <w:rsid w:val="0007093E"/>
    <w:rsid w:val="000716A1"/>
    <w:rsid w:val="00075287"/>
    <w:rsid w:val="00077280"/>
    <w:rsid w:val="00077CB0"/>
    <w:rsid w:val="00080287"/>
    <w:rsid w:val="00080481"/>
    <w:rsid w:val="00085E93"/>
    <w:rsid w:val="00091255"/>
    <w:rsid w:val="0009137F"/>
    <w:rsid w:val="00091B41"/>
    <w:rsid w:val="00092C0B"/>
    <w:rsid w:val="0009420C"/>
    <w:rsid w:val="000952E5"/>
    <w:rsid w:val="00095567"/>
    <w:rsid w:val="000967EB"/>
    <w:rsid w:val="000A116A"/>
    <w:rsid w:val="000A2E0A"/>
    <w:rsid w:val="000A3704"/>
    <w:rsid w:val="000A3FCB"/>
    <w:rsid w:val="000A4487"/>
    <w:rsid w:val="000A4DAC"/>
    <w:rsid w:val="000A61C9"/>
    <w:rsid w:val="000A790F"/>
    <w:rsid w:val="000A7A23"/>
    <w:rsid w:val="000A7ACC"/>
    <w:rsid w:val="000B10CA"/>
    <w:rsid w:val="000B185C"/>
    <w:rsid w:val="000B4957"/>
    <w:rsid w:val="000B4EF6"/>
    <w:rsid w:val="000B4F0A"/>
    <w:rsid w:val="000B545F"/>
    <w:rsid w:val="000B64D6"/>
    <w:rsid w:val="000B724A"/>
    <w:rsid w:val="000B72CD"/>
    <w:rsid w:val="000C13E0"/>
    <w:rsid w:val="000C1D5F"/>
    <w:rsid w:val="000C3227"/>
    <w:rsid w:val="000C41C2"/>
    <w:rsid w:val="000C631F"/>
    <w:rsid w:val="000C6337"/>
    <w:rsid w:val="000C67CB"/>
    <w:rsid w:val="000D1BE3"/>
    <w:rsid w:val="000D2980"/>
    <w:rsid w:val="000D2B31"/>
    <w:rsid w:val="000D5083"/>
    <w:rsid w:val="000D5E92"/>
    <w:rsid w:val="000D6380"/>
    <w:rsid w:val="000D7E12"/>
    <w:rsid w:val="000E0774"/>
    <w:rsid w:val="000E07B4"/>
    <w:rsid w:val="000E0FA5"/>
    <w:rsid w:val="000E10A1"/>
    <w:rsid w:val="000E113E"/>
    <w:rsid w:val="000E59B0"/>
    <w:rsid w:val="000E68A2"/>
    <w:rsid w:val="000E7AB4"/>
    <w:rsid w:val="000E7C46"/>
    <w:rsid w:val="000F002E"/>
    <w:rsid w:val="000F0ACF"/>
    <w:rsid w:val="000F22B8"/>
    <w:rsid w:val="000F2813"/>
    <w:rsid w:val="000F2922"/>
    <w:rsid w:val="000F35B3"/>
    <w:rsid w:val="000F5304"/>
    <w:rsid w:val="000F6623"/>
    <w:rsid w:val="000F6C7A"/>
    <w:rsid w:val="001003F4"/>
    <w:rsid w:val="00100748"/>
    <w:rsid w:val="001010C8"/>
    <w:rsid w:val="00101203"/>
    <w:rsid w:val="0010194C"/>
    <w:rsid w:val="00102D07"/>
    <w:rsid w:val="001040A9"/>
    <w:rsid w:val="0010451B"/>
    <w:rsid w:val="001053C1"/>
    <w:rsid w:val="00105E89"/>
    <w:rsid w:val="001060C7"/>
    <w:rsid w:val="00110608"/>
    <w:rsid w:val="001113D5"/>
    <w:rsid w:val="00113F99"/>
    <w:rsid w:val="00114591"/>
    <w:rsid w:val="001145EC"/>
    <w:rsid w:val="001158F3"/>
    <w:rsid w:val="0011611E"/>
    <w:rsid w:val="00116263"/>
    <w:rsid w:val="001176F2"/>
    <w:rsid w:val="00121120"/>
    <w:rsid w:val="0012322D"/>
    <w:rsid w:val="00124C59"/>
    <w:rsid w:val="00125F8E"/>
    <w:rsid w:val="00132CF0"/>
    <w:rsid w:val="00134D63"/>
    <w:rsid w:val="001356C2"/>
    <w:rsid w:val="001363A0"/>
    <w:rsid w:val="00136413"/>
    <w:rsid w:val="001370A2"/>
    <w:rsid w:val="00140AD0"/>
    <w:rsid w:val="00141245"/>
    <w:rsid w:val="00141C0D"/>
    <w:rsid w:val="001423BE"/>
    <w:rsid w:val="00142968"/>
    <w:rsid w:val="001447E8"/>
    <w:rsid w:val="00146349"/>
    <w:rsid w:val="00146D78"/>
    <w:rsid w:val="00147C51"/>
    <w:rsid w:val="00151D1B"/>
    <w:rsid w:val="0015217E"/>
    <w:rsid w:val="0015351D"/>
    <w:rsid w:val="00156956"/>
    <w:rsid w:val="00162A24"/>
    <w:rsid w:val="00164434"/>
    <w:rsid w:val="00166725"/>
    <w:rsid w:val="001669BB"/>
    <w:rsid w:val="00167116"/>
    <w:rsid w:val="001710D3"/>
    <w:rsid w:val="00171311"/>
    <w:rsid w:val="00171495"/>
    <w:rsid w:val="00172354"/>
    <w:rsid w:val="00172593"/>
    <w:rsid w:val="0017573F"/>
    <w:rsid w:val="00177798"/>
    <w:rsid w:val="0018081B"/>
    <w:rsid w:val="00180978"/>
    <w:rsid w:val="00180EDA"/>
    <w:rsid w:val="001815C0"/>
    <w:rsid w:val="0018191B"/>
    <w:rsid w:val="001831B3"/>
    <w:rsid w:val="00183585"/>
    <w:rsid w:val="001857C6"/>
    <w:rsid w:val="0018605C"/>
    <w:rsid w:val="00187428"/>
    <w:rsid w:val="00191035"/>
    <w:rsid w:val="00191F09"/>
    <w:rsid w:val="00193259"/>
    <w:rsid w:val="00195BAF"/>
    <w:rsid w:val="00196B7D"/>
    <w:rsid w:val="001A0EBC"/>
    <w:rsid w:val="001A1A3A"/>
    <w:rsid w:val="001A2857"/>
    <w:rsid w:val="001A3BA9"/>
    <w:rsid w:val="001A3F77"/>
    <w:rsid w:val="001A4836"/>
    <w:rsid w:val="001A50FD"/>
    <w:rsid w:val="001B083B"/>
    <w:rsid w:val="001B14A5"/>
    <w:rsid w:val="001B19F7"/>
    <w:rsid w:val="001B2CF1"/>
    <w:rsid w:val="001B3A6E"/>
    <w:rsid w:val="001B3C10"/>
    <w:rsid w:val="001B51F4"/>
    <w:rsid w:val="001B703F"/>
    <w:rsid w:val="001C2DD5"/>
    <w:rsid w:val="001C37AF"/>
    <w:rsid w:val="001C3CDC"/>
    <w:rsid w:val="001C3D76"/>
    <w:rsid w:val="001C5991"/>
    <w:rsid w:val="001C59DC"/>
    <w:rsid w:val="001C6A5E"/>
    <w:rsid w:val="001C76B4"/>
    <w:rsid w:val="001C79F1"/>
    <w:rsid w:val="001D1EB9"/>
    <w:rsid w:val="001D2CD9"/>
    <w:rsid w:val="001D39F2"/>
    <w:rsid w:val="001D5102"/>
    <w:rsid w:val="001D537E"/>
    <w:rsid w:val="001D61A6"/>
    <w:rsid w:val="001D62BA"/>
    <w:rsid w:val="001D63F2"/>
    <w:rsid w:val="001D6A71"/>
    <w:rsid w:val="001D7162"/>
    <w:rsid w:val="001E0B39"/>
    <w:rsid w:val="001E0EA9"/>
    <w:rsid w:val="001E2514"/>
    <w:rsid w:val="001E28CF"/>
    <w:rsid w:val="001E39B5"/>
    <w:rsid w:val="001E60F6"/>
    <w:rsid w:val="001E78D5"/>
    <w:rsid w:val="001F25CC"/>
    <w:rsid w:val="001F3FF8"/>
    <w:rsid w:val="001F67B3"/>
    <w:rsid w:val="002027E3"/>
    <w:rsid w:val="002059E2"/>
    <w:rsid w:val="00205D17"/>
    <w:rsid w:val="002071EF"/>
    <w:rsid w:val="00207EB6"/>
    <w:rsid w:val="00211C21"/>
    <w:rsid w:val="00212ACF"/>
    <w:rsid w:val="00212CAD"/>
    <w:rsid w:val="00212D8B"/>
    <w:rsid w:val="00214A37"/>
    <w:rsid w:val="002169A1"/>
    <w:rsid w:val="00217989"/>
    <w:rsid w:val="00217A5F"/>
    <w:rsid w:val="00221E18"/>
    <w:rsid w:val="00223ADE"/>
    <w:rsid w:val="00225AE3"/>
    <w:rsid w:val="00225B94"/>
    <w:rsid w:val="0022789C"/>
    <w:rsid w:val="00230ED1"/>
    <w:rsid w:val="0023112B"/>
    <w:rsid w:val="00233FD0"/>
    <w:rsid w:val="00234725"/>
    <w:rsid w:val="00235DFB"/>
    <w:rsid w:val="00236F00"/>
    <w:rsid w:val="002374A5"/>
    <w:rsid w:val="0024047C"/>
    <w:rsid w:val="002405B5"/>
    <w:rsid w:val="0024300D"/>
    <w:rsid w:val="002431FD"/>
    <w:rsid w:val="0024339B"/>
    <w:rsid w:val="00243628"/>
    <w:rsid w:val="00244DD8"/>
    <w:rsid w:val="00245248"/>
    <w:rsid w:val="002519D9"/>
    <w:rsid w:val="0025257D"/>
    <w:rsid w:val="00253A4F"/>
    <w:rsid w:val="002541CB"/>
    <w:rsid w:val="0025422D"/>
    <w:rsid w:val="0025476E"/>
    <w:rsid w:val="002548D3"/>
    <w:rsid w:val="00257415"/>
    <w:rsid w:val="002605DD"/>
    <w:rsid w:val="00262624"/>
    <w:rsid w:val="00263A4E"/>
    <w:rsid w:val="00263F50"/>
    <w:rsid w:val="00265375"/>
    <w:rsid w:val="0027342B"/>
    <w:rsid w:val="00276BAD"/>
    <w:rsid w:val="00276CD7"/>
    <w:rsid w:val="002773D0"/>
    <w:rsid w:val="00282674"/>
    <w:rsid w:val="00283789"/>
    <w:rsid w:val="002913B3"/>
    <w:rsid w:val="002924B4"/>
    <w:rsid w:val="0029267D"/>
    <w:rsid w:val="00292C6D"/>
    <w:rsid w:val="002932D2"/>
    <w:rsid w:val="0029378B"/>
    <w:rsid w:val="00293B10"/>
    <w:rsid w:val="0029554C"/>
    <w:rsid w:val="00296F22"/>
    <w:rsid w:val="002A17FB"/>
    <w:rsid w:val="002A20E0"/>
    <w:rsid w:val="002A2C3B"/>
    <w:rsid w:val="002A3A7F"/>
    <w:rsid w:val="002A4396"/>
    <w:rsid w:val="002A4858"/>
    <w:rsid w:val="002A5206"/>
    <w:rsid w:val="002A5C68"/>
    <w:rsid w:val="002A5EAC"/>
    <w:rsid w:val="002B173A"/>
    <w:rsid w:val="002B2208"/>
    <w:rsid w:val="002B2A56"/>
    <w:rsid w:val="002B77F7"/>
    <w:rsid w:val="002C01E3"/>
    <w:rsid w:val="002C0533"/>
    <w:rsid w:val="002C101C"/>
    <w:rsid w:val="002C1925"/>
    <w:rsid w:val="002C1C3B"/>
    <w:rsid w:val="002C62E9"/>
    <w:rsid w:val="002C639E"/>
    <w:rsid w:val="002C7A43"/>
    <w:rsid w:val="002C7DA8"/>
    <w:rsid w:val="002D1DC2"/>
    <w:rsid w:val="002D5F3A"/>
    <w:rsid w:val="002D6C42"/>
    <w:rsid w:val="002D7402"/>
    <w:rsid w:val="002D7AAE"/>
    <w:rsid w:val="002D7E5C"/>
    <w:rsid w:val="002E0D98"/>
    <w:rsid w:val="002E2045"/>
    <w:rsid w:val="002E54ED"/>
    <w:rsid w:val="002E591C"/>
    <w:rsid w:val="002E5F27"/>
    <w:rsid w:val="002E61FF"/>
    <w:rsid w:val="002E6E32"/>
    <w:rsid w:val="002F15C9"/>
    <w:rsid w:val="002F3BBA"/>
    <w:rsid w:val="002F7D2B"/>
    <w:rsid w:val="003015FB"/>
    <w:rsid w:val="00302808"/>
    <w:rsid w:val="00302D7B"/>
    <w:rsid w:val="003043BE"/>
    <w:rsid w:val="00307149"/>
    <w:rsid w:val="00307C4F"/>
    <w:rsid w:val="003113DB"/>
    <w:rsid w:val="00311AEC"/>
    <w:rsid w:val="00311C2F"/>
    <w:rsid w:val="00311EAD"/>
    <w:rsid w:val="00312088"/>
    <w:rsid w:val="0031278B"/>
    <w:rsid w:val="0031449F"/>
    <w:rsid w:val="003144A2"/>
    <w:rsid w:val="003150DB"/>
    <w:rsid w:val="00315781"/>
    <w:rsid w:val="00315B2B"/>
    <w:rsid w:val="0031620B"/>
    <w:rsid w:val="0031713B"/>
    <w:rsid w:val="003204B8"/>
    <w:rsid w:val="00320C28"/>
    <w:rsid w:val="003210C4"/>
    <w:rsid w:val="00322F64"/>
    <w:rsid w:val="00323518"/>
    <w:rsid w:val="003236B4"/>
    <w:rsid w:val="003270D1"/>
    <w:rsid w:val="00330AA5"/>
    <w:rsid w:val="00330EE7"/>
    <w:rsid w:val="00331F32"/>
    <w:rsid w:val="00333C81"/>
    <w:rsid w:val="003347E0"/>
    <w:rsid w:val="003347FA"/>
    <w:rsid w:val="00335D22"/>
    <w:rsid w:val="003375FB"/>
    <w:rsid w:val="00337FA5"/>
    <w:rsid w:val="003408CA"/>
    <w:rsid w:val="00341785"/>
    <w:rsid w:val="00341D3E"/>
    <w:rsid w:val="00342D7E"/>
    <w:rsid w:val="00343ABD"/>
    <w:rsid w:val="00345877"/>
    <w:rsid w:val="00345C95"/>
    <w:rsid w:val="00346A30"/>
    <w:rsid w:val="00350A1B"/>
    <w:rsid w:val="00350F7F"/>
    <w:rsid w:val="00351ADB"/>
    <w:rsid w:val="00352782"/>
    <w:rsid w:val="0035299B"/>
    <w:rsid w:val="00353539"/>
    <w:rsid w:val="00353BBB"/>
    <w:rsid w:val="00355D49"/>
    <w:rsid w:val="00356644"/>
    <w:rsid w:val="0035735C"/>
    <w:rsid w:val="00362EFA"/>
    <w:rsid w:val="003650F9"/>
    <w:rsid w:val="003658FA"/>
    <w:rsid w:val="00365B36"/>
    <w:rsid w:val="003670DF"/>
    <w:rsid w:val="0036727C"/>
    <w:rsid w:val="0037173F"/>
    <w:rsid w:val="00371D84"/>
    <w:rsid w:val="00373BF6"/>
    <w:rsid w:val="0037424B"/>
    <w:rsid w:val="00381090"/>
    <w:rsid w:val="0038135E"/>
    <w:rsid w:val="00382394"/>
    <w:rsid w:val="003827FA"/>
    <w:rsid w:val="003845A5"/>
    <w:rsid w:val="00385303"/>
    <w:rsid w:val="00386560"/>
    <w:rsid w:val="003920B3"/>
    <w:rsid w:val="00393A85"/>
    <w:rsid w:val="00394D3F"/>
    <w:rsid w:val="003953BC"/>
    <w:rsid w:val="00396C25"/>
    <w:rsid w:val="003976D7"/>
    <w:rsid w:val="003A0E88"/>
    <w:rsid w:val="003A1795"/>
    <w:rsid w:val="003A1E1F"/>
    <w:rsid w:val="003A1F6B"/>
    <w:rsid w:val="003A2354"/>
    <w:rsid w:val="003A27ED"/>
    <w:rsid w:val="003A463F"/>
    <w:rsid w:val="003A5E06"/>
    <w:rsid w:val="003A7EB0"/>
    <w:rsid w:val="003B1077"/>
    <w:rsid w:val="003B2767"/>
    <w:rsid w:val="003B2A79"/>
    <w:rsid w:val="003B4849"/>
    <w:rsid w:val="003B5740"/>
    <w:rsid w:val="003B66DB"/>
    <w:rsid w:val="003B777D"/>
    <w:rsid w:val="003C021C"/>
    <w:rsid w:val="003C0745"/>
    <w:rsid w:val="003C162A"/>
    <w:rsid w:val="003C2EB0"/>
    <w:rsid w:val="003C36D4"/>
    <w:rsid w:val="003C39A2"/>
    <w:rsid w:val="003C442C"/>
    <w:rsid w:val="003C5610"/>
    <w:rsid w:val="003D081C"/>
    <w:rsid w:val="003D0DF8"/>
    <w:rsid w:val="003D1147"/>
    <w:rsid w:val="003D1ED8"/>
    <w:rsid w:val="003D5461"/>
    <w:rsid w:val="003D6DFE"/>
    <w:rsid w:val="003D75CC"/>
    <w:rsid w:val="003D762D"/>
    <w:rsid w:val="003D7C58"/>
    <w:rsid w:val="003E171F"/>
    <w:rsid w:val="003E513E"/>
    <w:rsid w:val="003E7242"/>
    <w:rsid w:val="003F16A8"/>
    <w:rsid w:val="003F2D7B"/>
    <w:rsid w:val="003F3DDC"/>
    <w:rsid w:val="003F4200"/>
    <w:rsid w:val="003F52A2"/>
    <w:rsid w:val="003F69EC"/>
    <w:rsid w:val="00401405"/>
    <w:rsid w:val="00401767"/>
    <w:rsid w:val="0040496A"/>
    <w:rsid w:val="00407C21"/>
    <w:rsid w:val="00407F43"/>
    <w:rsid w:val="0041025A"/>
    <w:rsid w:val="004108E0"/>
    <w:rsid w:val="00410D12"/>
    <w:rsid w:val="004116AB"/>
    <w:rsid w:val="00411977"/>
    <w:rsid w:val="00413D4A"/>
    <w:rsid w:val="00414692"/>
    <w:rsid w:val="00414A72"/>
    <w:rsid w:val="00414FA3"/>
    <w:rsid w:val="004167F9"/>
    <w:rsid w:val="004240CD"/>
    <w:rsid w:val="00424BCD"/>
    <w:rsid w:val="004260B2"/>
    <w:rsid w:val="00426519"/>
    <w:rsid w:val="004265F7"/>
    <w:rsid w:val="004269D8"/>
    <w:rsid w:val="00430B44"/>
    <w:rsid w:val="00431379"/>
    <w:rsid w:val="00431CF3"/>
    <w:rsid w:val="00433BD1"/>
    <w:rsid w:val="00435B53"/>
    <w:rsid w:val="004361E2"/>
    <w:rsid w:val="004366C7"/>
    <w:rsid w:val="00441AFE"/>
    <w:rsid w:val="0044201F"/>
    <w:rsid w:val="00442896"/>
    <w:rsid w:val="00443C69"/>
    <w:rsid w:val="00447ECC"/>
    <w:rsid w:val="00447F3F"/>
    <w:rsid w:val="0045069C"/>
    <w:rsid w:val="00451BA0"/>
    <w:rsid w:val="004524AE"/>
    <w:rsid w:val="00452C9C"/>
    <w:rsid w:val="00452E71"/>
    <w:rsid w:val="00454912"/>
    <w:rsid w:val="004558C8"/>
    <w:rsid w:val="004566A7"/>
    <w:rsid w:val="00457685"/>
    <w:rsid w:val="00461637"/>
    <w:rsid w:val="00462A33"/>
    <w:rsid w:val="00465E7E"/>
    <w:rsid w:val="004670D8"/>
    <w:rsid w:val="0047121D"/>
    <w:rsid w:val="00471A9C"/>
    <w:rsid w:val="004737B6"/>
    <w:rsid w:val="0047411A"/>
    <w:rsid w:val="004742C3"/>
    <w:rsid w:val="00474339"/>
    <w:rsid w:val="00474529"/>
    <w:rsid w:val="00475801"/>
    <w:rsid w:val="0047581F"/>
    <w:rsid w:val="004758C3"/>
    <w:rsid w:val="00475BDF"/>
    <w:rsid w:val="00476C6A"/>
    <w:rsid w:val="00482637"/>
    <w:rsid w:val="00483449"/>
    <w:rsid w:val="00484056"/>
    <w:rsid w:val="00484A3F"/>
    <w:rsid w:val="00487529"/>
    <w:rsid w:val="00487AC7"/>
    <w:rsid w:val="00491808"/>
    <w:rsid w:val="00492F60"/>
    <w:rsid w:val="00493300"/>
    <w:rsid w:val="004A02BF"/>
    <w:rsid w:val="004A03C1"/>
    <w:rsid w:val="004A47B0"/>
    <w:rsid w:val="004A7A7B"/>
    <w:rsid w:val="004B0FDA"/>
    <w:rsid w:val="004B2E2D"/>
    <w:rsid w:val="004B3131"/>
    <w:rsid w:val="004B40C6"/>
    <w:rsid w:val="004B77AF"/>
    <w:rsid w:val="004B7E68"/>
    <w:rsid w:val="004C139F"/>
    <w:rsid w:val="004C2E8A"/>
    <w:rsid w:val="004C411F"/>
    <w:rsid w:val="004D0257"/>
    <w:rsid w:val="004D0F37"/>
    <w:rsid w:val="004D2847"/>
    <w:rsid w:val="004D57EC"/>
    <w:rsid w:val="004D7B2C"/>
    <w:rsid w:val="004E172F"/>
    <w:rsid w:val="004E274F"/>
    <w:rsid w:val="004E2B88"/>
    <w:rsid w:val="004E2B8D"/>
    <w:rsid w:val="004E2DE5"/>
    <w:rsid w:val="004E3EA4"/>
    <w:rsid w:val="004E61E5"/>
    <w:rsid w:val="004E6386"/>
    <w:rsid w:val="004E6918"/>
    <w:rsid w:val="004F0F0B"/>
    <w:rsid w:val="004F14C2"/>
    <w:rsid w:val="004F205D"/>
    <w:rsid w:val="004F2D02"/>
    <w:rsid w:val="004F3BB5"/>
    <w:rsid w:val="004F4C3B"/>
    <w:rsid w:val="004F4C9A"/>
    <w:rsid w:val="004F7F19"/>
    <w:rsid w:val="005001B1"/>
    <w:rsid w:val="00500A11"/>
    <w:rsid w:val="00501381"/>
    <w:rsid w:val="00501E59"/>
    <w:rsid w:val="005037C5"/>
    <w:rsid w:val="00503CD7"/>
    <w:rsid w:val="005041AC"/>
    <w:rsid w:val="00507A28"/>
    <w:rsid w:val="005128D9"/>
    <w:rsid w:val="005142D0"/>
    <w:rsid w:val="00514C34"/>
    <w:rsid w:val="00515BC7"/>
    <w:rsid w:val="00515FD9"/>
    <w:rsid w:val="005162F6"/>
    <w:rsid w:val="00516C41"/>
    <w:rsid w:val="00516CB1"/>
    <w:rsid w:val="00520711"/>
    <w:rsid w:val="00523462"/>
    <w:rsid w:val="0052512A"/>
    <w:rsid w:val="00525163"/>
    <w:rsid w:val="00526B15"/>
    <w:rsid w:val="005324B0"/>
    <w:rsid w:val="0053316F"/>
    <w:rsid w:val="00534555"/>
    <w:rsid w:val="00535A07"/>
    <w:rsid w:val="00537A08"/>
    <w:rsid w:val="0054232A"/>
    <w:rsid w:val="00542BF4"/>
    <w:rsid w:val="005433EF"/>
    <w:rsid w:val="005441CB"/>
    <w:rsid w:val="00544268"/>
    <w:rsid w:val="0054499E"/>
    <w:rsid w:val="00546C73"/>
    <w:rsid w:val="00551064"/>
    <w:rsid w:val="00551F5F"/>
    <w:rsid w:val="00552B72"/>
    <w:rsid w:val="005544D6"/>
    <w:rsid w:val="005551B2"/>
    <w:rsid w:val="0056073F"/>
    <w:rsid w:val="00560E56"/>
    <w:rsid w:val="00561C36"/>
    <w:rsid w:val="00561D55"/>
    <w:rsid w:val="00562730"/>
    <w:rsid w:val="005706B4"/>
    <w:rsid w:val="00573FDC"/>
    <w:rsid w:val="005756F0"/>
    <w:rsid w:val="00576CA0"/>
    <w:rsid w:val="00577F9F"/>
    <w:rsid w:val="00580B46"/>
    <w:rsid w:val="00580CD8"/>
    <w:rsid w:val="00580CE2"/>
    <w:rsid w:val="0058135D"/>
    <w:rsid w:val="00581703"/>
    <w:rsid w:val="0058771D"/>
    <w:rsid w:val="005923C9"/>
    <w:rsid w:val="0059377F"/>
    <w:rsid w:val="0059564D"/>
    <w:rsid w:val="00597FC0"/>
    <w:rsid w:val="005A004A"/>
    <w:rsid w:val="005A088B"/>
    <w:rsid w:val="005A1E21"/>
    <w:rsid w:val="005A26D2"/>
    <w:rsid w:val="005A2ED7"/>
    <w:rsid w:val="005A37F6"/>
    <w:rsid w:val="005A3CE7"/>
    <w:rsid w:val="005A4B74"/>
    <w:rsid w:val="005A4ED6"/>
    <w:rsid w:val="005A4F50"/>
    <w:rsid w:val="005A57B0"/>
    <w:rsid w:val="005A6A68"/>
    <w:rsid w:val="005A7F19"/>
    <w:rsid w:val="005B08DE"/>
    <w:rsid w:val="005B0DCA"/>
    <w:rsid w:val="005B2913"/>
    <w:rsid w:val="005B2C18"/>
    <w:rsid w:val="005B35D9"/>
    <w:rsid w:val="005B3C4A"/>
    <w:rsid w:val="005B43FD"/>
    <w:rsid w:val="005B4F4C"/>
    <w:rsid w:val="005B5571"/>
    <w:rsid w:val="005B5B8B"/>
    <w:rsid w:val="005B61F8"/>
    <w:rsid w:val="005B70F9"/>
    <w:rsid w:val="005B7DBC"/>
    <w:rsid w:val="005C0903"/>
    <w:rsid w:val="005C0B52"/>
    <w:rsid w:val="005C1D86"/>
    <w:rsid w:val="005C2108"/>
    <w:rsid w:val="005C2DED"/>
    <w:rsid w:val="005C3478"/>
    <w:rsid w:val="005C424F"/>
    <w:rsid w:val="005C4CC7"/>
    <w:rsid w:val="005C5B04"/>
    <w:rsid w:val="005C5FA6"/>
    <w:rsid w:val="005C61C7"/>
    <w:rsid w:val="005D0733"/>
    <w:rsid w:val="005D2500"/>
    <w:rsid w:val="005D56AC"/>
    <w:rsid w:val="005D5AB2"/>
    <w:rsid w:val="005D5DF5"/>
    <w:rsid w:val="005E0581"/>
    <w:rsid w:val="005E1214"/>
    <w:rsid w:val="005E12D5"/>
    <w:rsid w:val="005E3CDC"/>
    <w:rsid w:val="005E6606"/>
    <w:rsid w:val="005F09BC"/>
    <w:rsid w:val="005F4728"/>
    <w:rsid w:val="005F51C7"/>
    <w:rsid w:val="005F575C"/>
    <w:rsid w:val="005F59B8"/>
    <w:rsid w:val="005F61BF"/>
    <w:rsid w:val="005F6A7D"/>
    <w:rsid w:val="005F6E4F"/>
    <w:rsid w:val="005F76A8"/>
    <w:rsid w:val="00600F0B"/>
    <w:rsid w:val="0060112F"/>
    <w:rsid w:val="006011FA"/>
    <w:rsid w:val="0060131B"/>
    <w:rsid w:val="0060226A"/>
    <w:rsid w:val="0060355D"/>
    <w:rsid w:val="0060469A"/>
    <w:rsid w:val="0061084A"/>
    <w:rsid w:val="006145B3"/>
    <w:rsid w:val="00617393"/>
    <w:rsid w:val="00617DAA"/>
    <w:rsid w:val="00622584"/>
    <w:rsid w:val="00622CDA"/>
    <w:rsid w:val="00626BB8"/>
    <w:rsid w:val="00631332"/>
    <w:rsid w:val="00631508"/>
    <w:rsid w:val="006329C1"/>
    <w:rsid w:val="0063322D"/>
    <w:rsid w:val="00633257"/>
    <w:rsid w:val="00633467"/>
    <w:rsid w:val="00636F15"/>
    <w:rsid w:val="00637146"/>
    <w:rsid w:val="00637292"/>
    <w:rsid w:val="0063746F"/>
    <w:rsid w:val="0064200E"/>
    <w:rsid w:val="00643914"/>
    <w:rsid w:val="006458F1"/>
    <w:rsid w:val="00645F95"/>
    <w:rsid w:val="00646492"/>
    <w:rsid w:val="0065067A"/>
    <w:rsid w:val="006512ED"/>
    <w:rsid w:val="00652096"/>
    <w:rsid w:val="006521C6"/>
    <w:rsid w:val="00654CB5"/>
    <w:rsid w:val="006569ED"/>
    <w:rsid w:val="00657AB2"/>
    <w:rsid w:val="00663353"/>
    <w:rsid w:val="00664F36"/>
    <w:rsid w:val="006659C5"/>
    <w:rsid w:val="00667A01"/>
    <w:rsid w:val="00670498"/>
    <w:rsid w:val="00670923"/>
    <w:rsid w:val="00672509"/>
    <w:rsid w:val="00672732"/>
    <w:rsid w:val="0067296C"/>
    <w:rsid w:val="0067321A"/>
    <w:rsid w:val="006736F9"/>
    <w:rsid w:val="00675391"/>
    <w:rsid w:val="0067792E"/>
    <w:rsid w:val="00680F57"/>
    <w:rsid w:val="006847E3"/>
    <w:rsid w:val="00684FBF"/>
    <w:rsid w:val="006850E5"/>
    <w:rsid w:val="006862C8"/>
    <w:rsid w:val="00686D9B"/>
    <w:rsid w:val="00691E92"/>
    <w:rsid w:val="00692FD3"/>
    <w:rsid w:val="00693039"/>
    <w:rsid w:val="00695468"/>
    <w:rsid w:val="00695970"/>
    <w:rsid w:val="00696C95"/>
    <w:rsid w:val="006A125B"/>
    <w:rsid w:val="006A49F5"/>
    <w:rsid w:val="006A6220"/>
    <w:rsid w:val="006B1AB8"/>
    <w:rsid w:val="006B23FD"/>
    <w:rsid w:val="006B459C"/>
    <w:rsid w:val="006B4C26"/>
    <w:rsid w:val="006B72FC"/>
    <w:rsid w:val="006C06DD"/>
    <w:rsid w:val="006C08D7"/>
    <w:rsid w:val="006C2FA1"/>
    <w:rsid w:val="006C6713"/>
    <w:rsid w:val="006C6820"/>
    <w:rsid w:val="006C6919"/>
    <w:rsid w:val="006C6CA4"/>
    <w:rsid w:val="006C78E4"/>
    <w:rsid w:val="006C7F5D"/>
    <w:rsid w:val="006D0D04"/>
    <w:rsid w:val="006D4BCE"/>
    <w:rsid w:val="006D53CA"/>
    <w:rsid w:val="006D7000"/>
    <w:rsid w:val="006E2710"/>
    <w:rsid w:val="006E4E93"/>
    <w:rsid w:val="006E5621"/>
    <w:rsid w:val="006E61BB"/>
    <w:rsid w:val="006E61E4"/>
    <w:rsid w:val="006F2099"/>
    <w:rsid w:val="006F21D8"/>
    <w:rsid w:val="006F2925"/>
    <w:rsid w:val="006F2B0D"/>
    <w:rsid w:val="006F2BA0"/>
    <w:rsid w:val="006F5CCF"/>
    <w:rsid w:val="00703993"/>
    <w:rsid w:val="00704F7D"/>
    <w:rsid w:val="007066B1"/>
    <w:rsid w:val="0070764F"/>
    <w:rsid w:val="0070769E"/>
    <w:rsid w:val="00710BA5"/>
    <w:rsid w:val="00710D9C"/>
    <w:rsid w:val="007116FE"/>
    <w:rsid w:val="00712428"/>
    <w:rsid w:val="00714AB5"/>
    <w:rsid w:val="00715E28"/>
    <w:rsid w:val="00716020"/>
    <w:rsid w:val="00716454"/>
    <w:rsid w:val="007173B0"/>
    <w:rsid w:val="0072039B"/>
    <w:rsid w:val="00723379"/>
    <w:rsid w:val="007236D9"/>
    <w:rsid w:val="00723A4B"/>
    <w:rsid w:val="007247B0"/>
    <w:rsid w:val="007258D8"/>
    <w:rsid w:val="00726164"/>
    <w:rsid w:val="007276EE"/>
    <w:rsid w:val="00727C44"/>
    <w:rsid w:val="00727D2C"/>
    <w:rsid w:val="007311F5"/>
    <w:rsid w:val="00733DBA"/>
    <w:rsid w:val="00734714"/>
    <w:rsid w:val="00735794"/>
    <w:rsid w:val="00735A83"/>
    <w:rsid w:val="00735CC7"/>
    <w:rsid w:val="00742B25"/>
    <w:rsid w:val="00742E35"/>
    <w:rsid w:val="0074331C"/>
    <w:rsid w:val="007468C8"/>
    <w:rsid w:val="00747883"/>
    <w:rsid w:val="007507B0"/>
    <w:rsid w:val="00754039"/>
    <w:rsid w:val="007562C6"/>
    <w:rsid w:val="007564BA"/>
    <w:rsid w:val="00756561"/>
    <w:rsid w:val="007610D9"/>
    <w:rsid w:val="00761EC5"/>
    <w:rsid w:val="0076326B"/>
    <w:rsid w:val="00770198"/>
    <w:rsid w:val="007731F2"/>
    <w:rsid w:val="0077405F"/>
    <w:rsid w:val="00774DE6"/>
    <w:rsid w:val="00781420"/>
    <w:rsid w:val="007848E5"/>
    <w:rsid w:val="00784E9A"/>
    <w:rsid w:val="00785774"/>
    <w:rsid w:val="0079016E"/>
    <w:rsid w:val="00791260"/>
    <w:rsid w:val="00794007"/>
    <w:rsid w:val="00794798"/>
    <w:rsid w:val="00794BD6"/>
    <w:rsid w:val="00794BEC"/>
    <w:rsid w:val="00796913"/>
    <w:rsid w:val="00796CE8"/>
    <w:rsid w:val="00796E50"/>
    <w:rsid w:val="00797799"/>
    <w:rsid w:val="007978B3"/>
    <w:rsid w:val="007A0D00"/>
    <w:rsid w:val="007A442E"/>
    <w:rsid w:val="007A44E5"/>
    <w:rsid w:val="007A5FFF"/>
    <w:rsid w:val="007B1F95"/>
    <w:rsid w:val="007B5966"/>
    <w:rsid w:val="007B5FAF"/>
    <w:rsid w:val="007B6A9E"/>
    <w:rsid w:val="007C20B5"/>
    <w:rsid w:val="007C3DF3"/>
    <w:rsid w:val="007C4478"/>
    <w:rsid w:val="007C6DB2"/>
    <w:rsid w:val="007C6FCE"/>
    <w:rsid w:val="007C7419"/>
    <w:rsid w:val="007D08CC"/>
    <w:rsid w:val="007D28B5"/>
    <w:rsid w:val="007D2AD6"/>
    <w:rsid w:val="007D30C0"/>
    <w:rsid w:val="007D5232"/>
    <w:rsid w:val="007D6C3C"/>
    <w:rsid w:val="007E197D"/>
    <w:rsid w:val="007E227B"/>
    <w:rsid w:val="007E2506"/>
    <w:rsid w:val="007E297C"/>
    <w:rsid w:val="007E34CF"/>
    <w:rsid w:val="007E49E8"/>
    <w:rsid w:val="007E5F2F"/>
    <w:rsid w:val="007E632D"/>
    <w:rsid w:val="007E73E4"/>
    <w:rsid w:val="007F0593"/>
    <w:rsid w:val="007F20E6"/>
    <w:rsid w:val="007F2684"/>
    <w:rsid w:val="007F2BCA"/>
    <w:rsid w:val="007F2CD4"/>
    <w:rsid w:val="007F383A"/>
    <w:rsid w:val="007F4128"/>
    <w:rsid w:val="007F5D40"/>
    <w:rsid w:val="007F61AE"/>
    <w:rsid w:val="007F76AF"/>
    <w:rsid w:val="00802932"/>
    <w:rsid w:val="00802ED8"/>
    <w:rsid w:val="00803A29"/>
    <w:rsid w:val="00804794"/>
    <w:rsid w:val="00805798"/>
    <w:rsid w:val="00806065"/>
    <w:rsid w:val="008068CE"/>
    <w:rsid w:val="00806A0D"/>
    <w:rsid w:val="00806AD1"/>
    <w:rsid w:val="0081001D"/>
    <w:rsid w:val="00814763"/>
    <w:rsid w:val="00814A6C"/>
    <w:rsid w:val="0081733D"/>
    <w:rsid w:val="00817BA1"/>
    <w:rsid w:val="00820A95"/>
    <w:rsid w:val="00821CC8"/>
    <w:rsid w:val="00823A79"/>
    <w:rsid w:val="00823C0E"/>
    <w:rsid w:val="00825F8A"/>
    <w:rsid w:val="00827C1E"/>
    <w:rsid w:val="00833F79"/>
    <w:rsid w:val="00834E04"/>
    <w:rsid w:val="00835447"/>
    <w:rsid w:val="0083590F"/>
    <w:rsid w:val="00836659"/>
    <w:rsid w:val="00837E5A"/>
    <w:rsid w:val="0084485A"/>
    <w:rsid w:val="00847987"/>
    <w:rsid w:val="00850927"/>
    <w:rsid w:val="008516B3"/>
    <w:rsid w:val="00852AF7"/>
    <w:rsid w:val="00854B35"/>
    <w:rsid w:val="00861F6B"/>
    <w:rsid w:val="0086272E"/>
    <w:rsid w:val="00862CBE"/>
    <w:rsid w:val="00864A81"/>
    <w:rsid w:val="00865D75"/>
    <w:rsid w:val="00866B4C"/>
    <w:rsid w:val="00867872"/>
    <w:rsid w:val="00867C19"/>
    <w:rsid w:val="0087008B"/>
    <w:rsid w:val="008721E8"/>
    <w:rsid w:val="00872B14"/>
    <w:rsid w:val="00874327"/>
    <w:rsid w:val="00875816"/>
    <w:rsid w:val="00880BC6"/>
    <w:rsid w:val="00884334"/>
    <w:rsid w:val="0088439C"/>
    <w:rsid w:val="00884CB7"/>
    <w:rsid w:val="0088568A"/>
    <w:rsid w:val="0088718E"/>
    <w:rsid w:val="00890F3A"/>
    <w:rsid w:val="008936DE"/>
    <w:rsid w:val="00894EF7"/>
    <w:rsid w:val="00895A84"/>
    <w:rsid w:val="008A2233"/>
    <w:rsid w:val="008A3616"/>
    <w:rsid w:val="008A5628"/>
    <w:rsid w:val="008B136F"/>
    <w:rsid w:val="008B61FC"/>
    <w:rsid w:val="008C2411"/>
    <w:rsid w:val="008C2DD9"/>
    <w:rsid w:val="008C52D8"/>
    <w:rsid w:val="008C7A42"/>
    <w:rsid w:val="008D11AE"/>
    <w:rsid w:val="008D242E"/>
    <w:rsid w:val="008D2D67"/>
    <w:rsid w:val="008D4562"/>
    <w:rsid w:val="008D52B4"/>
    <w:rsid w:val="008D54D8"/>
    <w:rsid w:val="008E0453"/>
    <w:rsid w:val="008E2B97"/>
    <w:rsid w:val="008E36EF"/>
    <w:rsid w:val="008E3C04"/>
    <w:rsid w:val="008F06D7"/>
    <w:rsid w:val="008F28E5"/>
    <w:rsid w:val="008F2C7A"/>
    <w:rsid w:val="008F2FEF"/>
    <w:rsid w:val="008F553D"/>
    <w:rsid w:val="00901EEA"/>
    <w:rsid w:val="00902221"/>
    <w:rsid w:val="00902767"/>
    <w:rsid w:val="009029DD"/>
    <w:rsid w:val="0090442B"/>
    <w:rsid w:val="00904CBF"/>
    <w:rsid w:val="00905B26"/>
    <w:rsid w:val="00905B49"/>
    <w:rsid w:val="009065E8"/>
    <w:rsid w:val="00910455"/>
    <w:rsid w:val="009115B1"/>
    <w:rsid w:val="00911813"/>
    <w:rsid w:val="00912817"/>
    <w:rsid w:val="00912A2D"/>
    <w:rsid w:val="00912CA9"/>
    <w:rsid w:val="00913C77"/>
    <w:rsid w:val="0091414D"/>
    <w:rsid w:val="009145CF"/>
    <w:rsid w:val="00915578"/>
    <w:rsid w:val="0091621C"/>
    <w:rsid w:val="009208D2"/>
    <w:rsid w:val="009217B5"/>
    <w:rsid w:val="00921932"/>
    <w:rsid w:val="00921B7C"/>
    <w:rsid w:val="00921CF8"/>
    <w:rsid w:val="00922D5C"/>
    <w:rsid w:val="009232E3"/>
    <w:rsid w:val="00923B97"/>
    <w:rsid w:val="00925837"/>
    <w:rsid w:val="00926020"/>
    <w:rsid w:val="00927BF6"/>
    <w:rsid w:val="00930F3C"/>
    <w:rsid w:val="00932B88"/>
    <w:rsid w:val="00935813"/>
    <w:rsid w:val="009373B3"/>
    <w:rsid w:val="0093761D"/>
    <w:rsid w:val="00941FCB"/>
    <w:rsid w:val="00942202"/>
    <w:rsid w:val="0094290E"/>
    <w:rsid w:val="00942BB5"/>
    <w:rsid w:val="009433EA"/>
    <w:rsid w:val="009453EB"/>
    <w:rsid w:val="00945445"/>
    <w:rsid w:val="00950B67"/>
    <w:rsid w:val="00951EC6"/>
    <w:rsid w:val="00952F18"/>
    <w:rsid w:val="009539CF"/>
    <w:rsid w:val="009561FC"/>
    <w:rsid w:val="009563A1"/>
    <w:rsid w:val="00957889"/>
    <w:rsid w:val="00960D68"/>
    <w:rsid w:val="00962F52"/>
    <w:rsid w:val="009639F4"/>
    <w:rsid w:val="00964707"/>
    <w:rsid w:val="00964F52"/>
    <w:rsid w:val="00966019"/>
    <w:rsid w:val="00970ABD"/>
    <w:rsid w:val="009719B1"/>
    <w:rsid w:val="00971AEC"/>
    <w:rsid w:val="00973E9C"/>
    <w:rsid w:val="00974C4A"/>
    <w:rsid w:val="00980175"/>
    <w:rsid w:val="00983AAA"/>
    <w:rsid w:val="009846CE"/>
    <w:rsid w:val="00985D19"/>
    <w:rsid w:val="00986BFD"/>
    <w:rsid w:val="009949A0"/>
    <w:rsid w:val="00995966"/>
    <w:rsid w:val="00997967"/>
    <w:rsid w:val="009A0DDF"/>
    <w:rsid w:val="009A2F17"/>
    <w:rsid w:val="009A3AB6"/>
    <w:rsid w:val="009A3D0F"/>
    <w:rsid w:val="009A4FFC"/>
    <w:rsid w:val="009A7987"/>
    <w:rsid w:val="009B1235"/>
    <w:rsid w:val="009B3D65"/>
    <w:rsid w:val="009B4B23"/>
    <w:rsid w:val="009B656F"/>
    <w:rsid w:val="009B6A1E"/>
    <w:rsid w:val="009B6F43"/>
    <w:rsid w:val="009B7487"/>
    <w:rsid w:val="009B7793"/>
    <w:rsid w:val="009C00D7"/>
    <w:rsid w:val="009C0250"/>
    <w:rsid w:val="009C1325"/>
    <w:rsid w:val="009C2375"/>
    <w:rsid w:val="009C3371"/>
    <w:rsid w:val="009C35F7"/>
    <w:rsid w:val="009C3F4A"/>
    <w:rsid w:val="009C4D1E"/>
    <w:rsid w:val="009C5169"/>
    <w:rsid w:val="009C6085"/>
    <w:rsid w:val="009C688E"/>
    <w:rsid w:val="009D09E1"/>
    <w:rsid w:val="009D3CB3"/>
    <w:rsid w:val="009D4295"/>
    <w:rsid w:val="009D4A4E"/>
    <w:rsid w:val="009D511B"/>
    <w:rsid w:val="009D646C"/>
    <w:rsid w:val="009D6864"/>
    <w:rsid w:val="009D69DD"/>
    <w:rsid w:val="009E0148"/>
    <w:rsid w:val="009E3168"/>
    <w:rsid w:val="009E4524"/>
    <w:rsid w:val="009E7F2A"/>
    <w:rsid w:val="009E7FE4"/>
    <w:rsid w:val="009F23FF"/>
    <w:rsid w:val="009F2922"/>
    <w:rsid w:val="009F5ED7"/>
    <w:rsid w:val="00A0091A"/>
    <w:rsid w:val="00A00978"/>
    <w:rsid w:val="00A02376"/>
    <w:rsid w:val="00A0244B"/>
    <w:rsid w:val="00A042FF"/>
    <w:rsid w:val="00A0574C"/>
    <w:rsid w:val="00A06982"/>
    <w:rsid w:val="00A1007E"/>
    <w:rsid w:val="00A11C01"/>
    <w:rsid w:val="00A11D01"/>
    <w:rsid w:val="00A12739"/>
    <w:rsid w:val="00A12ACF"/>
    <w:rsid w:val="00A14029"/>
    <w:rsid w:val="00A177DC"/>
    <w:rsid w:val="00A24706"/>
    <w:rsid w:val="00A2703D"/>
    <w:rsid w:val="00A30A51"/>
    <w:rsid w:val="00A31398"/>
    <w:rsid w:val="00A31832"/>
    <w:rsid w:val="00A3348C"/>
    <w:rsid w:val="00A33683"/>
    <w:rsid w:val="00A3457F"/>
    <w:rsid w:val="00A35CAB"/>
    <w:rsid w:val="00A4010A"/>
    <w:rsid w:val="00A41528"/>
    <w:rsid w:val="00A42A48"/>
    <w:rsid w:val="00A4392F"/>
    <w:rsid w:val="00A47DD5"/>
    <w:rsid w:val="00A47FBC"/>
    <w:rsid w:val="00A51C8A"/>
    <w:rsid w:val="00A537DF"/>
    <w:rsid w:val="00A53FE4"/>
    <w:rsid w:val="00A550A5"/>
    <w:rsid w:val="00A551FB"/>
    <w:rsid w:val="00A57A5F"/>
    <w:rsid w:val="00A57FA7"/>
    <w:rsid w:val="00A612A6"/>
    <w:rsid w:val="00A62323"/>
    <w:rsid w:val="00A62B05"/>
    <w:rsid w:val="00A630CC"/>
    <w:rsid w:val="00A63B3A"/>
    <w:rsid w:val="00A668DD"/>
    <w:rsid w:val="00A73934"/>
    <w:rsid w:val="00A75316"/>
    <w:rsid w:val="00A75D37"/>
    <w:rsid w:val="00A7727A"/>
    <w:rsid w:val="00A84A22"/>
    <w:rsid w:val="00A87DAF"/>
    <w:rsid w:val="00A91A7B"/>
    <w:rsid w:val="00A91CDD"/>
    <w:rsid w:val="00A93816"/>
    <w:rsid w:val="00A95E32"/>
    <w:rsid w:val="00A9658C"/>
    <w:rsid w:val="00A968E6"/>
    <w:rsid w:val="00A974BC"/>
    <w:rsid w:val="00A97BA8"/>
    <w:rsid w:val="00A97CA6"/>
    <w:rsid w:val="00AA141D"/>
    <w:rsid w:val="00AA555F"/>
    <w:rsid w:val="00AA5896"/>
    <w:rsid w:val="00AA728D"/>
    <w:rsid w:val="00AA79E6"/>
    <w:rsid w:val="00AA7DF0"/>
    <w:rsid w:val="00AB5E10"/>
    <w:rsid w:val="00AB6048"/>
    <w:rsid w:val="00AB75BC"/>
    <w:rsid w:val="00AC0148"/>
    <w:rsid w:val="00AC0853"/>
    <w:rsid w:val="00AC32DE"/>
    <w:rsid w:val="00AC3B35"/>
    <w:rsid w:val="00AC3C14"/>
    <w:rsid w:val="00AC418D"/>
    <w:rsid w:val="00AC6B38"/>
    <w:rsid w:val="00AC7B14"/>
    <w:rsid w:val="00AD31F0"/>
    <w:rsid w:val="00AD467F"/>
    <w:rsid w:val="00AD4D49"/>
    <w:rsid w:val="00AD4D6B"/>
    <w:rsid w:val="00AD6F79"/>
    <w:rsid w:val="00AE018A"/>
    <w:rsid w:val="00AE1C07"/>
    <w:rsid w:val="00AE26AD"/>
    <w:rsid w:val="00AE6077"/>
    <w:rsid w:val="00AE7257"/>
    <w:rsid w:val="00AF0919"/>
    <w:rsid w:val="00AF5659"/>
    <w:rsid w:val="00B00209"/>
    <w:rsid w:val="00B00797"/>
    <w:rsid w:val="00B02380"/>
    <w:rsid w:val="00B0345A"/>
    <w:rsid w:val="00B04028"/>
    <w:rsid w:val="00B059D2"/>
    <w:rsid w:val="00B06337"/>
    <w:rsid w:val="00B07EB6"/>
    <w:rsid w:val="00B118FB"/>
    <w:rsid w:val="00B12B33"/>
    <w:rsid w:val="00B132AF"/>
    <w:rsid w:val="00B14143"/>
    <w:rsid w:val="00B16626"/>
    <w:rsid w:val="00B17B5F"/>
    <w:rsid w:val="00B2063C"/>
    <w:rsid w:val="00B21165"/>
    <w:rsid w:val="00B229AA"/>
    <w:rsid w:val="00B31776"/>
    <w:rsid w:val="00B329A6"/>
    <w:rsid w:val="00B351E8"/>
    <w:rsid w:val="00B358C8"/>
    <w:rsid w:val="00B3641F"/>
    <w:rsid w:val="00B3685F"/>
    <w:rsid w:val="00B4005C"/>
    <w:rsid w:val="00B41420"/>
    <w:rsid w:val="00B41B3A"/>
    <w:rsid w:val="00B42802"/>
    <w:rsid w:val="00B42D84"/>
    <w:rsid w:val="00B434B7"/>
    <w:rsid w:val="00B4596C"/>
    <w:rsid w:val="00B504A6"/>
    <w:rsid w:val="00B521EB"/>
    <w:rsid w:val="00B53A54"/>
    <w:rsid w:val="00B54B0E"/>
    <w:rsid w:val="00B54E43"/>
    <w:rsid w:val="00B5693D"/>
    <w:rsid w:val="00B56A6E"/>
    <w:rsid w:val="00B56AF0"/>
    <w:rsid w:val="00B56DB5"/>
    <w:rsid w:val="00B62FD3"/>
    <w:rsid w:val="00B631B6"/>
    <w:rsid w:val="00B637C5"/>
    <w:rsid w:val="00B6583F"/>
    <w:rsid w:val="00B65FC7"/>
    <w:rsid w:val="00B661AC"/>
    <w:rsid w:val="00B71BCD"/>
    <w:rsid w:val="00B729F2"/>
    <w:rsid w:val="00B770BE"/>
    <w:rsid w:val="00B777DE"/>
    <w:rsid w:val="00B802B8"/>
    <w:rsid w:val="00B81ABE"/>
    <w:rsid w:val="00B84AB2"/>
    <w:rsid w:val="00B86530"/>
    <w:rsid w:val="00B905BE"/>
    <w:rsid w:val="00B90A0F"/>
    <w:rsid w:val="00B91A28"/>
    <w:rsid w:val="00B92384"/>
    <w:rsid w:val="00B92C74"/>
    <w:rsid w:val="00B94392"/>
    <w:rsid w:val="00B94C79"/>
    <w:rsid w:val="00B953BC"/>
    <w:rsid w:val="00B95AD2"/>
    <w:rsid w:val="00B96D63"/>
    <w:rsid w:val="00BA091A"/>
    <w:rsid w:val="00BA0986"/>
    <w:rsid w:val="00BA55CD"/>
    <w:rsid w:val="00BA5D57"/>
    <w:rsid w:val="00BA626A"/>
    <w:rsid w:val="00BA6445"/>
    <w:rsid w:val="00BB04D9"/>
    <w:rsid w:val="00BB3308"/>
    <w:rsid w:val="00BB33D8"/>
    <w:rsid w:val="00BB7FB2"/>
    <w:rsid w:val="00BC2A27"/>
    <w:rsid w:val="00BC2EC5"/>
    <w:rsid w:val="00BC3987"/>
    <w:rsid w:val="00BC3A48"/>
    <w:rsid w:val="00BC3E86"/>
    <w:rsid w:val="00BC4C00"/>
    <w:rsid w:val="00BC704D"/>
    <w:rsid w:val="00BC7661"/>
    <w:rsid w:val="00BD0226"/>
    <w:rsid w:val="00BD128C"/>
    <w:rsid w:val="00BD4DF6"/>
    <w:rsid w:val="00BE0109"/>
    <w:rsid w:val="00BE3113"/>
    <w:rsid w:val="00BE51BB"/>
    <w:rsid w:val="00BE53BB"/>
    <w:rsid w:val="00BE62E0"/>
    <w:rsid w:val="00BE7402"/>
    <w:rsid w:val="00BF00B1"/>
    <w:rsid w:val="00BF026D"/>
    <w:rsid w:val="00BF0CF3"/>
    <w:rsid w:val="00BF3AF8"/>
    <w:rsid w:val="00BF3DC3"/>
    <w:rsid w:val="00BF3E36"/>
    <w:rsid w:val="00BF5167"/>
    <w:rsid w:val="00BF5EEE"/>
    <w:rsid w:val="00BF6815"/>
    <w:rsid w:val="00BF6E87"/>
    <w:rsid w:val="00BF75C8"/>
    <w:rsid w:val="00BF7639"/>
    <w:rsid w:val="00C00450"/>
    <w:rsid w:val="00C02801"/>
    <w:rsid w:val="00C03182"/>
    <w:rsid w:val="00C038AF"/>
    <w:rsid w:val="00C04096"/>
    <w:rsid w:val="00C04E9D"/>
    <w:rsid w:val="00C07172"/>
    <w:rsid w:val="00C106F3"/>
    <w:rsid w:val="00C12E41"/>
    <w:rsid w:val="00C13B1F"/>
    <w:rsid w:val="00C13E35"/>
    <w:rsid w:val="00C157D1"/>
    <w:rsid w:val="00C167CB"/>
    <w:rsid w:val="00C174D4"/>
    <w:rsid w:val="00C208A1"/>
    <w:rsid w:val="00C208AD"/>
    <w:rsid w:val="00C20D86"/>
    <w:rsid w:val="00C21804"/>
    <w:rsid w:val="00C24146"/>
    <w:rsid w:val="00C2490B"/>
    <w:rsid w:val="00C24F83"/>
    <w:rsid w:val="00C253E8"/>
    <w:rsid w:val="00C2581E"/>
    <w:rsid w:val="00C30195"/>
    <w:rsid w:val="00C3037C"/>
    <w:rsid w:val="00C307C6"/>
    <w:rsid w:val="00C30EA4"/>
    <w:rsid w:val="00C336CC"/>
    <w:rsid w:val="00C33BE6"/>
    <w:rsid w:val="00C34953"/>
    <w:rsid w:val="00C34D78"/>
    <w:rsid w:val="00C3683D"/>
    <w:rsid w:val="00C37007"/>
    <w:rsid w:val="00C454AB"/>
    <w:rsid w:val="00C45DEE"/>
    <w:rsid w:val="00C4609D"/>
    <w:rsid w:val="00C46679"/>
    <w:rsid w:val="00C51160"/>
    <w:rsid w:val="00C52579"/>
    <w:rsid w:val="00C52647"/>
    <w:rsid w:val="00C532BB"/>
    <w:rsid w:val="00C53DE6"/>
    <w:rsid w:val="00C5415E"/>
    <w:rsid w:val="00C5446B"/>
    <w:rsid w:val="00C54CFE"/>
    <w:rsid w:val="00C562FD"/>
    <w:rsid w:val="00C60DDE"/>
    <w:rsid w:val="00C62A92"/>
    <w:rsid w:val="00C62C66"/>
    <w:rsid w:val="00C64676"/>
    <w:rsid w:val="00C66497"/>
    <w:rsid w:val="00C66CA8"/>
    <w:rsid w:val="00C66DFD"/>
    <w:rsid w:val="00C66E2D"/>
    <w:rsid w:val="00C704FD"/>
    <w:rsid w:val="00C706E6"/>
    <w:rsid w:val="00C71E8D"/>
    <w:rsid w:val="00C7486D"/>
    <w:rsid w:val="00C75844"/>
    <w:rsid w:val="00C76E00"/>
    <w:rsid w:val="00C76EA4"/>
    <w:rsid w:val="00C80E2F"/>
    <w:rsid w:val="00C8185B"/>
    <w:rsid w:val="00C81F8F"/>
    <w:rsid w:val="00C83CD0"/>
    <w:rsid w:val="00C85ADA"/>
    <w:rsid w:val="00C85C70"/>
    <w:rsid w:val="00C875C8"/>
    <w:rsid w:val="00C87A4B"/>
    <w:rsid w:val="00C91E24"/>
    <w:rsid w:val="00C936C5"/>
    <w:rsid w:val="00C93F5A"/>
    <w:rsid w:val="00C948FF"/>
    <w:rsid w:val="00C94A46"/>
    <w:rsid w:val="00C94ED8"/>
    <w:rsid w:val="00C957BB"/>
    <w:rsid w:val="00C95ED5"/>
    <w:rsid w:val="00C97264"/>
    <w:rsid w:val="00C973F1"/>
    <w:rsid w:val="00C97D28"/>
    <w:rsid w:val="00CA5470"/>
    <w:rsid w:val="00CB0161"/>
    <w:rsid w:val="00CB165B"/>
    <w:rsid w:val="00CB3BDC"/>
    <w:rsid w:val="00CB451E"/>
    <w:rsid w:val="00CB49B8"/>
    <w:rsid w:val="00CB5F5C"/>
    <w:rsid w:val="00CB7580"/>
    <w:rsid w:val="00CB7F8A"/>
    <w:rsid w:val="00CC1BE5"/>
    <w:rsid w:val="00CC25BD"/>
    <w:rsid w:val="00CC26F0"/>
    <w:rsid w:val="00CC4A37"/>
    <w:rsid w:val="00CC4ABD"/>
    <w:rsid w:val="00CC57FF"/>
    <w:rsid w:val="00CD008C"/>
    <w:rsid w:val="00CD016E"/>
    <w:rsid w:val="00CD0B3A"/>
    <w:rsid w:val="00CD5691"/>
    <w:rsid w:val="00CD5A39"/>
    <w:rsid w:val="00CD5FC8"/>
    <w:rsid w:val="00CD7E58"/>
    <w:rsid w:val="00CE297F"/>
    <w:rsid w:val="00CE50F1"/>
    <w:rsid w:val="00CE71A8"/>
    <w:rsid w:val="00CE7572"/>
    <w:rsid w:val="00CF424C"/>
    <w:rsid w:val="00CF470C"/>
    <w:rsid w:val="00CF5967"/>
    <w:rsid w:val="00CF6208"/>
    <w:rsid w:val="00CF62D3"/>
    <w:rsid w:val="00CF6AF6"/>
    <w:rsid w:val="00CF6DCA"/>
    <w:rsid w:val="00CF70DA"/>
    <w:rsid w:val="00D00CE2"/>
    <w:rsid w:val="00D01523"/>
    <w:rsid w:val="00D03357"/>
    <w:rsid w:val="00D04870"/>
    <w:rsid w:val="00D0600E"/>
    <w:rsid w:val="00D12681"/>
    <w:rsid w:val="00D12BE8"/>
    <w:rsid w:val="00D14897"/>
    <w:rsid w:val="00D16B72"/>
    <w:rsid w:val="00D16C80"/>
    <w:rsid w:val="00D232AB"/>
    <w:rsid w:val="00D243EF"/>
    <w:rsid w:val="00D24D39"/>
    <w:rsid w:val="00D2549D"/>
    <w:rsid w:val="00D26B42"/>
    <w:rsid w:val="00D27117"/>
    <w:rsid w:val="00D278C5"/>
    <w:rsid w:val="00D30096"/>
    <w:rsid w:val="00D3246E"/>
    <w:rsid w:val="00D32941"/>
    <w:rsid w:val="00D34B8E"/>
    <w:rsid w:val="00D34EC0"/>
    <w:rsid w:val="00D3536F"/>
    <w:rsid w:val="00D35629"/>
    <w:rsid w:val="00D35F07"/>
    <w:rsid w:val="00D36E16"/>
    <w:rsid w:val="00D3737D"/>
    <w:rsid w:val="00D37B4E"/>
    <w:rsid w:val="00D4037E"/>
    <w:rsid w:val="00D41583"/>
    <w:rsid w:val="00D45EC3"/>
    <w:rsid w:val="00D46FE5"/>
    <w:rsid w:val="00D513B5"/>
    <w:rsid w:val="00D5406F"/>
    <w:rsid w:val="00D557E3"/>
    <w:rsid w:val="00D55FC3"/>
    <w:rsid w:val="00D56AE4"/>
    <w:rsid w:val="00D60A27"/>
    <w:rsid w:val="00D6164B"/>
    <w:rsid w:val="00D646E9"/>
    <w:rsid w:val="00D64993"/>
    <w:rsid w:val="00D64B4B"/>
    <w:rsid w:val="00D67158"/>
    <w:rsid w:val="00D67754"/>
    <w:rsid w:val="00D677D1"/>
    <w:rsid w:val="00D70F9E"/>
    <w:rsid w:val="00D71BE8"/>
    <w:rsid w:val="00D7573F"/>
    <w:rsid w:val="00D81533"/>
    <w:rsid w:val="00D8391F"/>
    <w:rsid w:val="00D8453F"/>
    <w:rsid w:val="00D853DA"/>
    <w:rsid w:val="00D90719"/>
    <w:rsid w:val="00D92A77"/>
    <w:rsid w:val="00D92BAA"/>
    <w:rsid w:val="00D95C7D"/>
    <w:rsid w:val="00D95D24"/>
    <w:rsid w:val="00D97E4C"/>
    <w:rsid w:val="00DA12C8"/>
    <w:rsid w:val="00DA2E8E"/>
    <w:rsid w:val="00DA415F"/>
    <w:rsid w:val="00DA538B"/>
    <w:rsid w:val="00DA66CD"/>
    <w:rsid w:val="00DB05D3"/>
    <w:rsid w:val="00DB24EF"/>
    <w:rsid w:val="00DB2FFE"/>
    <w:rsid w:val="00DB69AB"/>
    <w:rsid w:val="00DC0209"/>
    <w:rsid w:val="00DC0AB3"/>
    <w:rsid w:val="00DC0D15"/>
    <w:rsid w:val="00DC113D"/>
    <w:rsid w:val="00DC37C8"/>
    <w:rsid w:val="00DC4DCE"/>
    <w:rsid w:val="00DC5F3C"/>
    <w:rsid w:val="00DD141B"/>
    <w:rsid w:val="00DD43F6"/>
    <w:rsid w:val="00DE17B8"/>
    <w:rsid w:val="00DE1A06"/>
    <w:rsid w:val="00DE2CEB"/>
    <w:rsid w:val="00DE4BEA"/>
    <w:rsid w:val="00DE7368"/>
    <w:rsid w:val="00DF1C64"/>
    <w:rsid w:val="00DF3F64"/>
    <w:rsid w:val="00DF42D8"/>
    <w:rsid w:val="00DF4D88"/>
    <w:rsid w:val="00DF634D"/>
    <w:rsid w:val="00DF6EC4"/>
    <w:rsid w:val="00DF70C9"/>
    <w:rsid w:val="00E01B1B"/>
    <w:rsid w:val="00E06C7E"/>
    <w:rsid w:val="00E07020"/>
    <w:rsid w:val="00E07BA4"/>
    <w:rsid w:val="00E155DF"/>
    <w:rsid w:val="00E16074"/>
    <w:rsid w:val="00E1627D"/>
    <w:rsid w:val="00E2037E"/>
    <w:rsid w:val="00E2103F"/>
    <w:rsid w:val="00E22831"/>
    <w:rsid w:val="00E25980"/>
    <w:rsid w:val="00E25C43"/>
    <w:rsid w:val="00E26089"/>
    <w:rsid w:val="00E27F1E"/>
    <w:rsid w:val="00E27F5C"/>
    <w:rsid w:val="00E31833"/>
    <w:rsid w:val="00E32ABF"/>
    <w:rsid w:val="00E33008"/>
    <w:rsid w:val="00E338D3"/>
    <w:rsid w:val="00E34033"/>
    <w:rsid w:val="00E3458B"/>
    <w:rsid w:val="00E36ABE"/>
    <w:rsid w:val="00E40172"/>
    <w:rsid w:val="00E40FF5"/>
    <w:rsid w:val="00E41583"/>
    <w:rsid w:val="00E424F5"/>
    <w:rsid w:val="00E4262B"/>
    <w:rsid w:val="00E4385E"/>
    <w:rsid w:val="00E438A7"/>
    <w:rsid w:val="00E45781"/>
    <w:rsid w:val="00E4628E"/>
    <w:rsid w:val="00E466A2"/>
    <w:rsid w:val="00E56D35"/>
    <w:rsid w:val="00E57A7D"/>
    <w:rsid w:val="00E6050C"/>
    <w:rsid w:val="00E6383B"/>
    <w:rsid w:val="00E63C1E"/>
    <w:rsid w:val="00E63D97"/>
    <w:rsid w:val="00E655D0"/>
    <w:rsid w:val="00E6797A"/>
    <w:rsid w:val="00E7020A"/>
    <w:rsid w:val="00E71C53"/>
    <w:rsid w:val="00E72CAE"/>
    <w:rsid w:val="00E73208"/>
    <w:rsid w:val="00E7341B"/>
    <w:rsid w:val="00E74697"/>
    <w:rsid w:val="00E753FD"/>
    <w:rsid w:val="00E762F2"/>
    <w:rsid w:val="00E8203A"/>
    <w:rsid w:val="00E82244"/>
    <w:rsid w:val="00E867CC"/>
    <w:rsid w:val="00E86FD5"/>
    <w:rsid w:val="00E87B0C"/>
    <w:rsid w:val="00E91636"/>
    <w:rsid w:val="00E9219C"/>
    <w:rsid w:val="00E926A3"/>
    <w:rsid w:val="00E93101"/>
    <w:rsid w:val="00E9317A"/>
    <w:rsid w:val="00E9490F"/>
    <w:rsid w:val="00E977B4"/>
    <w:rsid w:val="00EA07AD"/>
    <w:rsid w:val="00EA0851"/>
    <w:rsid w:val="00EA0CA6"/>
    <w:rsid w:val="00EA1BC2"/>
    <w:rsid w:val="00EA31E4"/>
    <w:rsid w:val="00EA5689"/>
    <w:rsid w:val="00EA60F0"/>
    <w:rsid w:val="00EA68E5"/>
    <w:rsid w:val="00EA69FF"/>
    <w:rsid w:val="00EB12B3"/>
    <w:rsid w:val="00EB1B1A"/>
    <w:rsid w:val="00EB24E6"/>
    <w:rsid w:val="00EB2524"/>
    <w:rsid w:val="00EB3509"/>
    <w:rsid w:val="00EB5DDB"/>
    <w:rsid w:val="00EB6047"/>
    <w:rsid w:val="00EB6505"/>
    <w:rsid w:val="00EC1377"/>
    <w:rsid w:val="00EC1D7E"/>
    <w:rsid w:val="00EC2F1A"/>
    <w:rsid w:val="00EC4998"/>
    <w:rsid w:val="00EC5300"/>
    <w:rsid w:val="00EC6522"/>
    <w:rsid w:val="00EC6E7F"/>
    <w:rsid w:val="00EC76BA"/>
    <w:rsid w:val="00EC7A84"/>
    <w:rsid w:val="00ED03E0"/>
    <w:rsid w:val="00ED3CAC"/>
    <w:rsid w:val="00ED3E78"/>
    <w:rsid w:val="00EE095E"/>
    <w:rsid w:val="00EE0C1C"/>
    <w:rsid w:val="00EE15D3"/>
    <w:rsid w:val="00EE2452"/>
    <w:rsid w:val="00EE363A"/>
    <w:rsid w:val="00EE6473"/>
    <w:rsid w:val="00EE797B"/>
    <w:rsid w:val="00EF0958"/>
    <w:rsid w:val="00EF0B79"/>
    <w:rsid w:val="00EF0C84"/>
    <w:rsid w:val="00EF1659"/>
    <w:rsid w:val="00EF1B1F"/>
    <w:rsid w:val="00EF21AB"/>
    <w:rsid w:val="00EF230C"/>
    <w:rsid w:val="00EF52A4"/>
    <w:rsid w:val="00EF5D7D"/>
    <w:rsid w:val="00EF6398"/>
    <w:rsid w:val="00EF6D20"/>
    <w:rsid w:val="00EF79F1"/>
    <w:rsid w:val="00F01CE5"/>
    <w:rsid w:val="00F02A9C"/>
    <w:rsid w:val="00F06825"/>
    <w:rsid w:val="00F0702B"/>
    <w:rsid w:val="00F07E35"/>
    <w:rsid w:val="00F10417"/>
    <w:rsid w:val="00F12311"/>
    <w:rsid w:val="00F1470A"/>
    <w:rsid w:val="00F15F81"/>
    <w:rsid w:val="00F17BFA"/>
    <w:rsid w:val="00F17DF4"/>
    <w:rsid w:val="00F17F72"/>
    <w:rsid w:val="00F27CCC"/>
    <w:rsid w:val="00F3215F"/>
    <w:rsid w:val="00F32461"/>
    <w:rsid w:val="00F32826"/>
    <w:rsid w:val="00F33D65"/>
    <w:rsid w:val="00F3494B"/>
    <w:rsid w:val="00F34F52"/>
    <w:rsid w:val="00F36F48"/>
    <w:rsid w:val="00F374AE"/>
    <w:rsid w:val="00F37C7D"/>
    <w:rsid w:val="00F40164"/>
    <w:rsid w:val="00F42AEB"/>
    <w:rsid w:val="00F44848"/>
    <w:rsid w:val="00F4509E"/>
    <w:rsid w:val="00F474E2"/>
    <w:rsid w:val="00F518F5"/>
    <w:rsid w:val="00F52143"/>
    <w:rsid w:val="00F639A5"/>
    <w:rsid w:val="00F63AB6"/>
    <w:rsid w:val="00F70CB0"/>
    <w:rsid w:val="00F71B51"/>
    <w:rsid w:val="00F72CEE"/>
    <w:rsid w:val="00F72F6D"/>
    <w:rsid w:val="00F73536"/>
    <w:rsid w:val="00F776E8"/>
    <w:rsid w:val="00F80BAC"/>
    <w:rsid w:val="00F80FC4"/>
    <w:rsid w:val="00F81BF8"/>
    <w:rsid w:val="00F841E9"/>
    <w:rsid w:val="00F86DD9"/>
    <w:rsid w:val="00F87058"/>
    <w:rsid w:val="00F875B3"/>
    <w:rsid w:val="00F90C51"/>
    <w:rsid w:val="00F910AC"/>
    <w:rsid w:val="00F9266C"/>
    <w:rsid w:val="00F96E11"/>
    <w:rsid w:val="00FA1C1C"/>
    <w:rsid w:val="00FA2E9E"/>
    <w:rsid w:val="00FA31CC"/>
    <w:rsid w:val="00FA7F63"/>
    <w:rsid w:val="00FB097D"/>
    <w:rsid w:val="00FB2663"/>
    <w:rsid w:val="00FB6604"/>
    <w:rsid w:val="00FC24E5"/>
    <w:rsid w:val="00FC3D77"/>
    <w:rsid w:val="00FC54E0"/>
    <w:rsid w:val="00FC7F0C"/>
    <w:rsid w:val="00FD0788"/>
    <w:rsid w:val="00FD1541"/>
    <w:rsid w:val="00FD2E4A"/>
    <w:rsid w:val="00FD3B3F"/>
    <w:rsid w:val="00FD482A"/>
    <w:rsid w:val="00FD5778"/>
    <w:rsid w:val="00FE0BDB"/>
    <w:rsid w:val="00FE23A1"/>
    <w:rsid w:val="00FE25D7"/>
    <w:rsid w:val="00FE30A6"/>
    <w:rsid w:val="00FE30E8"/>
    <w:rsid w:val="00FE43B2"/>
    <w:rsid w:val="00FE4A5B"/>
    <w:rsid w:val="00FE5350"/>
    <w:rsid w:val="00FE5EC1"/>
    <w:rsid w:val="00FE67B5"/>
    <w:rsid w:val="00FE6F55"/>
    <w:rsid w:val="00FE71D9"/>
    <w:rsid w:val="00FF1F44"/>
    <w:rsid w:val="00FF2796"/>
    <w:rsid w:val="00FF4CB1"/>
    <w:rsid w:val="00FF556D"/>
    <w:rsid w:val="00FF793F"/>
    <w:rsid w:val="00FF7D57"/>
    <w:rsid w:val="00FF7D7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2">
      <o:colormru v:ext="edit" colors="#0cf"/>
      <o:colormenu v:ext="edit" fill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99"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99"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ny">
    <w:name w:val="Normal"/>
    <w:qFormat/>
    <w:rsid w:val="00D95D24"/>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D95D24"/>
    <w:pPr>
      <w:keepNext/>
      <w:keepLines/>
      <w:numPr>
        <w:numId w:val="5"/>
      </w:numPr>
      <w:spacing w:before="480" w:after="0"/>
      <w:outlineLvl w:val="0"/>
    </w:pPr>
    <w:rPr>
      <w:rFonts w:ascii="Cambria" w:hAnsi="Cambria"/>
      <w:b/>
      <w:bCs/>
      <w:color w:val="365F91"/>
      <w:sz w:val="28"/>
      <w:szCs w:val="28"/>
    </w:rPr>
  </w:style>
  <w:style w:type="paragraph" w:styleId="Nagwek2">
    <w:name w:val="heading 2"/>
    <w:basedOn w:val="Normalny"/>
    <w:next w:val="Normalny"/>
    <w:link w:val="Nagwek2Znak"/>
    <w:qFormat/>
    <w:rsid w:val="00D95D24"/>
    <w:pPr>
      <w:keepNext/>
      <w:keepLines/>
      <w:numPr>
        <w:ilvl w:val="1"/>
        <w:numId w:val="5"/>
      </w:numPr>
      <w:spacing w:before="200" w:after="0"/>
      <w:outlineLvl w:val="1"/>
    </w:pPr>
    <w:rPr>
      <w:rFonts w:ascii="Cambria" w:hAnsi="Cambria"/>
      <w:b/>
      <w:bCs/>
      <w:color w:val="4F81BD"/>
      <w:sz w:val="26"/>
      <w:szCs w:val="26"/>
    </w:rPr>
  </w:style>
  <w:style w:type="paragraph" w:styleId="Nagwek3">
    <w:name w:val="heading 3"/>
    <w:basedOn w:val="Normalny"/>
    <w:next w:val="Normalny"/>
    <w:link w:val="Nagwek3Znak"/>
    <w:qFormat/>
    <w:rsid w:val="00D95D24"/>
    <w:pPr>
      <w:keepNext/>
      <w:keepLines/>
      <w:numPr>
        <w:ilvl w:val="2"/>
        <w:numId w:val="5"/>
      </w:numPr>
      <w:spacing w:before="200" w:after="0"/>
      <w:outlineLvl w:val="2"/>
    </w:pPr>
    <w:rPr>
      <w:rFonts w:ascii="Cambria" w:hAnsi="Cambria"/>
      <w:b/>
      <w:bCs/>
      <w:color w:val="4F81BD"/>
      <w:sz w:val="20"/>
      <w:szCs w:val="20"/>
    </w:rPr>
  </w:style>
  <w:style w:type="paragraph" w:styleId="Nagwek4">
    <w:name w:val="heading 4"/>
    <w:basedOn w:val="Normalny"/>
    <w:next w:val="Normalny"/>
    <w:link w:val="Nagwek4Znak"/>
    <w:qFormat/>
    <w:rsid w:val="00D95D24"/>
    <w:pPr>
      <w:keepNext/>
      <w:keepLines/>
      <w:numPr>
        <w:ilvl w:val="3"/>
        <w:numId w:val="5"/>
      </w:numPr>
      <w:spacing w:before="200" w:after="0"/>
      <w:outlineLvl w:val="3"/>
    </w:pPr>
    <w:rPr>
      <w:rFonts w:ascii="Cambria" w:hAnsi="Cambria"/>
      <w:b/>
      <w:bCs/>
      <w:i/>
      <w:iCs/>
      <w:color w:val="4F81BD"/>
      <w:sz w:val="20"/>
      <w:szCs w:val="20"/>
    </w:rPr>
  </w:style>
  <w:style w:type="paragraph" w:styleId="Nagwek5">
    <w:name w:val="heading 5"/>
    <w:basedOn w:val="Normalny"/>
    <w:next w:val="Normalny"/>
    <w:link w:val="Nagwek5Znak"/>
    <w:qFormat/>
    <w:rsid w:val="00D95D24"/>
    <w:pPr>
      <w:keepNext/>
      <w:keepLines/>
      <w:numPr>
        <w:ilvl w:val="4"/>
        <w:numId w:val="5"/>
      </w:numPr>
      <w:spacing w:before="200" w:after="0"/>
      <w:outlineLvl w:val="4"/>
    </w:pPr>
    <w:rPr>
      <w:rFonts w:ascii="Cambria" w:hAnsi="Cambria"/>
      <w:color w:val="243F60"/>
      <w:sz w:val="20"/>
      <w:szCs w:val="20"/>
    </w:rPr>
  </w:style>
  <w:style w:type="paragraph" w:styleId="Nagwek6">
    <w:name w:val="heading 6"/>
    <w:basedOn w:val="Normalny"/>
    <w:next w:val="Normalny"/>
    <w:link w:val="Nagwek6Znak"/>
    <w:qFormat/>
    <w:rsid w:val="00D95D24"/>
    <w:pPr>
      <w:keepNext/>
      <w:keepLines/>
      <w:numPr>
        <w:ilvl w:val="5"/>
        <w:numId w:val="5"/>
      </w:numPr>
      <w:spacing w:before="200" w:after="0"/>
      <w:outlineLvl w:val="5"/>
    </w:pPr>
    <w:rPr>
      <w:rFonts w:ascii="Cambria" w:hAnsi="Cambria"/>
      <w:i/>
      <w:iCs/>
      <w:color w:val="243F60"/>
      <w:sz w:val="20"/>
      <w:szCs w:val="20"/>
    </w:rPr>
  </w:style>
  <w:style w:type="paragraph" w:styleId="Nagwek7">
    <w:name w:val="heading 7"/>
    <w:basedOn w:val="Normalny"/>
    <w:next w:val="Normalny"/>
    <w:link w:val="Nagwek7Znak"/>
    <w:qFormat/>
    <w:rsid w:val="00D95D24"/>
    <w:pPr>
      <w:keepNext/>
      <w:keepLines/>
      <w:numPr>
        <w:ilvl w:val="6"/>
        <w:numId w:val="5"/>
      </w:numPr>
      <w:spacing w:before="200" w:after="0"/>
      <w:outlineLvl w:val="6"/>
    </w:pPr>
    <w:rPr>
      <w:rFonts w:ascii="Cambria" w:hAnsi="Cambria"/>
      <w:i/>
      <w:iCs/>
      <w:color w:val="404040"/>
      <w:sz w:val="20"/>
      <w:szCs w:val="20"/>
    </w:rPr>
  </w:style>
  <w:style w:type="paragraph" w:styleId="Nagwek8">
    <w:name w:val="heading 8"/>
    <w:basedOn w:val="Normalny"/>
    <w:next w:val="Normalny"/>
    <w:link w:val="Nagwek8Znak"/>
    <w:qFormat/>
    <w:rsid w:val="00D95D24"/>
    <w:pPr>
      <w:keepNext/>
      <w:keepLines/>
      <w:numPr>
        <w:ilvl w:val="7"/>
        <w:numId w:val="5"/>
      </w:numPr>
      <w:spacing w:before="200" w:after="0"/>
      <w:outlineLvl w:val="7"/>
    </w:pPr>
    <w:rPr>
      <w:rFonts w:ascii="Cambria" w:hAnsi="Cambria"/>
      <w:color w:val="404040"/>
      <w:sz w:val="20"/>
      <w:szCs w:val="20"/>
    </w:rPr>
  </w:style>
  <w:style w:type="paragraph" w:styleId="Nagwek9">
    <w:name w:val="heading 9"/>
    <w:basedOn w:val="Normalny"/>
    <w:next w:val="Normalny"/>
    <w:link w:val="Nagwek9Znak"/>
    <w:qFormat/>
    <w:rsid w:val="00D95D24"/>
    <w:pPr>
      <w:keepNext/>
      <w:keepLines/>
      <w:numPr>
        <w:ilvl w:val="8"/>
        <w:numId w:val="5"/>
      </w:numPr>
      <w:spacing w:before="200" w:after="0"/>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D95D24"/>
    <w:rPr>
      <w:rFonts w:ascii="Cambria" w:eastAsia="Calibri" w:hAnsi="Cambria"/>
      <w:b/>
      <w:bCs/>
      <w:color w:val="365F91"/>
      <w:sz w:val="28"/>
      <w:szCs w:val="28"/>
      <w:lang w:eastAsia="en-US"/>
    </w:rPr>
  </w:style>
  <w:style w:type="character" w:customStyle="1" w:styleId="Nagwek2Znak">
    <w:name w:val="Nagłówek 2 Znak"/>
    <w:basedOn w:val="Domylnaczcionkaakapitu"/>
    <w:link w:val="Nagwek2"/>
    <w:locked/>
    <w:rsid w:val="00D95D24"/>
    <w:rPr>
      <w:rFonts w:ascii="Cambria" w:eastAsia="Calibri" w:hAnsi="Cambria"/>
      <w:b/>
      <w:bCs/>
      <w:color w:val="4F81BD"/>
      <w:sz w:val="26"/>
      <w:szCs w:val="26"/>
      <w:lang w:eastAsia="en-US"/>
    </w:rPr>
  </w:style>
  <w:style w:type="character" w:customStyle="1" w:styleId="Nagwek3Znak">
    <w:name w:val="Nagłówek 3 Znak"/>
    <w:basedOn w:val="Domylnaczcionkaakapitu"/>
    <w:link w:val="Nagwek3"/>
    <w:locked/>
    <w:rsid w:val="00D95D24"/>
    <w:rPr>
      <w:rFonts w:ascii="Cambria" w:eastAsia="Calibri" w:hAnsi="Cambria"/>
      <w:b/>
      <w:bCs/>
      <w:color w:val="4F81BD"/>
      <w:lang w:eastAsia="en-US"/>
    </w:rPr>
  </w:style>
  <w:style w:type="character" w:customStyle="1" w:styleId="Nagwek4Znak">
    <w:name w:val="Nagłówek 4 Znak"/>
    <w:basedOn w:val="Domylnaczcionkaakapitu"/>
    <w:link w:val="Nagwek4"/>
    <w:locked/>
    <w:rsid w:val="00D95D24"/>
    <w:rPr>
      <w:rFonts w:ascii="Cambria" w:eastAsia="Calibri" w:hAnsi="Cambria"/>
      <w:b/>
      <w:bCs/>
      <w:i/>
      <w:iCs/>
      <w:color w:val="4F81BD"/>
      <w:lang w:eastAsia="en-US"/>
    </w:rPr>
  </w:style>
  <w:style w:type="character" w:customStyle="1" w:styleId="Nagwek5Znak">
    <w:name w:val="Nagłówek 5 Znak"/>
    <w:basedOn w:val="Domylnaczcionkaakapitu"/>
    <w:link w:val="Nagwek5"/>
    <w:locked/>
    <w:rsid w:val="00D95D24"/>
    <w:rPr>
      <w:rFonts w:ascii="Cambria" w:eastAsia="Calibri" w:hAnsi="Cambria"/>
      <w:color w:val="243F60"/>
      <w:lang w:eastAsia="en-US"/>
    </w:rPr>
  </w:style>
  <w:style w:type="character" w:customStyle="1" w:styleId="Nagwek6Znak">
    <w:name w:val="Nagłówek 6 Znak"/>
    <w:basedOn w:val="Domylnaczcionkaakapitu"/>
    <w:link w:val="Nagwek6"/>
    <w:locked/>
    <w:rsid w:val="00D95D24"/>
    <w:rPr>
      <w:rFonts w:ascii="Cambria" w:eastAsia="Calibri" w:hAnsi="Cambria"/>
      <w:i/>
      <w:iCs/>
      <w:color w:val="243F60"/>
      <w:lang w:eastAsia="en-US"/>
    </w:rPr>
  </w:style>
  <w:style w:type="character" w:customStyle="1" w:styleId="Nagwek7Znak">
    <w:name w:val="Nagłówek 7 Znak"/>
    <w:basedOn w:val="Domylnaczcionkaakapitu"/>
    <w:link w:val="Nagwek7"/>
    <w:locked/>
    <w:rsid w:val="00D95D24"/>
    <w:rPr>
      <w:rFonts w:ascii="Cambria" w:eastAsia="Calibri" w:hAnsi="Cambria"/>
      <w:i/>
      <w:iCs/>
      <w:color w:val="404040"/>
      <w:lang w:eastAsia="en-US"/>
    </w:rPr>
  </w:style>
  <w:style w:type="character" w:customStyle="1" w:styleId="Nagwek8Znak">
    <w:name w:val="Nagłówek 8 Znak"/>
    <w:basedOn w:val="Domylnaczcionkaakapitu"/>
    <w:link w:val="Nagwek8"/>
    <w:locked/>
    <w:rsid w:val="00D95D24"/>
    <w:rPr>
      <w:rFonts w:ascii="Cambria" w:eastAsia="Calibri" w:hAnsi="Cambria"/>
      <w:color w:val="404040"/>
      <w:lang w:eastAsia="en-US"/>
    </w:rPr>
  </w:style>
  <w:style w:type="character" w:customStyle="1" w:styleId="Nagwek9Znak">
    <w:name w:val="Nagłówek 9 Znak"/>
    <w:basedOn w:val="Domylnaczcionkaakapitu"/>
    <w:link w:val="Nagwek9"/>
    <w:locked/>
    <w:rsid w:val="00D95D24"/>
    <w:rPr>
      <w:rFonts w:ascii="Cambria" w:eastAsia="Calibri" w:hAnsi="Cambria"/>
      <w:i/>
      <w:iCs/>
      <w:color w:val="404040"/>
      <w:lang w:eastAsia="en-US"/>
    </w:rPr>
  </w:style>
  <w:style w:type="paragraph" w:styleId="Tekstdymka">
    <w:name w:val="Balloon Text"/>
    <w:basedOn w:val="Normalny"/>
    <w:link w:val="TekstdymkaZnak"/>
    <w:uiPriority w:val="99"/>
    <w:semiHidden/>
    <w:rsid w:val="00D95D24"/>
    <w:pPr>
      <w:spacing w:after="0" w:line="240" w:lineRule="auto"/>
    </w:pPr>
    <w:rPr>
      <w:rFonts w:ascii="Tahoma" w:hAnsi="Tahoma"/>
      <w:sz w:val="16"/>
      <w:szCs w:val="16"/>
      <w:lang w:eastAsia="pl-PL"/>
    </w:rPr>
  </w:style>
  <w:style w:type="character" w:customStyle="1" w:styleId="TekstdymkaZnak">
    <w:name w:val="Tekst dymka Znak"/>
    <w:basedOn w:val="Domylnaczcionkaakapitu"/>
    <w:link w:val="Tekstdymka"/>
    <w:uiPriority w:val="99"/>
    <w:semiHidden/>
    <w:locked/>
    <w:rsid w:val="00D95D24"/>
    <w:rPr>
      <w:rFonts w:ascii="Tahoma" w:eastAsia="Calibri" w:hAnsi="Tahoma"/>
      <w:sz w:val="16"/>
      <w:szCs w:val="16"/>
      <w:lang w:val="pl-PL" w:eastAsia="pl-PL" w:bidi="ar-SA"/>
    </w:rPr>
  </w:style>
  <w:style w:type="paragraph" w:styleId="Nagwek">
    <w:name w:val="header"/>
    <w:basedOn w:val="Normalny"/>
    <w:link w:val="NagwekZnak"/>
    <w:uiPriority w:val="99"/>
    <w:rsid w:val="00D95D24"/>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D95D24"/>
    <w:rPr>
      <w:rFonts w:ascii="Calibri" w:eastAsia="Calibri" w:hAnsi="Calibri"/>
      <w:lang w:val="pl-PL" w:eastAsia="pl-PL" w:bidi="ar-SA"/>
    </w:rPr>
  </w:style>
  <w:style w:type="paragraph" w:styleId="Stopka">
    <w:name w:val="footer"/>
    <w:basedOn w:val="Normalny"/>
    <w:link w:val="StopkaZnak"/>
    <w:uiPriority w:val="99"/>
    <w:rsid w:val="00D95D24"/>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D95D24"/>
    <w:rPr>
      <w:rFonts w:ascii="Calibri" w:eastAsia="Calibri" w:hAnsi="Calibri"/>
      <w:lang w:val="pl-PL" w:eastAsia="pl-PL" w:bidi="ar-SA"/>
    </w:rPr>
  </w:style>
  <w:style w:type="paragraph" w:styleId="Bezodstpw">
    <w:name w:val="No Spacing"/>
    <w:link w:val="BezodstpwZnak"/>
    <w:uiPriority w:val="1"/>
    <w:qFormat/>
    <w:rsid w:val="00D95D24"/>
    <w:rPr>
      <w:rFonts w:ascii="Calibri" w:hAnsi="Calibri"/>
      <w:sz w:val="22"/>
      <w:szCs w:val="22"/>
      <w:lang w:eastAsia="en-US"/>
    </w:rPr>
  </w:style>
  <w:style w:type="character" w:customStyle="1" w:styleId="BezodstpwZnak">
    <w:name w:val="Bez odstępów Znak"/>
    <w:link w:val="Bezodstpw"/>
    <w:uiPriority w:val="1"/>
    <w:locked/>
    <w:rsid w:val="00D95D24"/>
    <w:rPr>
      <w:rFonts w:ascii="Calibri" w:hAnsi="Calibri"/>
      <w:sz w:val="22"/>
      <w:szCs w:val="22"/>
      <w:lang w:val="pl-PL" w:eastAsia="en-US" w:bidi="ar-SA"/>
    </w:rPr>
  </w:style>
  <w:style w:type="paragraph" w:styleId="Tekstpodstawowy">
    <w:name w:val="Body Text"/>
    <w:basedOn w:val="Normalny"/>
    <w:link w:val="TekstpodstawowyZnak"/>
    <w:uiPriority w:val="99"/>
    <w:semiHidden/>
    <w:rsid w:val="00D95D24"/>
    <w:pPr>
      <w:spacing w:after="0" w:line="240" w:lineRule="auto"/>
      <w:jc w:val="both"/>
    </w:pPr>
    <w:rPr>
      <w:rFonts w:ascii="Times New Roman" w:hAnsi="Times New Roman"/>
      <w:sz w:val="28"/>
      <w:szCs w:val="28"/>
      <w:lang w:eastAsia="pl-PL"/>
    </w:rPr>
  </w:style>
  <w:style w:type="character" w:customStyle="1" w:styleId="TekstpodstawowyZnak">
    <w:name w:val="Tekst podstawowy Znak"/>
    <w:basedOn w:val="Domylnaczcionkaakapitu"/>
    <w:link w:val="Tekstpodstawowy"/>
    <w:uiPriority w:val="99"/>
    <w:semiHidden/>
    <w:locked/>
    <w:rsid w:val="00D95D24"/>
    <w:rPr>
      <w:rFonts w:eastAsia="Calibri"/>
      <w:sz w:val="28"/>
      <w:szCs w:val="28"/>
      <w:lang w:val="pl-PL" w:eastAsia="pl-PL" w:bidi="ar-SA"/>
    </w:rPr>
  </w:style>
  <w:style w:type="paragraph" w:styleId="Akapitzlist">
    <w:name w:val="List Paragraph"/>
    <w:basedOn w:val="Normalny"/>
    <w:uiPriority w:val="34"/>
    <w:qFormat/>
    <w:rsid w:val="00D95D24"/>
    <w:pPr>
      <w:ind w:left="720"/>
      <w:contextualSpacing/>
    </w:pPr>
  </w:style>
  <w:style w:type="paragraph" w:customStyle="1" w:styleId="Default">
    <w:name w:val="Default"/>
    <w:rsid w:val="00D95D24"/>
    <w:pPr>
      <w:autoSpaceDE w:val="0"/>
      <w:autoSpaceDN w:val="0"/>
      <w:adjustRightInd w:val="0"/>
    </w:pPr>
    <w:rPr>
      <w:rFonts w:eastAsia="Calibri"/>
      <w:color w:val="000000"/>
      <w:sz w:val="24"/>
      <w:szCs w:val="24"/>
      <w:lang w:eastAsia="en-US"/>
    </w:rPr>
  </w:style>
  <w:style w:type="table" w:styleId="Tabela-Siatka">
    <w:name w:val="Table Grid"/>
    <w:basedOn w:val="Standardowy"/>
    <w:uiPriority w:val="59"/>
    <w:rsid w:val="00D95D2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rsid w:val="00D95D24"/>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rsid w:val="00D95D24"/>
    <w:rPr>
      <w:rFonts w:cs="Times New Roman"/>
      <w:color w:val="0000FF"/>
      <w:u w:val="single"/>
    </w:rPr>
  </w:style>
  <w:style w:type="paragraph" w:styleId="Tekstprzypisukocowego">
    <w:name w:val="endnote text"/>
    <w:basedOn w:val="Normalny"/>
    <w:link w:val="TekstprzypisukocowegoZnak"/>
    <w:uiPriority w:val="99"/>
    <w:semiHidden/>
    <w:rsid w:val="00D95D24"/>
    <w:pPr>
      <w:spacing w:after="0" w:line="240" w:lineRule="auto"/>
    </w:pPr>
    <w:rPr>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D95D24"/>
    <w:rPr>
      <w:rFonts w:ascii="Calibri" w:eastAsia="Calibri" w:hAnsi="Calibri"/>
      <w:lang w:val="pl-PL" w:eastAsia="pl-PL" w:bidi="ar-SA"/>
    </w:rPr>
  </w:style>
  <w:style w:type="paragraph" w:styleId="Tekstprzypisudolnego">
    <w:name w:val="footnote text"/>
    <w:basedOn w:val="Normalny"/>
    <w:link w:val="TekstprzypisudolnegoZnak"/>
    <w:uiPriority w:val="99"/>
    <w:rsid w:val="00D95D24"/>
    <w:pPr>
      <w:spacing w:after="0" w:line="240" w:lineRule="auto"/>
    </w:pPr>
    <w:rPr>
      <w:sz w:val="20"/>
      <w:szCs w:val="20"/>
      <w:lang w:eastAsia="pl-PL"/>
    </w:rPr>
  </w:style>
  <w:style w:type="character" w:customStyle="1" w:styleId="TekstprzypisudolnegoZnak">
    <w:name w:val="Tekst przypisu dolnego Znak"/>
    <w:basedOn w:val="Domylnaczcionkaakapitu"/>
    <w:link w:val="Tekstprzypisudolnego"/>
    <w:uiPriority w:val="99"/>
    <w:locked/>
    <w:rsid w:val="00D95D24"/>
    <w:rPr>
      <w:rFonts w:ascii="Calibri" w:eastAsia="Calibri" w:hAnsi="Calibri"/>
      <w:lang w:val="pl-PL" w:eastAsia="pl-PL" w:bidi="ar-SA"/>
    </w:rPr>
  </w:style>
  <w:style w:type="character" w:styleId="Odwoanieprzypisudolnego">
    <w:name w:val="footnote reference"/>
    <w:basedOn w:val="Domylnaczcionkaakapitu"/>
    <w:uiPriority w:val="99"/>
    <w:semiHidden/>
    <w:rsid w:val="00D95D24"/>
    <w:rPr>
      <w:rFonts w:cs="Times New Roman"/>
      <w:vertAlign w:val="superscript"/>
    </w:rPr>
  </w:style>
  <w:style w:type="paragraph" w:styleId="Tekstkomentarza">
    <w:name w:val="annotation text"/>
    <w:basedOn w:val="Normalny"/>
    <w:link w:val="TekstkomentarzaZnak"/>
    <w:uiPriority w:val="99"/>
    <w:semiHidden/>
    <w:rsid w:val="00D95D24"/>
    <w:pPr>
      <w:spacing w:line="240" w:lineRule="auto"/>
    </w:pPr>
    <w:rPr>
      <w:sz w:val="20"/>
      <w:szCs w:val="20"/>
      <w:lang w:eastAsia="pl-PL"/>
    </w:rPr>
  </w:style>
  <w:style w:type="character" w:customStyle="1" w:styleId="TekstkomentarzaZnak">
    <w:name w:val="Tekst komentarza Znak"/>
    <w:basedOn w:val="Domylnaczcionkaakapitu"/>
    <w:link w:val="Tekstkomentarza"/>
    <w:uiPriority w:val="99"/>
    <w:semiHidden/>
    <w:locked/>
    <w:rsid w:val="00D95D24"/>
    <w:rPr>
      <w:rFonts w:ascii="Calibri" w:eastAsia="Calibri" w:hAnsi="Calibri"/>
      <w:lang w:val="pl-PL" w:eastAsia="pl-PL" w:bidi="ar-SA"/>
    </w:rPr>
  </w:style>
  <w:style w:type="paragraph" w:styleId="Tematkomentarza">
    <w:name w:val="annotation subject"/>
    <w:basedOn w:val="Tekstkomentarza"/>
    <w:next w:val="Tekstkomentarza"/>
    <w:link w:val="TematkomentarzaZnak"/>
    <w:uiPriority w:val="99"/>
    <w:semiHidden/>
    <w:rsid w:val="00D95D24"/>
    <w:rPr>
      <w:b/>
      <w:bCs/>
    </w:rPr>
  </w:style>
  <w:style w:type="character" w:customStyle="1" w:styleId="TematkomentarzaZnak">
    <w:name w:val="Temat komentarza Znak"/>
    <w:basedOn w:val="TekstkomentarzaZnak"/>
    <w:link w:val="Tematkomentarza"/>
    <w:uiPriority w:val="99"/>
    <w:semiHidden/>
    <w:locked/>
    <w:rsid w:val="00D95D24"/>
    <w:rPr>
      <w:rFonts w:ascii="Calibri" w:eastAsia="Calibri" w:hAnsi="Calibri"/>
      <w:b/>
      <w:bCs/>
      <w:lang w:val="pl-PL" w:eastAsia="pl-PL" w:bidi="ar-SA"/>
    </w:rPr>
  </w:style>
  <w:style w:type="character" w:styleId="Pogrubienie">
    <w:name w:val="Strong"/>
    <w:basedOn w:val="Domylnaczcionkaakapitu"/>
    <w:uiPriority w:val="22"/>
    <w:qFormat/>
    <w:rsid w:val="00D95D24"/>
    <w:rPr>
      <w:rFonts w:cs="Times New Roman"/>
      <w:b/>
    </w:rPr>
  </w:style>
  <w:style w:type="paragraph" w:styleId="Tekstpodstawowywcity">
    <w:name w:val="Body Text Indent"/>
    <w:basedOn w:val="Normalny"/>
    <w:link w:val="TekstpodstawowywcityZnak"/>
    <w:uiPriority w:val="99"/>
    <w:semiHidden/>
    <w:rsid w:val="00D95D24"/>
    <w:pPr>
      <w:spacing w:after="120"/>
      <w:ind w:left="283"/>
    </w:pPr>
    <w:rPr>
      <w:sz w:val="20"/>
      <w:szCs w:val="20"/>
      <w:lang w:eastAsia="pl-PL"/>
    </w:rPr>
  </w:style>
  <w:style w:type="character" w:customStyle="1" w:styleId="TekstpodstawowywcityZnak">
    <w:name w:val="Tekst podstawowy wcięty Znak"/>
    <w:basedOn w:val="Domylnaczcionkaakapitu"/>
    <w:link w:val="Tekstpodstawowywcity"/>
    <w:uiPriority w:val="99"/>
    <w:semiHidden/>
    <w:locked/>
    <w:rsid w:val="00D95D24"/>
    <w:rPr>
      <w:rFonts w:ascii="Calibri" w:eastAsia="Calibri" w:hAnsi="Calibri"/>
      <w:lang w:val="pl-PL" w:eastAsia="pl-PL" w:bidi="ar-SA"/>
    </w:rPr>
  </w:style>
  <w:style w:type="character" w:customStyle="1" w:styleId="texts">
    <w:name w:val="texts"/>
    <w:uiPriority w:val="99"/>
    <w:rsid w:val="00D95D24"/>
  </w:style>
  <w:style w:type="paragraph" w:customStyle="1" w:styleId="texts1">
    <w:name w:val="texts1"/>
    <w:basedOn w:val="Normalny"/>
    <w:uiPriority w:val="99"/>
    <w:rsid w:val="00D95D24"/>
    <w:pPr>
      <w:spacing w:before="100" w:beforeAutospacing="1" w:after="100" w:afterAutospacing="1" w:line="240" w:lineRule="auto"/>
    </w:pPr>
    <w:rPr>
      <w:rFonts w:ascii="Times New Roman" w:eastAsia="Times New Roman" w:hAnsi="Times New Roman"/>
      <w:sz w:val="24"/>
      <w:szCs w:val="24"/>
      <w:lang w:eastAsia="pl-PL"/>
    </w:rPr>
  </w:style>
  <w:style w:type="paragraph" w:styleId="Nagwekspisutreci">
    <w:name w:val="TOC Heading"/>
    <w:basedOn w:val="Nagwek1"/>
    <w:next w:val="Normalny"/>
    <w:qFormat/>
    <w:rsid w:val="00D95D24"/>
    <w:pPr>
      <w:outlineLvl w:val="9"/>
    </w:pPr>
  </w:style>
  <w:style w:type="paragraph" w:styleId="Spistreci1">
    <w:name w:val="toc 1"/>
    <w:basedOn w:val="Normalny"/>
    <w:next w:val="Normalny"/>
    <w:autoRedefine/>
    <w:uiPriority w:val="39"/>
    <w:rsid w:val="00D95D24"/>
    <w:pPr>
      <w:spacing w:before="360" w:after="0"/>
    </w:pPr>
    <w:rPr>
      <w:rFonts w:asciiTheme="majorHAnsi" w:hAnsiTheme="majorHAnsi"/>
      <w:b/>
      <w:bCs/>
      <w:caps/>
      <w:sz w:val="24"/>
      <w:szCs w:val="24"/>
    </w:rPr>
  </w:style>
  <w:style w:type="paragraph" w:styleId="Legenda">
    <w:name w:val="caption"/>
    <w:basedOn w:val="Normalny"/>
    <w:next w:val="Normalny"/>
    <w:uiPriority w:val="99"/>
    <w:qFormat/>
    <w:rsid w:val="00D95D24"/>
    <w:pPr>
      <w:spacing w:line="240" w:lineRule="auto"/>
    </w:pPr>
    <w:rPr>
      <w:b/>
      <w:bCs/>
      <w:color w:val="4F81BD"/>
      <w:sz w:val="18"/>
      <w:szCs w:val="18"/>
    </w:rPr>
  </w:style>
  <w:style w:type="paragraph" w:styleId="Spisilustracji">
    <w:name w:val="table of figures"/>
    <w:basedOn w:val="Normalny"/>
    <w:next w:val="Normalny"/>
    <w:uiPriority w:val="99"/>
    <w:rsid w:val="00D95D24"/>
    <w:pPr>
      <w:spacing w:after="0"/>
    </w:pPr>
  </w:style>
  <w:style w:type="character" w:customStyle="1" w:styleId="h1">
    <w:name w:val="h1"/>
    <w:rsid w:val="00D95D24"/>
  </w:style>
  <w:style w:type="paragraph" w:styleId="Tytu">
    <w:name w:val="Title"/>
    <w:basedOn w:val="Normalny"/>
    <w:next w:val="Normalny"/>
    <w:link w:val="TytuZnak"/>
    <w:qFormat/>
    <w:rsid w:val="00D95D24"/>
    <w:pPr>
      <w:spacing w:before="240" w:after="60"/>
      <w:jc w:val="center"/>
      <w:outlineLvl w:val="0"/>
    </w:pPr>
    <w:rPr>
      <w:rFonts w:ascii="Cambria" w:eastAsia="Times New Roman" w:hAnsi="Cambria"/>
      <w:b/>
      <w:bCs/>
      <w:kern w:val="28"/>
      <w:sz w:val="32"/>
      <w:szCs w:val="32"/>
    </w:rPr>
  </w:style>
  <w:style w:type="character" w:customStyle="1" w:styleId="TytuZnak">
    <w:name w:val="Tytuł Znak"/>
    <w:basedOn w:val="Domylnaczcionkaakapitu"/>
    <w:link w:val="Tytu"/>
    <w:locked/>
    <w:rsid w:val="00D95D24"/>
    <w:rPr>
      <w:rFonts w:ascii="Cambria" w:hAnsi="Cambria"/>
      <w:b/>
      <w:bCs/>
      <w:kern w:val="28"/>
      <w:sz w:val="32"/>
      <w:szCs w:val="32"/>
      <w:lang w:val="pl-PL" w:eastAsia="en-US" w:bidi="ar-SA"/>
    </w:rPr>
  </w:style>
  <w:style w:type="character" w:customStyle="1" w:styleId="ircdsh">
    <w:name w:val="irc_dsh"/>
    <w:basedOn w:val="Domylnaczcionkaakapitu"/>
    <w:uiPriority w:val="99"/>
    <w:rsid w:val="00D95D24"/>
    <w:rPr>
      <w:rFonts w:cs="Times New Roman"/>
    </w:rPr>
  </w:style>
  <w:style w:type="character" w:customStyle="1" w:styleId="ircho">
    <w:name w:val="irc_ho"/>
    <w:basedOn w:val="Domylnaczcionkaakapitu"/>
    <w:uiPriority w:val="99"/>
    <w:rsid w:val="00D95D24"/>
    <w:rPr>
      <w:rFonts w:cs="Times New Roman"/>
    </w:rPr>
  </w:style>
  <w:style w:type="paragraph" w:styleId="Podtytu">
    <w:name w:val="Subtitle"/>
    <w:basedOn w:val="Normalny"/>
    <w:next w:val="Normalny"/>
    <w:link w:val="PodtytuZnak"/>
    <w:uiPriority w:val="99"/>
    <w:qFormat/>
    <w:rsid w:val="00D95D24"/>
    <w:pPr>
      <w:numPr>
        <w:ilvl w:val="1"/>
      </w:numPr>
    </w:pPr>
    <w:rPr>
      <w:rFonts w:ascii="Cambria" w:eastAsia="Times New Roman" w:hAnsi="Cambria"/>
      <w:i/>
      <w:iCs/>
      <w:color w:val="4F81BD"/>
      <w:spacing w:val="15"/>
      <w:sz w:val="24"/>
      <w:szCs w:val="24"/>
    </w:rPr>
  </w:style>
  <w:style w:type="character" w:customStyle="1" w:styleId="PodtytuZnak">
    <w:name w:val="Podtytuł Znak"/>
    <w:basedOn w:val="Domylnaczcionkaakapitu"/>
    <w:link w:val="Podtytu"/>
    <w:uiPriority w:val="99"/>
    <w:locked/>
    <w:rsid w:val="00D95D24"/>
    <w:rPr>
      <w:rFonts w:ascii="Cambria" w:hAnsi="Cambria"/>
      <w:i/>
      <w:iCs/>
      <w:color w:val="4F81BD"/>
      <w:spacing w:val="15"/>
      <w:sz w:val="24"/>
      <w:szCs w:val="24"/>
      <w:lang w:val="pl-PL" w:eastAsia="en-US" w:bidi="ar-SA"/>
    </w:rPr>
  </w:style>
  <w:style w:type="table" w:styleId="Jasnecieniowanieakcent3">
    <w:name w:val="Light Shading Accent 3"/>
    <w:basedOn w:val="Standardowy"/>
    <w:uiPriority w:val="60"/>
    <w:rsid w:val="00D95D24"/>
    <w:rPr>
      <w:rFonts w:eastAsia="Calibri"/>
      <w:b/>
      <w:bCs/>
      <w:color w:val="76923C"/>
      <w:sz w:val="24"/>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Jasnasiatkaakcent3">
    <w:name w:val="Light Grid Accent 3"/>
    <w:basedOn w:val="Standardowy"/>
    <w:uiPriority w:val="99"/>
    <w:rsid w:val="00D95D24"/>
    <w:rPr>
      <w:rFonts w:eastAsia="Calibri"/>
      <w:b/>
      <w:bCs/>
      <w:sz w:val="24"/>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Kolorowalistaakcent4">
    <w:name w:val="Colorful List Accent 4"/>
    <w:basedOn w:val="Standardowy"/>
    <w:uiPriority w:val="99"/>
    <w:rsid w:val="00D95D24"/>
    <w:rPr>
      <w:rFonts w:ascii="Calibri" w:eastAsia="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character" w:styleId="Uwydatnienie">
    <w:name w:val="Emphasis"/>
    <w:basedOn w:val="Domylnaczcionkaakapitu"/>
    <w:uiPriority w:val="20"/>
    <w:qFormat/>
    <w:rsid w:val="00D95D24"/>
    <w:rPr>
      <w:rFonts w:cs="Times New Roman"/>
      <w:i/>
      <w:iCs/>
    </w:rPr>
  </w:style>
  <w:style w:type="character" w:styleId="Wyrnieniedelikatne">
    <w:name w:val="Subtle Emphasis"/>
    <w:basedOn w:val="Domylnaczcionkaakapitu"/>
    <w:qFormat/>
    <w:rsid w:val="00D95D24"/>
    <w:rPr>
      <w:rFonts w:cs="Times New Roman"/>
      <w:i/>
      <w:iCs/>
      <w:color w:val="808080"/>
    </w:rPr>
  </w:style>
  <w:style w:type="character" w:styleId="Wyrnienieintensywne">
    <w:name w:val="Intense Emphasis"/>
    <w:basedOn w:val="Domylnaczcionkaakapitu"/>
    <w:qFormat/>
    <w:rsid w:val="00D95D24"/>
    <w:rPr>
      <w:rFonts w:cs="Times New Roman"/>
      <w:b/>
      <w:bCs/>
      <w:i/>
      <w:iCs/>
      <w:color w:val="4F81BD"/>
    </w:rPr>
  </w:style>
  <w:style w:type="character" w:styleId="Odwoaniedelikatne">
    <w:name w:val="Subtle Reference"/>
    <w:basedOn w:val="Domylnaczcionkaakapitu"/>
    <w:qFormat/>
    <w:rsid w:val="00D95D24"/>
    <w:rPr>
      <w:smallCaps/>
      <w:color w:val="C0504D"/>
      <w:u w:val="single"/>
    </w:rPr>
  </w:style>
  <w:style w:type="character" w:styleId="Odwoaniedokomentarza">
    <w:name w:val="annotation reference"/>
    <w:basedOn w:val="Domylnaczcionkaakapitu"/>
    <w:uiPriority w:val="99"/>
    <w:rsid w:val="0007093E"/>
    <w:rPr>
      <w:sz w:val="16"/>
      <w:szCs w:val="16"/>
    </w:rPr>
  </w:style>
  <w:style w:type="character" w:customStyle="1" w:styleId="text">
    <w:name w:val="text"/>
    <w:basedOn w:val="Domylnaczcionkaakapitu"/>
    <w:rsid w:val="0067296C"/>
  </w:style>
  <w:style w:type="character" w:customStyle="1" w:styleId="copymalutkie">
    <w:name w:val="copymalutkie"/>
    <w:basedOn w:val="Domylnaczcionkaakapitu"/>
    <w:rsid w:val="00F17F72"/>
  </w:style>
  <w:style w:type="character" w:styleId="Odwoanieprzypisukocowego">
    <w:name w:val="endnote reference"/>
    <w:basedOn w:val="Domylnaczcionkaakapitu"/>
    <w:uiPriority w:val="99"/>
    <w:rsid w:val="00B96D63"/>
    <w:rPr>
      <w:vertAlign w:val="superscript"/>
    </w:rPr>
  </w:style>
  <w:style w:type="paragraph" w:styleId="Zwykytekst">
    <w:name w:val="Plain Text"/>
    <w:basedOn w:val="Normalny"/>
    <w:link w:val="ZwykytekstZnak"/>
    <w:rsid w:val="00D8453F"/>
    <w:pPr>
      <w:spacing w:after="0" w:line="240" w:lineRule="auto"/>
    </w:pPr>
    <w:rPr>
      <w:rFonts w:ascii="Courier New" w:eastAsia="Times New Roman" w:hAnsi="Courier New"/>
      <w:b/>
      <w:i/>
      <w:sz w:val="20"/>
      <w:szCs w:val="20"/>
      <w:u w:val="single"/>
      <w:lang w:eastAsia="pl-PL"/>
    </w:rPr>
  </w:style>
  <w:style w:type="character" w:customStyle="1" w:styleId="ZwykytekstZnak">
    <w:name w:val="Zwykły tekst Znak"/>
    <w:basedOn w:val="Domylnaczcionkaakapitu"/>
    <w:link w:val="Zwykytekst"/>
    <w:rsid w:val="00D8453F"/>
    <w:rPr>
      <w:rFonts w:ascii="Courier New" w:hAnsi="Courier New"/>
      <w:b/>
      <w:i/>
      <w:u w:val="single"/>
    </w:rPr>
  </w:style>
  <w:style w:type="character" w:customStyle="1" w:styleId="txtcontent">
    <w:name w:val="txt_content"/>
    <w:basedOn w:val="Domylnaczcionkaakapitu"/>
    <w:rsid w:val="00D8453F"/>
  </w:style>
  <w:style w:type="paragraph" w:styleId="Spistreci2">
    <w:name w:val="toc 2"/>
    <w:basedOn w:val="Normalny"/>
    <w:next w:val="Normalny"/>
    <w:autoRedefine/>
    <w:rsid w:val="009433EA"/>
    <w:pPr>
      <w:spacing w:before="240" w:after="0"/>
    </w:pPr>
    <w:rPr>
      <w:rFonts w:asciiTheme="minorHAnsi" w:hAnsiTheme="minorHAnsi"/>
      <w:b/>
      <w:bCs/>
      <w:sz w:val="20"/>
      <w:szCs w:val="20"/>
    </w:rPr>
  </w:style>
  <w:style w:type="paragraph" w:styleId="Spistreci3">
    <w:name w:val="toc 3"/>
    <w:basedOn w:val="Normalny"/>
    <w:next w:val="Normalny"/>
    <w:autoRedefine/>
    <w:rsid w:val="009433EA"/>
    <w:pPr>
      <w:spacing w:after="0"/>
      <w:ind w:left="220"/>
    </w:pPr>
    <w:rPr>
      <w:rFonts w:asciiTheme="minorHAnsi" w:hAnsiTheme="minorHAnsi"/>
      <w:sz w:val="20"/>
      <w:szCs w:val="20"/>
    </w:rPr>
  </w:style>
  <w:style w:type="paragraph" w:styleId="Spistreci4">
    <w:name w:val="toc 4"/>
    <w:basedOn w:val="Normalny"/>
    <w:next w:val="Normalny"/>
    <w:autoRedefine/>
    <w:rsid w:val="009433EA"/>
    <w:pPr>
      <w:spacing w:after="0"/>
      <w:ind w:left="440"/>
    </w:pPr>
    <w:rPr>
      <w:rFonts w:asciiTheme="minorHAnsi" w:hAnsiTheme="minorHAnsi"/>
      <w:sz w:val="20"/>
      <w:szCs w:val="20"/>
    </w:rPr>
  </w:style>
  <w:style w:type="paragraph" w:styleId="Spistreci5">
    <w:name w:val="toc 5"/>
    <w:basedOn w:val="Normalny"/>
    <w:next w:val="Normalny"/>
    <w:autoRedefine/>
    <w:rsid w:val="009433EA"/>
    <w:pPr>
      <w:spacing w:after="0"/>
      <w:ind w:left="660"/>
    </w:pPr>
    <w:rPr>
      <w:rFonts w:asciiTheme="minorHAnsi" w:hAnsiTheme="minorHAnsi"/>
      <w:sz w:val="20"/>
      <w:szCs w:val="20"/>
    </w:rPr>
  </w:style>
  <w:style w:type="paragraph" w:styleId="Spistreci6">
    <w:name w:val="toc 6"/>
    <w:basedOn w:val="Normalny"/>
    <w:next w:val="Normalny"/>
    <w:autoRedefine/>
    <w:rsid w:val="009433EA"/>
    <w:pPr>
      <w:spacing w:after="0"/>
      <w:ind w:left="880"/>
    </w:pPr>
    <w:rPr>
      <w:rFonts w:asciiTheme="minorHAnsi" w:hAnsiTheme="minorHAnsi"/>
      <w:sz w:val="20"/>
      <w:szCs w:val="20"/>
    </w:rPr>
  </w:style>
  <w:style w:type="paragraph" w:styleId="Spistreci7">
    <w:name w:val="toc 7"/>
    <w:basedOn w:val="Normalny"/>
    <w:next w:val="Normalny"/>
    <w:autoRedefine/>
    <w:rsid w:val="009433EA"/>
    <w:pPr>
      <w:spacing w:after="0"/>
      <w:ind w:left="1100"/>
    </w:pPr>
    <w:rPr>
      <w:rFonts w:asciiTheme="minorHAnsi" w:hAnsiTheme="minorHAnsi"/>
      <w:sz w:val="20"/>
      <w:szCs w:val="20"/>
    </w:rPr>
  </w:style>
  <w:style w:type="paragraph" w:styleId="Spistreci8">
    <w:name w:val="toc 8"/>
    <w:basedOn w:val="Normalny"/>
    <w:next w:val="Normalny"/>
    <w:autoRedefine/>
    <w:rsid w:val="009433EA"/>
    <w:pPr>
      <w:spacing w:after="0"/>
      <w:ind w:left="1320"/>
    </w:pPr>
    <w:rPr>
      <w:rFonts w:asciiTheme="minorHAnsi" w:hAnsiTheme="minorHAnsi"/>
      <w:sz w:val="20"/>
      <w:szCs w:val="20"/>
    </w:rPr>
  </w:style>
  <w:style w:type="paragraph" w:styleId="Spistreci9">
    <w:name w:val="toc 9"/>
    <w:basedOn w:val="Normalny"/>
    <w:next w:val="Normalny"/>
    <w:autoRedefine/>
    <w:rsid w:val="009433EA"/>
    <w:pPr>
      <w:spacing w:after="0"/>
      <w:ind w:left="1540"/>
    </w:pPr>
    <w:rPr>
      <w:rFonts w:asciiTheme="minorHAnsi" w:hAnsiTheme="minorHAnsi"/>
      <w:sz w:val="20"/>
      <w:szCs w:val="20"/>
    </w:rPr>
  </w:style>
  <w:style w:type="paragraph" w:styleId="Lista2">
    <w:name w:val="List 2"/>
    <w:basedOn w:val="Normalny"/>
    <w:uiPriority w:val="99"/>
    <w:unhideWhenUsed/>
    <w:rsid w:val="00F474E2"/>
    <w:pPr>
      <w:ind w:left="566" w:hanging="283"/>
      <w:contextualSpacing/>
    </w:pPr>
  </w:style>
  <w:style w:type="paragraph" w:styleId="Lista3">
    <w:name w:val="List 3"/>
    <w:basedOn w:val="Normalny"/>
    <w:uiPriority w:val="99"/>
    <w:unhideWhenUsed/>
    <w:rsid w:val="00F474E2"/>
    <w:pPr>
      <w:ind w:left="849" w:hanging="283"/>
      <w:contextualSpacing/>
    </w:pPr>
  </w:style>
  <w:style w:type="paragraph" w:styleId="Wcicienormalne">
    <w:name w:val="Normal Indent"/>
    <w:basedOn w:val="Normalny"/>
    <w:uiPriority w:val="99"/>
    <w:unhideWhenUsed/>
    <w:rsid w:val="00F474E2"/>
    <w:pPr>
      <w:ind w:left="708"/>
    </w:pPr>
  </w:style>
  <w:style w:type="paragraph" w:styleId="Tekstpodstawowyzwciciem">
    <w:name w:val="Body Text First Indent"/>
    <w:basedOn w:val="Tekstpodstawowy"/>
    <w:link w:val="TekstpodstawowyzwciciemZnak"/>
    <w:uiPriority w:val="99"/>
    <w:unhideWhenUsed/>
    <w:rsid w:val="00F474E2"/>
    <w:pPr>
      <w:spacing w:after="120" w:line="276" w:lineRule="auto"/>
      <w:ind w:firstLine="210"/>
      <w:jc w:val="left"/>
    </w:pPr>
    <w:rPr>
      <w:rFonts w:ascii="Calibri" w:hAnsi="Calibri"/>
      <w:sz w:val="22"/>
      <w:szCs w:val="22"/>
      <w:lang w:eastAsia="en-US"/>
    </w:rPr>
  </w:style>
  <w:style w:type="character" w:customStyle="1" w:styleId="TekstpodstawowyzwciciemZnak">
    <w:name w:val="Tekst podstawowy z wcięciem Znak"/>
    <w:basedOn w:val="TekstpodstawowyZnak"/>
    <w:link w:val="Tekstpodstawowyzwciciem"/>
    <w:uiPriority w:val="99"/>
    <w:rsid w:val="00F474E2"/>
    <w:rPr>
      <w:rFonts w:ascii="Calibri" w:eastAsia="Calibri" w:hAnsi="Calibri"/>
      <w:sz w:val="22"/>
      <w:szCs w:val="22"/>
      <w:lang w:val="pl-PL" w:eastAsia="en-US" w:bidi="ar-SA"/>
    </w:rPr>
  </w:style>
  <w:style w:type="character" w:customStyle="1" w:styleId="apple-style-span">
    <w:name w:val="apple-style-span"/>
    <w:basedOn w:val="Domylnaczcionkaakapitu"/>
    <w:rsid w:val="00F474E2"/>
  </w:style>
  <w:style w:type="character" w:customStyle="1" w:styleId="Tekstpodstawowy3Znak">
    <w:name w:val="Tekst podstawowy 3 Znak"/>
    <w:basedOn w:val="Domylnaczcionkaakapitu"/>
    <w:link w:val="Tekstpodstawowy3"/>
    <w:uiPriority w:val="99"/>
    <w:semiHidden/>
    <w:rsid w:val="00F474E2"/>
    <w:rPr>
      <w:rFonts w:ascii="Calibri" w:eastAsia="Calibri" w:hAnsi="Calibri"/>
      <w:sz w:val="16"/>
      <w:szCs w:val="16"/>
      <w:lang w:eastAsia="en-US"/>
    </w:rPr>
  </w:style>
  <w:style w:type="paragraph" w:styleId="Tekstpodstawowy3">
    <w:name w:val="Body Text 3"/>
    <w:basedOn w:val="Normalny"/>
    <w:link w:val="Tekstpodstawowy3Znak"/>
    <w:uiPriority w:val="99"/>
    <w:semiHidden/>
    <w:unhideWhenUsed/>
    <w:rsid w:val="00F474E2"/>
    <w:pPr>
      <w:spacing w:after="120"/>
    </w:pPr>
    <w:rPr>
      <w:sz w:val="16"/>
      <w:szCs w:val="16"/>
    </w:rPr>
  </w:style>
  <w:style w:type="paragraph" w:styleId="Cytatintensywny">
    <w:name w:val="Intense Quote"/>
    <w:basedOn w:val="Normalny"/>
    <w:next w:val="Normalny"/>
    <w:link w:val="CytatintensywnyZnak"/>
    <w:uiPriority w:val="30"/>
    <w:qFormat/>
    <w:rsid w:val="00F474E2"/>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F474E2"/>
    <w:rPr>
      <w:rFonts w:ascii="Calibri" w:eastAsia="Calibri" w:hAnsi="Calibri"/>
      <w:b/>
      <w:bCs/>
      <w:i/>
      <w:iCs/>
      <w:color w:val="4F81BD"/>
      <w:sz w:val="22"/>
      <w:szCs w:val="22"/>
      <w:lang w:eastAsia="en-US"/>
    </w:rPr>
  </w:style>
  <w:style w:type="paragraph" w:customStyle="1" w:styleId="Zawartotabeli">
    <w:name w:val="Zawartość tabeli"/>
    <w:basedOn w:val="Normalny"/>
    <w:rsid w:val="00F474E2"/>
    <w:pPr>
      <w:widowControl w:val="0"/>
      <w:suppressLineNumbers/>
      <w:suppressAutoHyphens/>
      <w:spacing w:after="0" w:line="240" w:lineRule="auto"/>
    </w:pPr>
    <w:rPr>
      <w:rFonts w:ascii="Times New Roman" w:eastAsia="Lucida Sans Unicode" w:hAnsi="Times New Roman" w:cs="Tahoma"/>
      <w:sz w:val="24"/>
      <w:szCs w:val="24"/>
      <w:lang w:eastAsia="pl-PL" w:bidi="pl-PL"/>
    </w:rPr>
  </w:style>
  <w:style w:type="character" w:customStyle="1" w:styleId="apple-converted-space">
    <w:name w:val="apple-converted-space"/>
    <w:basedOn w:val="Domylnaczcionkaakapitu"/>
    <w:rsid w:val="00F474E2"/>
  </w:style>
  <w:style w:type="character" w:customStyle="1" w:styleId="tytul">
    <w:name w:val="tytul"/>
    <w:basedOn w:val="Domylnaczcionkaakapitu"/>
    <w:rsid w:val="00F474E2"/>
  </w:style>
  <w:style w:type="table" w:styleId="Jasnalistaakcent2">
    <w:name w:val="Light List Accent 2"/>
    <w:basedOn w:val="Standardowy"/>
    <w:uiPriority w:val="61"/>
    <w:rsid w:val="00F474E2"/>
    <w:rPr>
      <w:rFonts w:eastAsia="Calibr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5">
    <w:name w:val="Light List Accent 5"/>
    <w:basedOn w:val="Standardowy"/>
    <w:uiPriority w:val="61"/>
    <w:rsid w:val="00F474E2"/>
    <w:rPr>
      <w:rFonts w:eastAsia="Calibr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4">
    <w:name w:val="Light List Accent 4"/>
    <w:basedOn w:val="Standardowy"/>
    <w:uiPriority w:val="61"/>
    <w:rsid w:val="00F474E2"/>
    <w:rPr>
      <w:rFonts w:eastAsia="Calibr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6">
    <w:name w:val="Light List Accent 6"/>
    <w:basedOn w:val="Standardowy"/>
    <w:uiPriority w:val="61"/>
    <w:rsid w:val="00F474E2"/>
    <w:rPr>
      <w:rFonts w:eastAsia="Calibr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ecieniowanieakcent5">
    <w:name w:val="Light Shading Accent 5"/>
    <w:basedOn w:val="Standardowy"/>
    <w:uiPriority w:val="60"/>
    <w:rsid w:val="006C2FA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928BC621978849F9985ED8D866F9B758">
    <w:name w:val="928BC621978849F9985ED8D866F9B758"/>
    <w:rsid w:val="004E6386"/>
    <w:pPr>
      <w:spacing w:after="200" w:line="276" w:lineRule="auto"/>
    </w:pPr>
    <w:rPr>
      <w:rFonts w:asciiTheme="minorHAnsi" w:eastAsiaTheme="minorEastAsia" w:hAnsiTheme="minorHAnsi" w:cstheme="minorBidi"/>
      <w:sz w:val="22"/>
      <w:szCs w:val="22"/>
      <w:lang w:val="en-US" w:eastAsia="en-US"/>
    </w:rPr>
  </w:style>
  <w:style w:type="character" w:styleId="Tekstzastpczy">
    <w:name w:val="Placeholder Text"/>
    <w:basedOn w:val="Domylnaczcionkaakapitu"/>
    <w:uiPriority w:val="99"/>
    <w:semiHidden/>
    <w:rsid w:val="00BF7639"/>
    <w:rPr>
      <w:color w:val="808080"/>
    </w:rPr>
  </w:style>
  <w:style w:type="paragraph" w:styleId="Plandokumentu">
    <w:name w:val="Document Map"/>
    <w:basedOn w:val="Normalny"/>
    <w:link w:val="PlandokumentuZnak"/>
    <w:semiHidden/>
    <w:unhideWhenUsed/>
    <w:rsid w:val="0084485A"/>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semiHidden/>
    <w:rsid w:val="0084485A"/>
    <w:rPr>
      <w:rFonts w:ascii="Tahoma" w:eastAsia="Calibri" w:hAnsi="Tahoma" w:cs="Tahoma"/>
      <w:sz w:val="16"/>
      <w:szCs w:val="16"/>
      <w:lang w:eastAsia="en-US"/>
    </w:rPr>
  </w:style>
  <w:style w:type="table" w:styleId="Tabela-Kolorowy2">
    <w:name w:val="Table Colorful 2"/>
    <w:basedOn w:val="Standardowy"/>
    <w:rsid w:val="001710D3"/>
    <w:pPr>
      <w:spacing w:after="200" w:line="276"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Lista">
    <w:name w:val="List"/>
    <w:basedOn w:val="Normalny"/>
    <w:unhideWhenUsed/>
    <w:rsid w:val="0035735C"/>
    <w:pPr>
      <w:ind w:left="283" w:hanging="283"/>
      <w:contextualSpacing/>
    </w:pPr>
  </w:style>
  <w:style w:type="table" w:customStyle="1" w:styleId="Jasnalistaakcent11">
    <w:name w:val="Jasna lista — akcent 11"/>
    <w:basedOn w:val="Standardowy"/>
    <w:uiPriority w:val="61"/>
    <w:rsid w:val="002D1DC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siatkaakcent2">
    <w:name w:val="Light Grid Accent 2"/>
    <w:basedOn w:val="Standardowy"/>
    <w:uiPriority w:val="62"/>
    <w:rsid w:val="00147C5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87336">
      <w:bodyDiv w:val="1"/>
      <w:marLeft w:val="0"/>
      <w:marRight w:val="0"/>
      <w:marTop w:val="0"/>
      <w:marBottom w:val="0"/>
      <w:divBdr>
        <w:top w:val="none" w:sz="0" w:space="0" w:color="auto"/>
        <w:left w:val="none" w:sz="0" w:space="0" w:color="auto"/>
        <w:bottom w:val="none" w:sz="0" w:space="0" w:color="auto"/>
        <w:right w:val="none" w:sz="0" w:space="0" w:color="auto"/>
      </w:divBdr>
    </w:div>
    <w:div w:id="1901026">
      <w:bodyDiv w:val="1"/>
      <w:marLeft w:val="0"/>
      <w:marRight w:val="0"/>
      <w:marTop w:val="0"/>
      <w:marBottom w:val="0"/>
      <w:divBdr>
        <w:top w:val="none" w:sz="0" w:space="0" w:color="auto"/>
        <w:left w:val="none" w:sz="0" w:space="0" w:color="auto"/>
        <w:bottom w:val="none" w:sz="0" w:space="0" w:color="auto"/>
        <w:right w:val="none" w:sz="0" w:space="0" w:color="auto"/>
      </w:divBdr>
    </w:div>
    <w:div w:id="2783294">
      <w:bodyDiv w:val="1"/>
      <w:marLeft w:val="0"/>
      <w:marRight w:val="0"/>
      <w:marTop w:val="0"/>
      <w:marBottom w:val="0"/>
      <w:divBdr>
        <w:top w:val="none" w:sz="0" w:space="0" w:color="auto"/>
        <w:left w:val="none" w:sz="0" w:space="0" w:color="auto"/>
        <w:bottom w:val="none" w:sz="0" w:space="0" w:color="auto"/>
        <w:right w:val="none" w:sz="0" w:space="0" w:color="auto"/>
      </w:divBdr>
    </w:div>
    <w:div w:id="6374216">
      <w:bodyDiv w:val="1"/>
      <w:marLeft w:val="0"/>
      <w:marRight w:val="0"/>
      <w:marTop w:val="0"/>
      <w:marBottom w:val="0"/>
      <w:divBdr>
        <w:top w:val="none" w:sz="0" w:space="0" w:color="auto"/>
        <w:left w:val="none" w:sz="0" w:space="0" w:color="auto"/>
        <w:bottom w:val="none" w:sz="0" w:space="0" w:color="auto"/>
        <w:right w:val="none" w:sz="0" w:space="0" w:color="auto"/>
      </w:divBdr>
    </w:div>
    <w:div w:id="7295551">
      <w:bodyDiv w:val="1"/>
      <w:marLeft w:val="0"/>
      <w:marRight w:val="0"/>
      <w:marTop w:val="0"/>
      <w:marBottom w:val="0"/>
      <w:divBdr>
        <w:top w:val="none" w:sz="0" w:space="0" w:color="auto"/>
        <w:left w:val="none" w:sz="0" w:space="0" w:color="auto"/>
        <w:bottom w:val="none" w:sz="0" w:space="0" w:color="auto"/>
        <w:right w:val="none" w:sz="0" w:space="0" w:color="auto"/>
      </w:divBdr>
    </w:div>
    <w:div w:id="12076591">
      <w:bodyDiv w:val="1"/>
      <w:marLeft w:val="0"/>
      <w:marRight w:val="0"/>
      <w:marTop w:val="0"/>
      <w:marBottom w:val="0"/>
      <w:divBdr>
        <w:top w:val="none" w:sz="0" w:space="0" w:color="auto"/>
        <w:left w:val="none" w:sz="0" w:space="0" w:color="auto"/>
        <w:bottom w:val="none" w:sz="0" w:space="0" w:color="auto"/>
        <w:right w:val="none" w:sz="0" w:space="0" w:color="auto"/>
      </w:divBdr>
    </w:div>
    <w:div w:id="15811581">
      <w:bodyDiv w:val="1"/>
      <w:marLeft w:val="0"/>
      <w:marRight w:val="0"/>
      <w:marTop w:val="0"/>
      <w:marBottom w:val="0"/>
      <w:divBdr>
        <w:top w:val="none" w:sz="0" w:space="0" w:color="auto"/>
        <w:left w:val="none" w:sz="0" w:space="0" w:color="auto"/>
        <w:bottom w:val="none" w:sz="0" w:space="0" w:color="auto"/>
        <w:right w:val="none" w:sz="0" w:space="0" w:color="auto"/>
      </w:divBdr>
    </w:div>
    <w:div w:id="18942482">
      <w:bodyDiv w:val="1"/>
      <w:marLeft w:val="0"/>
      <w:marRight w:val="0"/>
      <w:marTop w:val="0"/>
      <w:marBottom w:val="0"/>
      <w:divBdr>
        <w:top w:val="none" w:sz="0" w:space="0" w:color="auto"/>
        <w:left w:val="none" w:sz="0" w:space="0" w:color="auto"/>
        <w:bottom w:val="none" w:sz="0" w:space="0" w:color="auto"/>
        <w:right w:val="none" w:sz="0" w:space="0" w:color="auto"/>
      </w:divBdr>
    </w:div>
    <w:div w:id="22365013">
      <w:bodyDiv w:val="1"/>
      <w:marLeft w:val="0"/>
      <w:marRight w:val="0"/>
      <w:marTop w:val="0"/>
      <w:marBottom w:val="0"/>
      <w:divBdr>
        <w:top w:val="none" w:sz="0" w:space="0" w:color="auto"/>
        <w:left w:val="none" w:sz="0" w:space="0" w:color="auto"/>
        <w:bottom w:val="none" w:sz="0" w:space="0" w:color="auto"/>
        <w:right w:val="none" w:sz="0" w:space="0" w:color="auto"/>
      </w:divBdr>
    </w:div>
    <w:div w:id="34013454">
      <w:bodyDiv w:val="1"/>
      <w:marLeft w:val="0"/>
      <w:marRight w:val="0"/>
      <w:marTop w:val="0"/>
      <w:marBottom w:val="0"/>
      <w:divBdr>
        <w:top w:val="none" w:sz="0" w:space="0" w:color="auto"/>
        <w:left w:val="none" w:sz="0" w:space="0" w:color="auto"/>
        <w:bottom w:val="none" w:sz="0" w:space="0" w:color="auto"/>
        <w:right w:val="none" w:sz="0" w:space="0" w:color="auto"/>
      </w:divBdr>
    </w:div>
    <w:div w:id="34937018">
      <w:bodyDiv w:val="1"/>
      <w:marLeft w:val="0"/>
      <w:marRight w:val="0"/>
      <w:marTop w:val="0"/>
      <w:marBottom w:val="0"/>
      <w:divBdr>
        <w:top w:val="none" w:sz="0" w:space="0" w:color="auto"/>
        <w:left w:val="none" w:sz="0" w:space="0" w:color="auto"/>
        <w:bottom w:val="none" w:sz="0" w:space="0" w:color="auto"/>
        <w:right w:val="none" w:sz="0" w:space="0" w:color="auto"/>
      </w:divBdr>
    </w:div>
    <w:div w:id="40059725">
      <w:bodyDiv w:val="1"/>
      <w:marLeft w:val="0"/>
      <w:marRight w:val="0"/>
      <w:marTop w:val="0"/>
      <w:marBottom w:val="0"/>
      <w:divBdr>
        <w:top w:val="none" w:sz="0" w:space="0" w:color="auto"/>
        <w:left w:val="none" w:sz="0" w:space="0" w:color="auto"/>
        <w:bottom w:val="none" w:sz="0" w:space="0" w:color="auto"/>
        <w:right w:val="none" w:sz="0" w:space="0" w:color="auto"/>
      </w:divBdr>
    </w:div>
    <w:div w:id="43676801">
      <w:bodyDiv w:val="1"/>
      <w:marLeft w:val="0"/>
      <w:marRight w:val="0"/>
      <w:marTop w:val="0"/>
      <w:marBottom w:val="0"/>
      <w:divBdr>
        <w:top w:val="none" w:sz="0" w:space="0" w:color="auto"/>
        <w:left w:val="none" w:sz="0" w:space="0" w:color="auto"/>
        <w:bottom w:val="none" w:sz="0" w:space="0" w:color="auto"/>
        <w:right w:val="none" w:sz="0" w:space="0" w:color="auto"/>
      </w:divBdr>
    </w:div>
    <w:div w:id="55784386">
      <w:bodyDiv w:val="1"/>
      <w:marLeft w:val="0"/>
      <w:marRight w:val="0"/>
      <w:marTop w:val="0"/>
      <w:marBottom w:val="0"/>
      <w:divBdr>
        <w:top w:val="none" w:sz="0" w:space="0" w:color="auto"/>
        <w:left w:val="none" w:sz="0" w:space="0" w:color="auto"/>
        <w:bottom w:val="none" w:sz="0" w:space="0" w:color="auto"/>
        <w:right w:val="none" w:sz="0" w:space="0" w:color="auto"/>
      </w:divBdr>
    </w:div>
    <w:div w:id="64954460">
      <w:bodyDiv w:val="1"/>
      <w:marLeft w:val="0"/>
      <w:marRight w:val="0"/>
      <w:marTop w:val="0"/>
      <w:marBottom w:val="0"/>
      <w:divBdr>
        <w:top w:val="none" w:sz="0" w:space="0" w:color="auto"/>
        <w:left w:val="none" w:sz="0" w:space="0" w:color="auto"/>
        <w:bottom w:val="none" w:sz="0" w:space="0" w:color="auto"/>
        <w:right w:val="none" w:sz="0" w:space="0" w:color="auto"/>
      </w:divBdr>
    </w:div>
    <w:div w:id="84301689">
      <w:bodyDiv w:val="1"/>
      <w:marLeft w:val="0"/>
      <w:marRight w:val="0"/>
      <w:marTop w:val="0"/>
      <w:marBottom w:val="0"/>
      <w:divBdr>
        <w:top w:val="none" w:sz="0" w:space="0" w:color="auto"/>
        <w:left w:val="none" w:sz="0" w:space="0" w:color="auto"/>
        <w:bottom w:val="none" w:sz="0" w:space="0" w:color="auto"/>
        <w:right w:val="none" w:sz="0" w:space="0" w:color="auto"/>
      </w:divBdr>
    </w:div>
    <w:div w:id="86922664">
      <w:bodyDiv w:val="1"/>
      <w:marLeft w:val="0"/>
      <w:marRight w:val="0"/>
      <w:marTop w:val="0"/>
      <w:marBottom w:val="0"/>
      <w:divBdr>
        <w:top w:val="none" w:sz="0" w:space="0" w:color="auto"/>
        <w:left w:val="none" w:sz="0" w:space="0" w:color="auto"/>
        <w:bottom w:val="none" w:sz="0" w:space="0" w:color="auto"/>
        <w:right w:val="none" w:sz="0" w:space="0" w:color="auto"/>
      </w:divBdr>
    </w:div>
    <w:div w:id="94328220">
      <w:bodyDiv w:val="1"/>
      <w:marLeft w:val="0"/>
      <w:marRight w:val="0"/>
      <w:marTop w:val="0"/>
      <w:marBottom w:val="0"/>
      <w:divBdr>
        <w:top w:val="none" w:sz="0" w:space="0" w:color="auto"/>
        <w:left w:val="none" w:sz="0" w:space="0" w:color="auto"/>
        <w:bottom w:val="none" w:sz="0" w:space="0" w:color="auto"/>
        <w:right w:val="none" w:sz="0" w:space="0" w:color="auto"/>
      </w:divBdr>
    </w:div>
    <w:div w:id="97408610">
      <w:bodyDiv w:val="1"/>
      <w:marLeft w:val="0"/>
      <w:marRight w:val="0"/>
      <w:marTop w:val="0"/>
      <w:marBottom w:val="0"/>
      <w:divBdr>
        <w:top w:val="none" w:sz="0" w:space="0" w:color="auto"/>
        <w:left w:val="none" w:sz="0" w:space="0" w:color="auto"/>
        <w:bottom w:val="none" w:sz="0" w:space="0" w:color="auto"/>
        <w:right w:val="none" w:sz="0" w:space="0" w:color="auto"/>
      </w:divBdr>
    </w:div>
    <w:div w:id="122233683">
      <w:bodyDiv w:val="1"/>
      <w:marLeft w:val="0"/>
      <w:marRight w:val="0"/>
      <w:marTop w:val="0"/>
      <w:marBottom w:val="0"/>
      <w:divBdr>
        <w:top w:val="none" w:sz="0" w:space="0" w:color="auto"/>
        <w:left w:val="none" w:sz="0" w:space="0" w:color="auto"/>
        <w:bottom w:val="none" w:sz="0" w:space="0" w:color="auto"/>
        <w:right w:val="none" w:sz="0" w:space="0" w:color="auto"/>
      </w:divBdr>
    </w:div>
    <w:div w:id="131489821">
      <w:bodyDiv w:val="1"/>
      <w:marLeft w:val="0"/>
      <w:marRight w:val="0"/>
      <w:marTop w:val="0"/>
      <w:marBottom w:val="0"/>
      <w:divBdr>
        <w:top w:val="none" w:sz="0" w:space="0" w:color="auto"/>
        <w:left w:val="none" w:sz="0" w:space="0" w:color="auto"/>
        <w:bottom w:val="none" w:sz="0" w:space="0" w:color="auto"/>
        <w:right w:val="none" w:sz="0" w:space="0" w:color="auto"/>
      </w:divBdr>
    </w:div>
    <w:div w:id="143396820">
      <w:bodyDiv w:val="1"/>
      <w:marLeft w:val="0"/>
      <w:marRight w:val="0"/>
      <w:marTop w:val="0"/>
      <w:marBottom w:val="0"/>
      <w:divBdr>
        <w:top w:val="none" w:sz="0" w:space="0" w:color="auto"/>
        <w:left w:val="none" w:sz="0" w:space="0" w:color="auto"/>
        <w:bottom w:val="none" w:sz="0" w:space="0" w:color="auto"/>
        <w:right w:val="none" w:sz="0" w:space="0" w:color="auto"/>
      </w:divBdr>
    </w:div>
    <w:div w:id="148327361">
      <w:bodyDiv w:val="1"/>
      <w:marLeft w:val="0"/>
      <w:marRight w:val="0"/>
      <w:marTop w:val="0"/>
      <w:marBottom w:val="0"/>
      <w:divBdr>
        <w:top w:val="none" w:sz="0" w:space="0" w:color="auto"/>
        <w:left w:val="none" w:sz="0" w:space="0" w:color="auto"/>
        <w:bottom w:val="none" w:sz="0" w:space="0" w:color="auto"/>
        <w:right w:val="none" w:sz="0" w:space="0" w:color="auto"/>
      </w:divBdr>
    </w:div>
    <w:div w:id="148593058">
      <w:bodyDiv w:val="1"/>
      <w:marLeft w:val="0"/>
      <w:marRight w:val="0"/>
      <w:marTop w:val="0"/>
      <w:marBottom w:val="0"/>
      <w:divBdr>
        <w:top w:val="none" w:sz="0" w:space="0" w:color="auto"/>
        <w:left w:val="none" w:sz="0" w:space="0" w:color="auto"/>
        <w:bottom w:val="none" w:sz="0" w:space="0" w:color="auto"/>
        <w:right w:val="none" w:sz="0" w:space="0" w:color="auto"/>
      </w:divBdr>
    </w:div>
    <w:div w:id="168448196">
      <w:bodyDiv w:val="1"/>
      <w:marLeft w:val="0"/>
      <w:marRight w:val="0"/>
      <w:marTop w:val="0"/>
      <w:marBottom w:val="0"/>
      <w:divBdr>
        <w:top w:val="none" w:sz="0" w:space="0" w:color="auto"/>
        <w:left w:val="none" w:sz="0" w:space="0" w:color="auto"/>
        <w:bottom w:val="none" w:sz="0" w:space="0" w:color="auto"/>
        <w:right w:val="none" w:sz="0" w:space="0" w:color="auto"/>
      </w:divBdr>
    </w:div>
    <w:div w:id="174030038">
      <w:bodyDiv w:val="1"/>
      <w:marLeft w:val="0"/>
      <w:marRight w:val="0"/>
      <w:marTop w:val="0"/>
      <w:marBottom w:val="0"/>
      <w:divBdr>
        <w:top w:val="none" w:sz="0" w:space="0" w:color="auto"/>
        <w:left w:val="none" w:sz="0" w:space="0" w:color="auto"/>
        <w:bottom w:val="none" w:sz="0" w:space="0" w:color="auto"/>
        <w:right w:val="none" w:sz="0" w:space="0" w:color="auto"/>
      </w:divBdr>
    </w:div>
    <w:div w:id="182717398">
      <w:bodyDiv w:val="1"/>
      <w:marLeft w:val="0"/>
      <w:marRight w:val="0"/>
      <w:marTop w:val="0"/>
      <w:marBottom w:val="0"/>
      <w:divBdr>
        <w:top w:val="none" w:sz="0" w:space="0" w:color="auto"/>
        <w:left w:val="none" w:sz="0" w:space="0" w:color="auto"/>
        <w:bottom w:val="none" w:sz="0" w:space="0" w:color="auto"/>
        <w:right w:val="none" w:sz="0" w:space="0" w:color="auto"/>
      </w:divBdr>
    </w:div>
    <w:div w:id="188568990">
      <w:bodyDiv w:val="1"/>
      <w:marLeft w:val="0"/>
      <w:marRight w:val="0"/>
      <w:marTop w:val="0"/>
      <w:marBottom w:val="0"/>
      <w:divBdr>
        <w:top w:val="none" w:sz="0" w:space="0" w:color="auto"/>
        <w:left w:val="none" w:sz="0" w:space="0" w:color="auto"/>
        <w:bottom w:val="none" w:sz="0" w:space="0" w:color="auto"/>
        <w:right w:val="none" w:sz="0" w:space="0" w:color="auto"/>
      </w:divBdr>
    </w:div>
    <w:div w:id="190073136">
      <w:bodyDiv w:val="1"/>
      <w:marLeft w:val="0"/>
      <w:marRight w:val="0"/>
      <w:marTop w:val="0"/>
      <w:marBottom w:val="0"/>
      <w:divBdr>
        <w:top w:val="none" w:sz="0" w:space="0" w:color="auto"/>
        <w:left w:val="none" w:sz="0" w:space="0" w:color="auto"/>
        <w:bottom w:val="none" w:sz="0" w:space="0" w:color="auto"/>
        <w:right w:val="none" w:sz="0" w:space="0" w:color="auto"/>
      </w:divBdr>
    </w:div>
    <w:div w:id="201403248">
      <w:bodyDiv w:val="1"/>
      <w:marLeft w:val="0"/>
      <w:marRight w:val="0"/>
      <w:marTop w:val="0"/>
      <w:marBottom w:val="0"/>
      <w:divBdr>
        <w:top w:val="none" w:sz="0" w:space="0" w:color="auto"/>
        <w:left w:val="none" w:sz="0" w:space="0" w:color="auto"/>
        <w:bottom w:val="none" w:sz="0" w:space="0" w:color="auto"/>
        <w:right w:val="none" w:sz="0" w:space="0" w:color="auto"/>
      </w:divBdr>
    </w:div>
    <w:div w:id="202140422">
      <w:bodyDiv w:val="1"/>
      <w:marLeft w:val="0"/>
      <w:marRight w:val="0"/>
      <w:marTop w:val="0"/>
      <w:marBottom w:val="0"/>
      <w:divBdr>
        <w:top w:val="none" w:sz="0" w:space="0" w:color="auto"/>
        <w:left w:val="none" w:sz="0" w:space="0" w:color="auto"/>
        <w:bottom w:val="none" w:sz="0" w:space="0" w:color="auto"/>
        <w:right w:val="none" w:sz="0" w:space="0" w:color="auto"/>
      </w:divBdr>
    </w:div>
    <w:div w:id="223755522">
      <w:bodyDiv w:val="1"/>
      <w:marLeft w:val="0"/>
      <w:marRight w:val="0"/>
      <w:marTop w:val="0"/>
      <w:marBottom w:val="0"/>
      <w:divBdr>
        <w:top w:val="none" w:sz="0" w:space="0" w:color="auto"/>
        <w:left w:val="none" w:sz="0" w:space="0" w:color="auto"/>
        <w:bottom w:val="none" w:sz="0" w:space="0" w:color="auto"/>
        <w:right w:val="none" w:sz="0" w:space="0" w:color="auto"/>
      </w:divBdr>
    </w:div>
    <w:div w:id="224798193">
      <w:bodyDiv w:val="1"/>
      <w:marLeft w:val="0"/>
      <w:marRight w:val="0"/>
      <w:marTop w:val="0"/>
      <w:marBottom w:val="0"/>
      <w:divBdr>
        <w:top w:val="none" w:sz="0" w:space="0" w:color="auto"/>
        <w:left w:val="none" w:sz="0" w:space="0" w:color="auto"/>
        <w:bottom w:val="none" w:sz="0" w:space="0" w:color="auto"/>
        <w:right w:val="none" w:sz="0" w:space="0" w:color="auto"/>
      </w:divBdr>
    </w:div>
    <w:div w:id="249705989">
      <w:bodyDiv w:val="1"/>
      <w:marLeft w:val="0"/>
      <w:marRight w:val="0"/>
      <w:marTop w:val="0"/>
      <w:marBottom w:val="0"/>
      <w:divBdr>
        <w:top w:val="none" w:sz="0" w:space="0" w:color="auto"/>
        <w:left w:val="none" w:sz="0" w:space="0" w:color="auto"/>
        <w:bottom w:val="none" w:sz="0" w:space="0" w:color="auto"/>
        <w:right w:val="none" w:sz="0" w:space="0" w:color="auto"/>
      </w:divBdr>
    </w:div>
    <w:div w:id="250240663">
      <w:bodyDiv w:val="1"/>
      <w:marLeft w:val="0"/>
      <w:marRight w:val="0"/>
      <w:marTop w:val="0"/>
      <w:marBottom w:val="0"/>
      <w:divBdr>
        <w:top w:val="none" w:sz="0" w:space="0" w:color="auto"/>
        <w:left w:val="none" w:sz="0" w:space="0" w:color="auto"/>
        <w:bottom w:val="none" w:sz="0" w:space="0" w:color="auto"/>
        <w:right w:val="none" w:sz="0" w:space="0" w:color="auto"/>
      </w:divBdr>
    </w:div>
    <w:div w:id="252394707">
      <w:bodyDiv w:val="1"/>
      <w:marLeft w:val="0"/>
      <w:marRight w:val="0"/>
      <w:marTop w:val="0"/>
      <w:marBottom w:val="0"/>
      <w:divBdr>
        <w:top w:val="none" w:sz="0" w:space="0" w:color="auto"/>
        <w:left w:val="none" w:sz="0" w:space="0" w:color="auto"/>
        <w:bottom w:val="none" w:sz="0" w:space="0" w:color="auto"/>
        <w:right w:val="none" w:sz="0" w:space="0" w:color="auto"/>
      </w:divBdr>
    </w:div>
    <w:div w:id="254363825">
      <w:bodyDiv w:val="1"/>
      <w:marLeft w:val="0"/>
      <w:marRight w:val="0"/>
      <w:marTop w:val="0"/>
      <w:marBottom w:val="0"/>
      <w:divBdr>
        <w:top w:val="none" w:sz="0" w:space="0" w:color="auto"/>
        <w:left w:val="none" w:sz="0" w:space="0" w:color="auto"/>
        <w:bottom w:val="none" w:sz="0" w:space="0" w:color="auto"/>
        <w:right w:val="none" w:sz="0" w:space="0" w:color="auto"/>
      </w:divBdr>
    </w:div>
    <w:div w:id="258687445">
      <w:bodyDiv w:val="1"/>
      <w:marLeft w:val="0"/>
      <w:marRight w:val="0"/>
      <w:marTop w:val="0"/>
      <w:marBottom w:val="0"/>
      <w:divBdr>
        <w:top w:val="none" w:sz="0" w:space="0" w:color="auto"/>
        <w:left w:val="none" w:sz="0" w:space="0" w:color="auto"/>
        <w:bottom w:val="none" w:sz="0" w:space="0" w:color="auto"/>
        <w:right w:val="none" w:sz="0" w:space="0" w:color="auto"/>
      </w:divBdr>
    </w:div>
    <w:div w:id="260842504">
      <w:bodyDiv w:val="1"/>
      <w:marLeft w:val="0"/>
      <w:marRight w:val="0"/>
      <w:marTop w:val="0"/>
      <w:marBottom w:val="0"/>
      <w:divBdr>
        <w:top w:val="none" w:sz="0" w:space="0" w:color="auto"/>
        <w:left w:val="none" w:sz="0" w:space="0" w:color="auto"/>
        <w:bottom w:val="none" w:sz="0" w:space="0" w:color="auto"/>
        <w:right w:val="none" w:sz="0" w:space="0" w:color="auto"/>
      </w:divBdr>
    </w:div>
    <w:div w:id="265235121">
      <w:bodyDiv w:val="1"/>
      <w:marLeft w:val="0"/>
      <w:marRight w:val="0"/>
      <w:marTop w:val="0"/>
      <w:marBottom w:val="0"/>
      <w:divBdr>
        <w:top w:val="none" w:sz="0" w:space="0" w:color="auto"/>
        <w:left w:val="none" w:sz="0" w:space="0" w:color="auto"/>
        <w:bottom w:val="none" w:sz="0" w:space="0" w:color="auto"/>
        <w:right w:val="none" w:sz="0" w:space="0" w:color="auto"/>
      </w:divBdr>
    </w:div>
    <w:div w:id="269166464">
      <w:bodyDiv w:val="1"/>
      <w:marLeft w:val="0"/>
      <w:marRight w:val="0"/>
      <w:marTop w:val="0"/>
      <w:marBottom w:val="0"/>
      <w:divBdr>
        <w:top w:val="none" w:sz="0" w:space="0" w:color="auto"/>
        <w:left w:val="none" w:sz="0" w:space="0" w:color="auto"/>
        <w:bottom w:val="none" w:sz="0" w:space="0" w:color="auto"/>
        <w:right w:val="none" w:sz="0" w:space="0" w:color="auto"/>
      </w:divBdr>
    </w:div>
    <w:div w:id="274530838">
      <w:bodyDiv w:val="1"/>
      <w:marLeft w:val="0"/>
      <w:marRight w:val="0"/>
      <w:marTop w:val="0"/>
      <w:marBottom w:val="0"/>
      <w:divBdr>
        <w:top w:val="none" w:sz="0" w:space="0" w:color="auto"/>
        <w:left w:val="none" w:sz="0" w:space="0" w:color="auto"/>
        <w:bottom w:val="none" w:sz="0" w:space="0" w:color="auto"/>
        <w:right w:val="none" w:sz="0" w:space="0" w:color="auto"/>
      </w:divBdr>
    </w:div>
    <w:div w:id="276641176">
      <w:bodyDiv w:val="1"/>
      <w:marLeft w:val="0"/>
      <w:marRight w:val="0"/>
      <w:marTop w:val="0"/>
      <w:marBottom w:val="0"/>
      <w:divBdr>
        <w:top w:val="none" w:sz="0" w:space="0" w:color="auto"/>
        <w:left w:val="none" w:sz="0" w:space="0" w:color="auto"/>
        <w:bottom w:val="none" w:sz="0" w:space="0" w:color="auto"/>
        <w:right w:val="none" w:sz="0" w:space="0" w:color="auto"/>
      </w:divBdr>
    </w:div>
    <w:div w:id="295911551">
      <w:bodyDiv w:val="1"/>
      <w:marLeft w:val="0"/>
      <w:marRight w:val="0"/>
      <w:marTop w:val="0"/>
      <w:marBottom w:val="0"/>
      <w:divBdr>
        <w:top w:val="none" w:sz="0" w:space="0" w:color="auto"/>
        <w:left w:val="none" w:sz="0" w:space="0" w:color="auto"/>
        <w:bottom w:val="none" w:sz="0" w:space="0" w:color="auto"/>
        <w:right w:val="none" w:sz="0" w:space="0" w:color="auto"/>
      </w:divBdr>
    </w:div>
    <w:div w:id="298465085">
      <w:bodyDiv w:val="1"/>
      <w:marLeft w:val="0"/>
      <w:marRight w:val="0"/>
      <w:marTop w:val="0"/>
      <w:marBottom w:val="0"/>
      <w:divBdr>
        <w:top w:val="none" w:sz="0" w:space="0" w:color="auto"/>
        <w:left w:val="none" w:sz="0" w:space="0" w:color="auto"/>
        <w:bottom w:val="none" w:sz="0" w:space="0" w:color="auto"/>
        <w:right w:val="none" w:sz="0" w:space="0" w:color="auto"/>
      </w:divBdr>
    </w:div>
    <w:div w:id="301694853">
      <w:bodyDiv w:val="1"/>
      <w:marLeft w:val="0"/>
      <w:marRight w:val="0"/>
      <w:marTop w:val="0"/>
      <w:marBottom w:val="0"/>
      <w:divBdr>
        <w:top w:val="none" w:sz="0" w:space="0" w:color="auto"/>
        <w:left w:val="none" w:sz="0" w:space="0" w:color="auto"/>
        <w:bottom w:val="none" w:sz="0" w:space="0" w:color="auto"/>
        <w:right w:val="none" w:sz="0" w:space="0" w:color="auto"/>
      </w:divBdr>
    </w:div>
    <w:div w:id="308022093">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6154440">
      <w:bodyDiv w:val="1"/>
      <w:marLeft w:val="0"/>
      <w:marRight w:val="0"/>
      <w:marTop w:val="0"/>
      <w:marBottom w:val="0"/>
      <w:divBdr>
        <w:top w:val="none" w:sz="0" w:space="0" w:color="auto"/>
        <w:left w:val="none" w:sz="0" w:space="0" w:color="auto"/>
        <w:bottom w:val="none" w:sz="0" w:space="0" w:color="auto"/>
        <w:right w:val="none" w:sz="0" w:space="0" w:color="auto"/>
      </w:divBdr>
    </w:div>
    <w:div w:id="321349885">
      <w:bodyDiv w:val="1"/>
      <w:marLeft w:val="0"/>
      <w:marRight w:val="0"/>
      <w:marTop w:val="0"/>
      <w:marBottom w:val="0"/>
      <w:divBdr>
        <w:top w:val="none" w:sz="0" w:space="0" w:color="auto"/>
        <w:left w:val="none" w:sz="0" w:space="0" w:color="auto"/>
        <w:bottom w:val="none" w:sz="0" w:space="0" w:color="auto"/>
        <w:right w:val="none" w:sz="0" w:space="0" w:color="auto"/>
      </w:divBdr>
    </w:div>
    <w:div w:id="321861080">
      <w:bodyDiv w:val="1"/>
      <w:marLeft w:val="0"/>
      <w:marRight w:val="0"/>
      <w:marTop w:val="0"/>
      <w:marBottom w:val="0"/>
      <w:divBdr>
        <w:top w:val="none" w:sz="0" w:space="0" w:color="auto"/>
        <w:left w:val="none" w:sz="0" w:space="0" w:color="auto"/>
        <w:bottom w:val="none" w:sz="0" w:space="0" w:color="auto"/>
        <w:right w:val="none" w:sz="0" w:space="0" w:color="auto"/>
      </w:divBdr>
    </w:div>
    <w:div w:id="326828127">
      <w:bodyDiv w:val="1"/>
      <w:marLeft w:val="0"/>
      <w:marRight w:val="0"/>
      <w:marTop w:val="0"/>
      <w:marBottom w:val="0"/>
      <w:divBdr>
        <w:top w:val="none" w:sz="0" w:space="0" w:color="auto"/>
        <w:left w:val="none" w:sz="0" w:space="0" w:color="auto"/>
        <w:bottom w:val="none" w:sz="0" w:space="0" w:color="auto"/>
        <w:right w:val="none" w:sz="0" w:space="0" w:color="auto"/>
      </w:divBdr>
    </w:div>
    <w:div w:id="343482211">
      <w:bodyDiv w:val="1"/>
      <w:marLeft w:val="0"/>
      <w:marRight w:val="0"/>
      <w:marTop w:val="0"/>
      <w:marBottom w:val="0"/>
      <w:divBdr>
        <w:top w:val="none" w:sz="0" w:space="0" w:color="auto"/>
        <w:left w:val="none" w:sz="0" w:space="0" w:color="auto"/>
        <w:bottom w:val="none" w:sz="0" w:space="0" w:color="auto"/>
        <w:right w:val="none" w:sz="0" w:space="0" w:color="auto"/>
      </w:divBdr>
    </w:div>
    <w:div w:id="346294605">
      <w:bodyDiv w:val="1"/>
      <w:marLeft w:val="0"/>
      <w:marRight w:val="0"/>
      <w:marTop w:val="0"/>
      <w:marBottom w:val="0"/>
      <w:divBdr>
        <w:top w:val="none" w:sz="0" w:space="0" w:color="auto"/>
        <w:left w:val="none" w:sz="0" w:space="0" w:color="auto"/>
        <w:bottom w:val="none" w:sz="0" w:space="0" w:color="auto"/>
        <w:right w:val="none" w:sz="0" w:space="0" w:color="auto"/>
      </w:divBdr>
    </w:div>
    <w:div w:id="352003660">
      <w:bodyDiv w:val="1"/>
      <w:marLeft w:val="0"/>
      <w:marRight w:val="0"/>
      <w:marTop w:val="0"/>
      <w:marBottom w:val="0"/>
      <w:divBdr>
        <w:top w:val="none" w:sz="0" w:space="0" w:color="auto"/>
        <w:left w:val="none" w:sz="0" w:space="0" w:color="auto"/>
        <w:bottom w:val="none" w:sz="0" w:space="0" w:color="auto"/>
        <w:right w:val="none" w:sz="0" w:space="0" w:color="auto"/>
      </w:divBdr>
    </w:div>
    <w:div w:id="354889618">
      <w:bodyDiv w:val="1"/>
      <w:marLeft w:val="0"/>
      <w:marRight w:val="0"/>
      <w:marTop w:val="0"/>
      <w:marBottom w:val="0"/>
      <w:divBdr>
        <w:top w:val="none" w:sz="0" w:space="0" w:color="auto"/>
        <w:left w:val="none" w:sz="0" w:space="0" w:color="auto"/>
        <w:bottom w:val="none" w:sz="0" w:space="0" w:color="auto"/>
        <w:right w:val="none" w:sz="0" w:space="0" w:color="auto"/>
      </w:divBdr>
    </w:div>
    <w:div w:id="355082814">
      <w:bodyDiv w:val="1"/>
      <w:marLeft w:val="0"/>
      <w:marRight w:val="0"/>
      <w:marTop w:val="0"/>
      <w:marBottom w:val="0"/>
      <w:divBdr>
        <w:top w:val="none" w:sz="0" w:space="0" w:color="auto"/>
        <w:left w:val="none" w:sz="0" w:space="0" w:color="auto"/>
        <w:bottom w:val="none" w:sz="0" w:space="0" w:color="auto"/>
        <w:right w:val="none" w:sz="0" w:space="0" w:color="auto"/>
      </w:divBdr>
    </w:div>
    <w:div w:id="363870208">
      <w:bodyDiv w:val="1"/>
      <w:marLeft w:val="0"/>
      <w:marRight w:val="0"/>
      <w:marTop w:val="0"/>
      <w:marBottom w:val="0"/>
      <w:divBdr>
        <w:top w:val="none" w:sz="0" w:space="0" w:color="auto"/>
        <w:left w:val="none" w:sz="0" w:space="0" w:color="auto"/>
        <w:bottom w:val="none" w:sz="0" w:space="0" w:color="auto"/>
        <w:right w:val="none" w:sz="0" w:space="0" w:color="auto"/>
      </w:divBdr>
    </w:div>
    <w:div w:id="366180143">
      <w:bodyDiv w:val="1"/>
      <w:marLeft w:val="0"/>
      <w:marRight w:val="0"/>
      <w:marTop w:val="0"/>
      <w:marBottom w:val="0"/>
      <w:divBdr>
        <w:top w:val="none" w:sz="0" w:space="0" w:color="auto"/>
        <w:left w:val="none" w:sz="0" w:space="0" w:color="auto"/>
        <w:bottom w:val="none" w:sz="0" w:space="0" w:color="auto"/>
        <w:right w:val="none" w:sz="0" w:space="0" w:color="auto"/>
      </w:divBdr>
    </w:div>
    <w:div w:id="376781548">
      <w:bodyDiv w:val="1"/>
      <w:marLeft w:val="0"/>
      <w:marRight w:val="0"/>
      <w:marTop w:val="0"/>
      <w:marBottom w:val="0"/>
      <w:divBdr>
        <w:top w:val="none" w:sz="0" w:space="0" w:color="auto"/>
        <w:left w:val="none" w:sz="0" w:space="0" w:color="auto"/>
        <w:bottom w:val="none" w:sz="0" w:space="0" w:color="auto"/>
        <w:right w:val="none" w:sz="0" w:space="0" w:color="auto"/>
      </w:divBdr>
    </w:div>
    <w:div w:id="379281324">
      <w:bodyDiv w:val="1"/>
      <w:marLeft w:val="0"/>
      <w:marRight w:val="0"/>
      <w:marTop w:val="0"/>
      <w:marBottom w:val="0"/>
      <w:divBdr>
        <w:top w:val="none" w:sz="0" w:space="0" w:color="auto"/>
        <w:left w:val="none" w:sz="0" w:space="0" w:color="auto"/>
        <w:bottom w:val="none" w:sz="0" w:space="0" w:color="auto"/>
        <w:right w:val="none" w:sz="0" w:space="0" w:color="auto"/>
      </w:divBdr>
    </w:div>
    <w:div w:id="381367559">
      <w:bodyDiv w:val="1"/>
      <w:marLeft w:val="0"/>
      <w:marRight w:val="0"/>
      <w:marTop w:val="0"/>
      <w:marBottom w:val="0"/>
      <w:divBdr>
        <w:top w:val="none" w:sz="0" w:space="0" w:color="auto"/>
        <w:left w:val="none" w:sz="0" w:space="0" w:color="auto"/>
        <w:bottom w:val="none" w:sz="0" w:space="0" w:color="auto"/>
        <w:right w:val="none" w:sz="0" w:space="0" w:color="auto"/>
      </w:divBdr>
    </w:div>
    <w:div w:id="382601763">
      <w:bodyDiv w:val="1"/>
      <w:marLeft w:val="0"/>
      <w:marRight w:val="0"/>
      <w:marTop w:val="0"/>
      <w:marBottom w:val="0"/>
      <w:divBdr>
        <w:top w:val="none" w:sz="0" w:space="0" w:color="auto"/>
        <w:left w:val="none" w:sz="0" w:space="0" w:color="auto"/>
        <w:bottom w:val="none" w:sz="0" w:space="0" w:color="auto"/>
        <w:right w:val="none" w:sz="0" w:space="0" w:color="auto"/>
      </w:divBdr>
    </w:div>
    <w:div w:id="395201432">
      <w:bodyDiv w:val="1"/>
      <w:marLeft w:val="0"/>
      <w:marRight w:val="0"/>
      <w:marTop w:val="0"/>
      <w:marBottom w:val="0"/>
      <w:divBdr>
        <w:top w:val="none" w:sz="0" w:space="0" w:color="auto"/>
        <w:left w:val="none" w:sz="0" w:space="0" w:color="auto"/>
        <w:bottom w:val="none" w:sz="0" w:space="0" w:color="auto"/>
        <w:right w:val="none" w:sz="0" w:space="0" w:color="auto"/>
      </w:divBdr>
    </w:div>
    <w:div w:id="402220078">
      <w:bodyDiv w:val="1"/>
      <w:marLeft w:val="0"/>
      <w:marRight w:val="0"/>
      <w:marTop w:val="0"/>
      <w:marBottom w:val="0"/>
      <w:divBdr>
        <w:top w:val="none" w:sz="0" w:space="0" w:color="auto"/>
        <w:left w:val="none" w:sz="0" w:space="0" w:color="auto"/>
        <w:bottom w:val="none" w:sz="0" w:space="0" w:color="auto"/>
        <w:right w:val="none" w:sz="0" w:space="0" w:color="auto"/>
      </w:divBdr>
    </w:div>
    <w:div w:id="406457342">
      <w:bodyDiv w:val="1"/>
      <w:marLeft w:val="0"/>
      <w:marRight w:val="0"/>
      <w:marTop w:val="0"/>
      <w:marBottom w:val="0"/>
      <w:divBdr>
        <w:top w:val="none" w:sz="0" w:space="0" w:color="auto"/>
        <w:left w:val="none" w:sz="0" w:space="0" w:color="auto"/>
        <w:bottom w:val="none" w:sz="0" w:space="0" w:color="auto"/>
        <w:right w:val="none" w:sz="0" w:space="0" w:color="auto"/>
      </w:divBdr>
    </w:div>
    <w:div w:id="442653917">
      <w:bodyDiv w:val="1"/>
      <w:marLeft w:val="0"/>
      <w:marRight w:val="0"/>
      <w:marTop w:val="0"/>
      <w:marBottom w:val="0"/>
      <w:divBdr>
        <w:top w:val="none" w:sz="0" w:space="0" w:color="auto"/>
        <w:left w:val="none" w:sz="0" w:space="0" w:color="auto"/>
        <w:bottom w:val="none" w:sz="0" w:space="0" w:color="auto"/>
        <w:right w:val="none" w:sz="0" w:space="0" w:color="auto"/>
      </w:divBdr>
    </w:div>
    <w:div w:id="462383385">
      <w:bodyDiv w:val="1"/>
      <w:marLeft w:val="0"/>
      <w:marRight w:val="0"/>
      <w:marTop w:val="0"/>
      <w:marBottom w:val="0"/>
      <w:divBdr>
        <w:top w:val="none" w:sz="0" w:space="0" w:color="auto"/>
        <w:left w:val="none" w:sz="0" w:space="0" w:color="auto"/>
        <w:bottom w:val="none" w:sz="0" w:space="0" w:color="auto"/>
        <w:right w:val="none" w:sz="0" w:space="0" w:color="auto"/>
      </w:divBdr>
    </w:div>
    <w:div w:id="463698222">
      <w:bodyDiv w:val="1"/>
      <w:marLeft w:val="0"/>
      <w:marRight w:val="0"/>
      <w:marTop w:val="0"/>
      <w:marBottom w:val="0"/>
      <w:divBdr>
        <w:top w:val="none" w:sz="0" w:space="0" w:color="auto"/>
        <w:left w:val="none" w:sz="0" w:space="0" w:color="auto"/>
        <w:bottom w:val="none" w:sz="0" w:space="0" w:color="auto"/>
        <w:right w:val="none" w:sz="0" w:space="0" w:color="auto"/>
      </w:divBdr>
    </w:div>
    <w:div w:id="473067001">
      <w:bodyDiv w:val="1"/>
      <w:marLeft w:val="0"/>
      <w:marRight w:val="0"/>
      <w:marTop w:val="0"/>
      <w:marBottom w:val="0"/>
      <w:divBdr>
        <w:top w:val="none" w:sz="0" w:space="0" w:color="auto"/>
        <w:left w:val="none" w:sz="0" w:space="0" w:color="auto"/>
        <w:bottom w:val="none" w:sz="0" w:space="0" w:color="auto"/>
        <w:right w:val="none" w:sz="0" w:space="0" w:color="auto"/>
      </w:divBdr>
    </w:div>
    <w:div w:id="482895462">
      <w:bodyDiv w:val="1"/>
      <w:marLeft w:val="0"/>
      <w:marRight w:val="0"/>
      <w:marTop w:val="0"/>
      <w:marBottom w:val="0"/>
      <w:divBdr>
        <w:top w:val="none" w:sz="0" w:space="0" w:color="auto"/>
        <w:left w:val="none" w:sz="0" w:space="0" w:color="auto"/>
        <w:bottom w:val="none" w:sz="0" w:space="0" w:color="auto"/>
        <w:right w:val="none" w:sz="0" w:space="0" w:color="auto"/>
      </w:divBdr>
    </w:div>
    <w:div w:id="491415472">
      <w:bodyDiv w:val="1"/>
      <w:marLeft w:val="0"/>
      <w:marRight w:val="0"/>
      <w:marTop w:val="0"/>
      <w:marBottom w:val="0"/>
      <w:divBdr>
        <w:top w:val="none" w:sz="0" w:space="0" w:color="auto"/>
        <w:left w:val="none" w:sz="0" w:space="0" w:color="auto"/>
        <w:bottom w:val="none" w:sz="0" w:space="0" w:color="auto"/>
        <w:right w:val="none" w:sz="0" w:space="0" w:color="auto"/>
      </w:divBdr>
    </w:div>
    <w:div w:id="502474825">
      <w:bodyDiv w:val="1"/>
      <w:marLeft w:val="0"/>
      <w:marRight w:val="0"/>
      <w:marTop w:val="0"/>
      <w:marBottom w:val="0"/>
      <w:divBdr>
        <w:top w:val="none" w:sz="0" w:space="0" w:color="auto"/>
        <w:left w:val="none" w:sz="0" w:space="0" w:color="auto"/>
        <w:bottom w:val="none" w:sz="0" w:space="0" w:color="auto"/>
        <w:right w:val="none" w:sz="0" w:space="0" w:color="auto"/>
      </w:divBdr>
    </w:div>
    <w:div w:id="506217530">
      <w:bodyDiv w:val="1"/>
      <w:marLeft w:val="0"/>
      <w:marRight w:val="0"/>
      <w:marTop w:val="0"/>
      <w:marBottom w:val="0"/>
      <w:divBdr>
        <w:top w:val="none" w:sz="0" w:space="0" w:color="auto"/>
        <w:left w:val="none" w:sz="0" w:space="0" w:color="auto"/>
        <w:bottom w:val="none" w:sz="0" w:space="0" w:color="auto"/>
        <w:right w:val="none" w:sz="0" w:space="0" w:color="auto"/>
      </w:divBdr>
    </w:div>
    <w:div w:id="518003790">
      <w:bodyDiv w:val="1"/>
      <w:marLeft w:val="0"/>
      <w:marRight w:val="0"/>
      <w:marTop w:val="0"/>
      <w:marBottom w:val="0"/>
      <w:divBdr>
        <w:top w:val="none" w:sz="0" w:space="0" w:color="auto"/>
        <w:left w:val="none" w:sz="0" w:space="0" w:color="auto"/>
        <w:bottom w:val="none" w:sz="0" w:space="0" w:color="auto"/>
        <w:right w:val="none" w:sz="0" w:space="0" w:color="auto"/>
      </w:divBdr>
    </w:div>
    <w:div w:id="523591836">
      <w:bodyDiv w:val="1"/>
      <w:marLeft w:val="0"/>
      <w:marRight w:val="0"/>
      <w:marTop w:val="0"/>
      <w:marBottom w:val="0"/>
      <w:divBdr>
        <w:top w:val="none" w:sz="0" w:space="0" w:color="auto"/>
        <w:left w:val="none" w:sz="0" w:space="0" w:color="auto"/>
        <w:bottom w:val="none" w:sz="0" w:space="0" w:color="auto"/>
        <w:right w:val="none" w:sz="0" w:space="0" w:color="auto"/>
      </w:divBdr>
    </w:div>
    <w:div w:id="545030135">
      <w:bodyDiv w:val="1"/>
      <w:marLeft w:val="0"/>
      <w:marRight w:val="0"/>
      <w:marTop w:val="0"/>
      <w:marBottom w:val="0"/>
      <w:divBdr>
        <w:top w:val="none" w:sz="0" w:space="0" w:color="auto"/>
        <w:left w:val="none" w:sz="0" w:space="0" w:color="auto"/>
        <w:bottom w:val="none" w:sz="0" w:space="0" w:color="auto"/>
        <w:right w:val="none" w:sz="0" w:space="0" w:color="auto"/>
      </w:divBdr>
    </w:div>
    <w:div w:id="545146007">
      <w:bodyDiv w:val="1"/>
      <w:marLeft w:val="0"/>
      <w:marRight w:val="0"/>
      <w:marTop w:val="0"/>
      <w:marBottom w:val="0"/>
      <w:divBdr>
        <w:top w:val="none" w:sz="0" w:space="0" w:color="auto"/>
        <w:left w:val="none" w:sz="0" w:space="0" w:color="auto"/>
        <w:bottom w:val="none" w:sz="0" w:space="0" w:color="auto"/>
        <w:right w:val="none" w:sz="0" w:space="0" w:color="auto"/>
      </w:divBdr>
    </w:div>
    <w:div w:id="545263236">
      <w:bodyDiv w:val="1"/>
      <w:marLeft w:val="0"/>
      <w:marRight w:val="0"/>
      <w:marTop w:val="0"/>
      <w:marBottom w:val="0"/>
      <w:divBdr>
        <w:top w:val="none" w:sz="0" w:space="0" w:color="auto"/>
        <w:left w:val="none" w:sz="0" w:space="0" w:color="auto"/>
        <w:bottom w:val="none" w:sz="0" w:space="0" w:color="auto"/>
        <w:right w:val="none" w:sz="0" w:space="0" w:color="auto"/>
      </w:divBdr>
    </w:div>
    <w:div w:id="548495451">
      <w:bodyDiv w:val="1"/>
      <w:marLeft w:val="0"/>
      <w:marRight w:val="0"/>
      <w:marTop w:val="0"/>
      <w:marBottom w:val="0"/>
      <w:divBdr>
        <w:top w:val="none" w:sz="0" w:space="0" w:color="auto"/>
        <w:left w:val="none" w:sz="0" w:space="0" w:color="auto"/>
        <w:bottom w:val="none" w:sz="0" w:space="0" w:color="auto"/>
        <w:right w:val="none" w:sz="0" w:space="0" w:color="auto"/>
      </w:divBdr>
    </w:div>
    <w:div w:id="551354957">
      <w:bodyDiv w:val="1"/>
      <w:marLeft w:val="0"/>
      <w:marRight w:val="0"/>
      <w:marTop w:val="0"/>
      <w:marBottom w:val="0"/>
      <w:divBdr>
        <w:top w:val="none" w:sz="0" w:space="0" w:color="auto"/>
        <w:left w:val="none" w:sz="0" w:space="0" w:color="auto"/>
        <w:bottom w:val="none" w:sz="0" w:space="0" w:color="auto"/>
        <w:right w:val="none" w:sz="0" w:space="0" w:color="auto"/>
      </w:divBdr>
    </w:div>
    <w:div w:id="570310740">
      <w:bodyDiv w:val="1"/>
      <w:marLeft w:val="0"/>
      <w:marRight w:val="0"/>
      <w:marTop w:val="0"/>
      <w:marBottom w:val="0"/>
      <w:divBdr>
        <w:top w:val="none" w:sz="0" w:space="0" w:color="auto"/>
        <w:left w:val="none" w:sz="0" w:space="0" w:color="auto"/>
        <w:bottom w:val="none" w:sz="0" w:space="0" w:color="auto"/>
        <w:right w:val="none" w:sz="0" w:space="0" w:color="auto"/>
      </w:divBdr>
    </w:div>
    <w:div w:id="579944375">
      <w:bodyDiv w:val="1"/>
      <w:marLeft w:val="0"/>
      <w:marRight w:val="0"/>
      <w:marTop w:val="0"/>
      <w:marBottom w:val="0"/>
      <w:divBdr>
        <w:top w:val="none" w:sz="0" w:space="0" w:color="auto"/>
        <w:left w:val="none" w:sz="0" w:space="0" w:color="auto"/>
        <w:bottom w:val="none" w:sz="0" w:space="0" w:color="auto"/>
        <w:right w:val="none" w:sz="0" w:space="0" w:color="auto"/>
      </w:divBdr>
    </w:div>
    <w:div w:id="589854559">
      <w:bodyDiv w:val="1"/>
      <w:marLeft w:val="0"/>
      <w:marRight w:val="0"/>
      <w:marTop w:val="0"/>
      <w:marBottom w:val="0"/>
      <w:divBdr>
        <w:top w:val="none" w:sz="0" w:space="0" w:color="auto"/>
        <w:left w:val="none" w:sz="0" w:space="0" w:color="auto"/>
        <w:bottom w:val="none" w:sz="0" w:space="0" w:color="auto"/>
        <w:right w:val="none" w:sz="0" w:space="0" w:color="auto"/>
      </w:divBdr>
    </w:div>
    <w:div w:id="594900666">
      <w:bodyDiv w:val="1"/>
      <w:marLeft w:val="0"/>
      <w:marRight w:val="0"/>
      <w:marTop w:val="0"/>
      <w:marBottom w:val="0"/>
      <w:divBdr>
        <w:top w:val="none" w:sz="0" w:space="0" w:color="auto"/>
        <w:left w:val="none" w:sz="0" w:space="0" w:color="auto"/>
        <w:bottom w:val="none" w:sz="0" w:space="0" w:color="auto"/>
        <w:right w:val="none" w:sz="0" w:space="0" w:color="auto"/>
      </w:divBdr>
    </w:div>
    <w:div w:id="607738005">
      <w:bodyDiv w:val="1"/>
      <w:marLeft w:val="0"/>
      <w:marRight w:val="0"/>
      <w:marTop w:val="0"/>
      <w:marBottom w:val="0"/>
      <w:divBdr>
        <w:top w:val="none" w:sz="0" w:space="0" w:color="auto"/>
        <w:left w:val="none" w:sz="0" w:space="0" w:color="auto"/>
        <w:bottom w:val="none" w:sz="0" w:space="0" w:color="auto"/>
        <w:right w:val="none" w:sz="0" w:space="0" w:color="auto"/>
      </w:divBdr>
    </w:div>
    <w:div w:id="616058511">
      <w:bodyDiv w:val="1"/>
      <w:marLeft w:val="0"/>
      <w:marRight w:val="0"/>
      <w:marTop w:val="0"/>
      <w:marBottom w:val="0"/>
      <w:divBdr>
        <w:top w:val="none" w:sz="0" w:space="0" w:color="auto"/>
        <w:left w:val="none" w:sz="0" w:space="0" w:color="auto"/>
        <w:bottom w:val="none" w:sz="0" w:space="0" w:color="auto"/>
        <w:right w:val="none" w:sz="0" w:space="0" w:color="auto"/>
      </w:divBdr>
    </w:div>
    <w:div w:id="618991926">
      <w:bodyDiv w:val="1"/>
      <w:marLeft w:val="0"/>
      <w:marRight w:val="0"/>
      <w:marTop w:val="0"/>
      <w:marBottom w:val="0"/>
      <w:divBdr>
        <w:top w:val="none" w:sz="0" w:space="0" w:color="auto"/>
        <w:left w:val="none" w:sz="0" w:space="0" w:color="auto"/>
        <w:bottom w:val="none" w:sz="0" w:space="0" w:color="auto"/>
        <w:right w:val="none" w:sz="0" w:space="0" w:color="auto"/>
      </w:divBdr>
    </w:div>
    <w:div w:id="620502057">
      <w:bodyDiv w:val="1"/>
      <w:marLeft w:val="0"/>
      <w:marRight w:val="0"/>
      <w:marTop w:val="0"/>
      <w:marBottom w:val="0"/>
      <w:divBdr>
        <w:top w:val="none" w:sz="0" w:space="0" w:color="auto"/>
        <w:left w:val="none" w:sz="0" w:space="0" w:color="auto"/>
        <w:bottom w:val="none" w:sz="0" w:space="0" w:color="auto"/>
        <w:right w:val="none" w:sz="0" w:space="0" w:color="auto"/>
      </w:divBdr>
    </w:div>
    <w:div w:id="621498646">
      <w:bodyDiv w:val="1"/>
      <w:marLeft w:val="0"/>
      <w:marRight w:val="0"/>
      <w:marTop w:val="0"/>
      <w:marBottom w:val="0"/>
      <w:divBdr>
        <w:top w:val="none" w:sz="0" w:space="0" w:color="auto"/>
        <w:left w:val="none" w:sz="0" w:space="0" w:color="auto"/>
        <w:bottom w:val="none" w:sz="0" w:space="0" w:color="auto"/>
        <w:right w:val="none" w:sz="0" w:space="0" w:color="auto"/>
      </w:divBdr>
    </w:div>
    <w:div w:id="629014578">
      <w:bodyDiv w:val="1"/>
      <w:marLeft w:val="0"/>
      <w:marRight w:val="0"/>
      <w:marTop w:val="0"/>
      <w:marBottom w:val="0"/>
      <w:divBdr>
        <w:top w:val="none" w:sz="0" w:space="0" w:color="auto"/>
        <w:left w:val="none" w:sz="0" w:space="0" w:color="auto"/>
        <w:bottom w:val="none" w:sz="0" w:space="0" w:color="auto"/>
        <w:right w:val="none" w:sz="0" w:space="0" w:color="auto"/>
      </w:divBdr>
    </w:div>
    <w:div w:id="629435833">
      <w:bodyDiv w:val="1"/>
      <w:marLeft w:val="0"/>
      <w:marRight w:val="0"/>
      <w:marTop w:val="0"/>
      <w:marBottom w:val="0"/>
      <w:divBdr>
        <w:top w:val="none" w:sz="0" w:space="0" w:color="auto"/>
        <w:left w:val="none" w:sz="0" w:space="0" w:color="auto"/>
        <w:bottom w:val="none" w:sz="0" w:space="0" w:color="auto"/>
        <w:right w:val="none" w:sz="0" w:space="0" w:color="auto"/>
      </w:divBdr>
    </w:div>
    <w:div w:id="643777485">
      <w:bodyDiv w:val="1"/>
      <w:marLeft w:val="0"/>
      <w:marRight w:val="0"/>
      <w:marTop w:val="0"/>
      <w:marBottom w:val="0"/>
      <w:divBdr>
        <w:top w:val="none" w:sz="0" w:space="0" w:color="auto"/>
        <w:left w:val="none" w:sz="0" w:space="0" w:color="auto"/>
        <w:bottom w:val="none" w:sz="0" w:space="0" w:color="auto"/>
        <w:right w:val="none" w:sz="0" w:space="0" w:color="auto"/>
      </w:divBdr>
    </w:div>
    <w:div w:id="657004739">
      <w:bodyDiv w:val="1"/>
      <w:marLeft w:val="0"/>
      <w:marRight w:val="0"/>
      <w:marTop w:val="0"/>
      <w:marBottom w:val="0"/>
      <w:divBdr>
        <w:top w:val="none" w:sz="0" w:space="0" w:color="auto"/>
        <w:left w:val="none" w:sz="0" w:space="0" w:color="auto"/>
        <w:bottom w:val="none" w:sz="0" w:space="0" w:color="auto"/>
        <w:right w:val="none" w:sz="0" w:space="0" w:color="auto"/>
      </w:divBdr>
    </w:div>
    <w:div w:id="679284238">
      <w:bodyDiv w:val="1"/>
      <w:marLeft w:val="0"/>
      <w:marRight w:val="0"/>
      <w:marTop w:val="0"/>
      <w:marBottom w:val="0"/>
      <w:divBdr>
        <w:top w:val="none" w:sz="0" w:space="0" w:color="auto"/>
        <w:left w:val="none" w:sz="0" w:space="0" w:color="auto"/>
        <w:bottom w:val="none" w:sz="0" w:space="0" w:color="auto"/>
        <w:right w:val="none" w:sz="0" w:space="0" w:color="auto"/>
      </w:divBdr>
    </w:div>
    <w:div w:id="696468324">
      <w:bodyDiv w:val="1"/>
      <w:marLeft w:val="0"/>
      <w:marRight w:val="0"/>
      <w:marTop w:val="0"/>
      <w:marBottom w:val="0"/>
      <w:divBdr>
        <w:top w:val="none" w:sz="0" w:space="0" w:color="auto"/>
        <w:left w:val="none" w:sz="0" w:space="0" w:color="auto"/>
        <w:bottom w:val="none" w:sz="0" w:space="0" w:color="auto"/>
        <w:right w:val="none" w:sz="0" w:space="0" w:color="auto"/>
      </w:divBdr>
    </w:div>
    <w:div w:id="698354166">
      <w:bodyDiv w:val="1"/>
      <w:marLeft w:val="0"/>
      <w:marRight w:val="0"/>
      <w:marTop w:val="0"/>
      <w:marBottom w:val="0"/>
      <w:divBdr>
        <w:top w:val="none" w:sz="0" w:space="0" w:color="auto"/>
        <w:left w:val="none" w:sz="0" w:space="0" w:color="auto"/>
        <w:bottom w:val="none" w:sz="0" w:space="0" w:color="auto"/>
        <w:right w:val="none" w:sz="0" w:space="0" w:color="auto"/>
      </w:divBdr>
    </w:div>
    <w:div w:id="706493263">
      <w:bodyDiv w:val="1"/>
      <w:marLeft w:val="0"/>
      <w:marRight w:val="0"/>
      <w:marTop w:val="0"/>
      <w:marBottom w:val="0"/>
      <w:divBdr>
        <w:top w:val="none" w:sz="0" w:space="0" w:color="auto"/>
        <w:left w:val="none" w:sz="0" w:space="0" w:color="auto"/>
        <w:bottom w:val="none" w:sz="0" w:space="0" w:color="auto"/>
        <w:right w:val="none" w:sz="0" w:space="0" w:color="auto"/>
      </w:divBdr>
    </w:div>
    <w:div w:id="727538242">
      <w:bodyDiv w:val="1"/>
      <w:marLeft w:val="0"/>
      <w:marRight w:val="0"/>
      <w:marTop w:val="0"/>
      <w:marBottom w:val="0"/>
      <w:divBdr>
        <w:top w:val="none" w:sz="0" w:space="0" w:color="auto"/>
        <w:left w:val="none" w:sz="0" w:space="0" w:color="auto"/>
        <w:bottom w:val="none" w:sz="0" w:space="0" w:color="auto"/>
        <w:right w:val="none" w:sz="0" w:space="0" w:color="auto"/>
      </w:divBdr>
    </w:div>
    <w:div w:id="746876323">
      <w:bodyDiv w:val="1"/>
      <w:marLeft w:val="0"/>
      <w:marRight w:val="0"/>
      <w:marTop w:val="0"/>
      <w:marBottom w:val="0"/>
      <w:divBdr>
        <w:top w:val="none" w:sz="0" w:space="0" w:color="auto"/>
        <w:left w:val="none" w:sz="0" w:space="0" w:color="auto"/>
        <w:bottom w:val="none" w:sz="0" w:space="0" w:color="auto"/>
        <w:right w:val="none" w:sz="0" w:space="0" w:color="auto"/>
      </w:divBdr>
    </w:div>
    <w:div w:id="760879714">
      <w:bodyDiv w:val="1"/>
      <w:marLeft w:val="0"/>
      <w:marRight w:val="0"/>
      <w:marTop w:val="0"/>
      <w:marBottom w:val="0"/>
      <w:divBdr>
        <w:top w:val="none" w:sz="0" w:space="0" w:color="auto"/>
        <w:left w:val="none" w:sz="0" w:space="0" w:color="auto"/>
        <w:bottom w:val="none" w:sz="0" w:space="0" w:color="auto"/>
        <w:right w:val="none" w:sz="0" w:space="0" w:color="auto"/>
      </w:divBdr>
    </w:div>
    <w:div w:id="762918371">
      <w:bodyDiv w:val="1"/>
      <w:marLeft w:val="0"/>
      <w:marRight w:val="0"/>
      <w:marTop w:val="0"/>
      <w:marBottom w:val="0"/>
      <w:divBdr>
        <w:top w:val="none" w:sz="0" w:space="0" w:color="auto"/>
        <w:left w:val="none" w:sz="0" w:space="0" w:color="auto"/>
        <w:bottom w:val="none" w:sz="0" w:space="0" w:color="auto"/>
        <w:right w:val="none" w:sz="0" w:space="0" w:color="auto"/>
      </w:divBdr>
    </w:div>
    <w:div w:id="772479371">
      <w:bodyDiv w:val="1"/>
      <w:marLeft w:val="0"/>
      <w:marRight w:val="0"/>
      <w:marTop w:val="0"/>
      <w:marBottom w:val="0"/>
      <w:divBdr>
        <w:top w:val="none" w:sz="0" w:space="0" w:color="auto"/>
        <w:left w:val="none" w:sz="0" w:space="0" w:color="auto"/>
        <w:bottom w:val="none" w:sz="0" w:space="0" w:color="auto"/>
        <w:right w:val="none" w:sz="0" w:space="0" w:color="auto"/>
      </w:divBdr>
    </w:div>
    <w:div w:id="773131351">
      <w:bodyDiv w:val="1"/>
      <w:marLeft w:val="0"/>
      <w:marRight w:val="0"/>
      <w:marTop w:val="0"/>
      <w:marBottom w:val="0"/>
      <w:divBdr>
        <w:top w:val="none" w:sz="0" w:space="0" w:color="auto"/>
        <w:left w:val="none" w:sz="0" w:space="0" w:color="auto"/>
        <w:bottom w:val="none" w:sz="0" w:space="0" w:color="auto"/>
        <w:right w:val="none" w:sz="0" w:space="0" w:color="auto"/>
      </w:divBdr>
    </w:div>
    <w:div w:id="788360989">
      <w:bodyDiv w:val="1"/>
      <w:marLeft w:val="0"/>
      <w:marRight w:val="0"/>
      <w:marTop w:val="0"/>
      <w:marBottom w:val="0"/>
      <w:divBdr>
        <w:top w:val="none" w:sz="0" w:space="0" w:color="auto"/>
        <w:left w:val="none" w:sz="0" w:space="0" w:color="auto"/>
        <w:bottom w:val="none" w:sz="0" w:space="0" w:color="auto"/>
        <w:right w:val="none" w:sz="0" w:space="0" w:color="auto"/>
      </w:divBdr>
    </w:div>
    <w:div w:id="804004698">
      <w:bodyDiv w:val="1"/>
      <w:marLeft w:val="0"/>
      <w:marRight w:val="0"/>
      <w:marTop w:val="0"/>
      <w:marBottom w:val="0"/>
      <w:divBdr>
        <w:top w:val="none" w:sz="0" w:space="0" w:color="auto"/>
        <w:left w:val="none" w:sz="0" w:space="0" w:color="auto"/>
        <w:bottom w:val="none" w:sz="0" w:space="0" w:color="auto"/>
        <w:right w:val="none" w:sz="0" w:space="0" w:color="auto"/>
      </w:divBdr>
      <w:divsChild>
        <w:div w:id="74742130">
          <w:marLeft w:val="0"/>
          <w:marRight w:val="0"/>
          <w:marTop w:val="0"/>
          <w:marBottom w:val="0"/>
          <w:divBdr>
            <w:top w:val="none" w:sz="0" w:space="0" w:color="auto"/>
            <w:left w:val="none" w:sz="0" w:space="0" w:color="auto"/>
            <w:bottom w:val="none" w:sz="0" w:space="0" w:color="auto"/>
            <w:right w:val="none" w:sz="0" w:space="0" w:color="auto"/>
          </w:divBdr>
        </w:div>
        <w:div w:id="942347357">
          <w:marLeft w:val="0"/>
          <w:marRight w:val="0"/>
          <w:marTop w:val="0"/>
          <w:marBottom w:val="0"/>
          <w:divBdr>
            <w:top w:val="none" w:sz="0" w:space="0" w:color="auto"/>
            <w:left w:val="none" w:sz="0" w:space="0" w:color="auto"/>
            <w:bottom w:val="none" w:sz="0" w:space="0" w:color="auto"/>
            <w:right w:val="none" w:sz="0" w:space="0" w:color="auto"/>
          </w:divBdr>
        </w:div>
        <w:div w:id="1018386157">
          <w:marLeft w:val="0"/>
          <w:marRight w:val="0"/>
          <w:marTop w:val="0"/>
          <w:marBottom w:val="0"/>
          <w:divBdr>
            <w:top w:val="none" w:sz="0" w:space="0" w:color="auto"/>
            <w:left w:val="none" w:sz="0" w:space="0" w:color="auto"/>
            <w:bottom w:val="none" w:sz="0" w:space="0" w:color="auto"/>
            <w:right w:val="none" w:sz="0" w:space="0" w:color="auto"/>
          </w:divBdr>
        </w:div>
        <w:div w:id="1392968218">
          <w:marLeft w:val="0"/>
          <w:marRight w:val="0"/>
          <w:marTop w:val="0"/>
          <w:marBottom w:val="0"/>
          <w:divBdr>
            <w:top w:val="none" w:sz="0" w:space="0" w:color="auto"/>
            <w:left w:val="none" w:sz="0" w:space="0" w:color="auto"/>
            <w:bottom w:val="none" w:sz="0" w:space="0" w:color="auto"/>
            <w:right w:val="none" w:sz="0" w:space="0" w:color="auto"/>
          </w:divBdr>
        </w:div>
      </w:divsChild>
    </w:div>
    <w:div w:id="807286603">
      <w:bodyDiv w:val="1"/>
      <w:marLeft w:val="0"/>
      <w:marRight w:val="0"/>
      <w:marTop w:val="0"/>
      <w:marBottom w:val="0"/>
      <w:divBdr>
        <w:top w:val="none" w:sz="0" w:space="0" w:color="auto"/>
        <w:left w:val="none" w:sz="0" w:space="0" w:color="auto"/>
        <w:bottom w:val="none" w:sz="0" w:space="0" w:color="auto"/>
        <w:right w:val="none" w:sz="0" w:space="0" w:color="auto"/>
      </w:divBdr>
    </w:div>
    <w:div w:id="826557482">
      <w:bodyDiv w:val="1"/>
      <w:marLeft w:val="0"/>
      <w:marRight w:val="0"/>
      <w:marTop w:val="0"/>
      <w:marBottom w:val="0"/>
      <w:divBdr>
        <w:top w:val="none" w:sz="0" w:space="0" w:color="auto"/>
        <w:left w:val="none" w:sz="0" w:space="0" w:color="auto"/>
        <w:bottom w:val="none" w:sz="0" w:space="0" w:color="auto"/>
        <w:right w:val="none" w:sz="0" w:space="0" w:color="auto"/>
      </w:divBdr>
    </w:div>
    <w:div w:id="829714669">
      <w:bodyDiv w:val="1"/>
      <w:marLeft w:val="0"/>
      <w:marRight w:val="0"/>
      <w:marTop w:val="0"/>
      <w:marBottom w:val="0"/>
      <w:divBdr>
        <w:top w:val="none" w:sz="0" w:space="0" w:color="auto"/>
        <w:left w:val="none" w:sz="0" w:space="0" w:color="auto"/>
        <w:bottom w:val="none" w:sz="0" w:space="0" w:color="auto"/>
        <w:right w:val="none" w:sz="0" w:space="0" w:color="auto"/>
      </w:divBdr>
    </w:div>
    <w:div w:id="841898246">
      <w:bodyDiv w:val="1"/>
      <w:marLeft w:val="0"/>
      <w:marRight w:val="0"/>
      <w:marTop w:val="0"/>
      <w:marBottom w:val="0"/>
      <w:divBdr>
        <w:top w:val="none" w:sz="0" w:space="0" w:color="auto"/>
        <w:left w:val="none" w:sz="0" w:space="0" w:color="auto"/>
        <w:bottom w:val="none" w:sz="0" w:space="0" w:color="auto"/>
        <w:right w:val="none" w:sz="0" w:space="0" w:color="auto"/>
      </w:divBdr>
    </w:div>
    <w:div w:id="849762193">
      <w:bodyDiv w:val="1"/>
      <w:marLeft w:val="0"/>
      <w:marRight w:val="0"/>
      <w:marTop w:val="0"/>
      <w:marBottom w:val="0"/>
      <w:divBdr>
        <w:top w:val="none" w:sz="0" w:space="0" w:color="auto"/>
        <w:left w:val="none" w:sz="0" w:space="0" w:color="auto"/>
        <w:bottom w:val="none" w:sz="0" w:space="0" w:color="auto"/>
        <w:right w:val="none" w:sz="0" w:space="0" w:color="auto"/>
      </w:divBdr>
    </w:div>
    <w:div w:id="850678960">
      <w:bodyDiv w:val="1"/>
      <w:marLeft w:val="0"/>
      <w:marRight w:val="0"/>
      <w:marTop w:val="0"/>
      <w:marBottom w:val="0"/>
      <w:divBdr>
        <w:top w:val="none" w:sz="0" w:space="0" w:color="auto"/>
        <w:left w:val="none" w:sz="0" w:space="0" w:color="auto"/>
        <w:bottom w:val="none" w:sz="0" w:space="0" w:color="auto"/>
        <w:right w:val="none" w:sz="0" w:space="0" w:color="auto"/>
      </w:divBdr>
    </w:div>
    <w:div w:id="851846120">
      <w:bodyDiv w:val="1"/>
      <w:marLeft w:val="0"/>
      <w:marRight w:val="0"/>
      <w:marTop w:val="0"/>
      <w:marBottom w:val="0"/>
      <w:divBdr>
        <w:top w:val="none" w:sz="0" w:space="0" w:color="auto"/>
        <w:left w:val="none" w:sz="0" w:space="0" w:color="auto"/>
        <w:bottom w:val="none" w:sz="0" w:space="0" w:color="auto"/>
        <w:right w:val="none" w:sz="0" w:space="0" w:color="auto"/>
      </w:divBdr>
      <w:divsChild>
        <w:div w:id="100538520">
          <w:marLeft w:val="0"/>
          <w:marRight w:val="0"/>
          <w:marTop w:val="0"/>
          <w:marBottom w:val="0"/>
          <w:divBdr>
            <w:top w:val="none" w:sz="0" w:space="0" w:color="auto"/>
            <w:left w:val="none" w:sz="0" w:space="0" w:color="auto"/>
            <w:bottom w:val="none" w:sz="0" w:space="0" w:color="auto"/>
            <w:right w:val="none" w:sz="0" w:space="0" w:color="auto"/>
          </w:divBdr>
        </w:div>
        <w:div w:id="204803434">
          <w:marLeft w:val="0"/>
          <w:marRight w:val="0"/>
          <w:marTop w:val="0"/>
          <w:marBottom w:val="0"/>
          <w:divBdr>
            <w:top w:val="none" w:sz="0" w:space="0" w:color="auto"/>
            <w:left w:val="none" w:sz="0" w:space="0" w:color="auto"/>
            <w:bottom w:val="none" w:sz="0" w:space="0" w:color="auto"/>
            <w:right w:val="none" w:sz="0" w:space="0" w:color="auto"/>
          </w:divBdr>
        </w:div>
        <w:div w:id="429546376">
          <w:marLeft w:val="0"/>
          <w:marRight w:val="0"/>
          <w:marTop w:val="0"/>
          <w:marBottom w:val="0"/>
          <w:divBdr>
            <w:top w:val="none" w:sz="0" w:space="0" w:color="auto"/>
            <w:left w:val="none" w:sz="0" w:space="0" w:color="auto"/>
            <w:bottom w:val="none" w:sz="0" w:space="0" w:color="auto"/>
            <w:right w:val="none" w:sz="0" w:space="0" w:color="auto"/>
          </w:divBdr>
        </w:div>
      </w:divsChild>
    </w:div>
    <w:div w:id="852378765">
      <w:bodyDiv w:val="1"/>
      <w:marLeft w:val="0"/>
      <w:marRight w:val="0"/>
      <w:marTop w:val="0"/>
      <w:marBottom w:val="0"/>
      <w:divBdr>
        <w:top w:val="none" w:sz="0" w:space="0" w:color="auto"/>
        <w:left w:val="none" w:sz="0" w:space="0" w:color="auto"/>
        <w:bottom w:val="none" w:sz="0" w:space="0" w:color="auto"/>
        <w:right w:val="none" w:sz="0" w:space="0" w:color="auto"/>
      </w:divBdr>
    </w:div>
    <w:div w:id="856962644">
      <w:bodyDiv w:val="1"/>
      <w:marLeft w:val="0"/>
      <w:marRight w:val="0"/>
      <w:marTop w:val="0"/>
      <w:marBottom w:val="0"/>
      <w:divBdr>
        <w:top w:val="none" w:sz="0" w:space="0" w:color="auto"/>
        <w:left w:val="none" w:sz="0" w:space="0" w:color="auto"/>
        <w:bottom w:val="none" w:sz="0" w:space="0" w:color="auto"/>
        <w:right w:val="none" w:sz="0" w:space="0" w:color="auto"/>
      </w:divBdr>
    </w:div>
    <w:div w:id="860166276">
      <w:bodyDiv w:val="1"/>
      <w:marLeft w:val="0"/>
      <w:marRight w:val="0"/>
      <w:marTop w:val="0"/>
      <w:marBottom w:val="0"/>
      <w:divBdr>
        <w:top w:val="none" w:sz="0" w:space="0" w:color="auto"/>
        <w:left w:val="none" w:sz="0" w:space="0" w:color="auto"/>
        <w:bottom w:val="none" w:sz="0" w:space="0" w:color="auto"/>
        <w:right w:val="none" w:sz="0" w:space="0" w:color="auto"/>
      </w:divBdr>
      <w:divsChild>
        <w:div w:id="19745187">
          <w:marLeft w:val="0"/>
          <w:marRight w:val="0"/>
          <w:marTop w:val="0"/>
          <w:marBottom w:val="0"/>
          <w:divBdr>
            <w:top w:val="none" w:sz="0" w:space="0" w:color="auto"/>
            <w:left w:val="none" w:sz="0" w:space="0" w:color="auto"/>
            <w:bottom w:val="none" w:sz="0" w:space="0" w:color="auto"/>
            <w:right w:val="none" w:sz="0" w:space="0" w:color="auto"/>
          </w:divBdr>
        </w:div>
        <w:div w:id="26639587">
          <w:marLeft w:val="0"/>
          <w:marRight w:val="0"/>
          <w:marTop w:val="0"/>
          <w:marBottom w:val="0"/>
          <w:divBdr>
            <w:top w:val="none" w:sz="0" w:space="0" w:color="auto"/>
            <w:left w:val="none" w:sz="0" w:space="0" w:color="auto"/>
            <w:bottom w:val="none" w:sz="0" w:space="0" w:color="auto"/>
            <w:right w:val="none" w:sz="0" w:space="0" w:color="auto"/>
          </w:divBdr>
        </w:div>
        <w:div w:id="50423728">
          <w:marLeft w:val="0"/>
          <w:marRight w:val="0"/>
          <w:marTop w:val="0"/>
          <w:marBottom w:val="0"/>
          <w:divBdr>
            <w:top w:val="none" w:sz="0" w:space="0" w:color="auto"/>
            <w:left w:val="none" w:sz="0" w:space="0" w:color="auto"/>
            <w:bottom w:val="none" w:sz="0" w:space="0" w:color="auto"/>
            <w:right w:val="none" w:sz="0" w:space="0" w:color="auto"/>
          </w:divBdr>
        </w:div>
        <w:div w:id="94718247">
          <w:marLeft w:val="0"/>
          <w:marRight w:val="0"/>
          <w:marTop w:val="0"/>
          <w:marBottom w:val="0"/>
          <w:divBdr>
            <w:top w:val="none" w:sz="0" w:space="0" w:color="auto"/>
            <w:left w:val="none" w:sz="0" w:space="0" w:color="auto"/>
            <w:bottom w:val="none" w:sz="0" w:space="0" w:color="auto"/>
            <w:right w:val="none" w:sz="0" w:space="0" w:color="auto"/>
          </w:divBdr>
        </w:div>
        <w:div w:id="101389294">
          <w:marLeft w:val="0"/>
          <w:marRight w:val="0"/>
          <w:marTop w:val="0"/>
          <w:marBottom w:val="0"/>
          <w:divBdr>
            <w:top w:val="none" w:sz="0" w:space="0" w:color="auto"/>
            <w:left w:val="none" w:sz="0" w:space="0" w:color="auto"/>
            <w:bottom w:val="none" w:sz="0" w:space="0" w:color="auto"/>
            <w:right w:val="none" w:sz="0" w:space="0" w:color="auto"/>
          </w:divBdr>
        </w:div>
        <w:div w:id="175964296">
          <w:marLeft w:val="0"/>
          <w:marRight w:val="0"/>
          <w:marTop w:val="0"/>
          <w:marBottom w:val="0"/>
          <w:divBdr>
            <w:top w:val="none" w:sz="0" w:space="0" w:color="auto"/>
            <w:left w:val="none" w:sz="0" w:space="0" w:color="auto"/>
            <w:bottom w:val="none" w:sz="0" w:space="0" w:color="auto"/>
            <w:right w:val="none" w:sz="0" w:space="0" w:color="auto"/>
          </w:divBdr>
        </w:div>
        <w:div w:id="182550030">
          <w:marLeft w:val="0"/>
          <w:marRight w:val="0"/>
          <w:marTop w:val="0"/>
          <w:marBottom w:val="0"/>
          <w:divBdr>
            <w:top w:val="none" w:sz="0" w:space="0" w:color="auto"/>
            <w:left w:val="none" w:sz="0" w:space="0" w:color="auto"/>
            <w:bottom w:val="none" w:sz="0" w:space="0" w:color="auto"/>
            <w:right w:val="none" w:sz="0" w:space="0" w:color="auto"/>
          </w:divBdr>
        </w:div>
        <w:div w:id="213808170">
          <w:marLeft w:val="0"/>
          <w:marRight w:val="0"/>
          <w:marTop w:val="0"/>
          <w:marBottom w:val="0"/>
          <w:divBdr>
            <w:top w:val="none" w:sz="0" w:space="0" w:color="auto"/>
            <w:left w:val="none" w:sz="0" w:space="0" w:color="auto"/>
            <w:bottom w:val="none" w:sz="0" w:space="0" w:color="auto"/>
            <w:right w:val="none" w:sz="0" w:space="0" w:color="auto"/>
          </w:divBdr>
        </w:div>
        <w:div w:id="235357494">
          <w:marLeft w:val="0"/>
          <w:marRight w:val="0"/>
          <w:marTop w:val="0"/>
          <w:marBottom w:val="0"/>
          <w:divBdr>
            <w:top w:val="none" w:sz="0" w:space="0" w:color="auto"/>
            <w:left w:val="none" w:sz="0" w:space="0" w:color="auto"/>
            <w:bottom w:val="none" w:sz="0" w:space="0" w:color="auto"/>
            <w:right w:val="none" w:sz="0" w:space="0" w:color="auto"/>
          </w:divBdr>
        </w:div>
        <w:div w:id="252011458">
          <w:marLeft w:val="0"/>
          <w:marRight w:val="0"/>
          <w:marTop w:val="0"/>
          <w:marBottom w:val="0"/>
          <w:divBdr>
            <w:top w:val="none" w:sz="0" w:space="0" w:color="auto"/>
            <w:left w:val="none" w:sz="0" w:space="0" w:color="auto"/>
            <w:bottom w:val="none" w:sz="0" w:space="0" w:color="auto"/>
            <w:right w:val="none" w:sz="0" w:space="0" w:color="auto"/>
          </w:divBdr>
        </w:div>
        <w:div w:id="264306882">
          <w:marLeft w:val="0"/>
          <w:marRight w:val="0"/>
          <w:marTop w:val="0"/>
          <w:marBottom w:val="0"/>
          <w:divBdr>
            <w:top w:val="none" w:sz="0" w:space="0" w:color="auto"/>
            <w:left w:val="none" w:sz="0" w:space="0" w:color="auto"/>
            <w:bottom w:val="none" w:sz="0" w:space="0" w:color="auto"/>
            <w:right w:val="none" w:sz="0" w:space="0" w:color="auto"/>
          </w:divBdr>
        </w:div>
        <w:div w:id="286590614">
          <w:marLeft w:val="0"/>
          <w:marRight w:val="0"/>
          <w:marTop w:val="0"/>
          <w:marBottom w:val="0"/>
          <w:divBdr>
            <w:top w:val="none" w:sz="0" w:space="0" w:color="auto"/>
            <w:left w:val="none" w:sz="0" w:space="0" w:color="auto"/>
            <w:bottom w:val="none" w:sz="0" w:space="0" w:color="auto"/>
            <w:right w:val="none" w:sz="0" w:space="0" w:color="auto"/>
          </w:divBdr>
        </w:div>
        <w:div w:id="296422480">
          <w:marLeft w:val="0"/>
          <w:marRight w:val="0"/>
          <w:marTop w:val="0"/>
          <w:marBottom w:val="0"/>
          <w:divBdr>
            <w:top w:val="none" w:sz="0" w:space="0" w:color="auto"/>
            <w:left w:val="none" w:sz="0" w:space="0" w:color="auto"/>
            <w:bottom w:val="none" w:sz="0" w:space="0" w:color="auto"/>
            <w:right w:val="none" w:sz="0" w:space="0" w:color="auto"/>
          </w:divBdr>
        </w:div>
        <w:div w:id="328483319">
          <w:marLeft w:val="0"/>
          <w:marRight w:val="0"/>
          <w:marTop w:val="0"/>
          <w:marBottom w:val="0"/>
          <w:divBdr>
            <w:top w:val="none" w:sz="0" w:space="0" w:color="auto"/>
            <w:left w:val="none" w:sz="0" w:space="0" w:color="auto"/>
            <w:bottom w:val="none" w:sz="0" w:space="0" w:color="auto"/>
            <w:right w:val="none" w:sz="0" w:space="0" w:color="auto"/>
          </w:divBdr>
        </w:div>
        <w:div w:id="386031693">
          <w:marLeft w:val="0"/>
          <w:marRight w:val="0"/>
          <w:marTop w:val="0"/>
          <w:marBottom w:val="0"/>
          <w:divBdr>
            <w:top w:val="none" w:sz="0" w:space="0" w:color="auto"/>
            <w:left w:val="none" w:sz="0" w:space="0" w:color="auto"/>
            <w:bottom w:val="none" w:sz="0" w:space="0" w:color="auto"/>
            <w:right w:val="none" w:sz="0" w:space="0" w:color="auto"/>
          </w:divBdr>
        </w:div>
        <w:div w:id="398409344">
          <w:marLeft w:val="0"/>
          <w:marRight w:val="0"/>
          <w:marTop w:val="0"/>
          <w:marBottom w:val="0"/>
          <w:divBdr>
            <w:top w:val="none" w:sz="0" w:space="0" w:color="auto"/>
            <w:left w:val="none" w:sz="0" w:space="0" w:color="auto"/>
            <w:bottom w:val="none" w:sz="0" w:space="0" w:color="auto"/>
            <w:right w:val="none" w:sz="0" w:space="0" w:color="auto"/>
          </w:divBdr>
        </w:div>
        <w:div w:id="410202388">
          <w:marLeft w:val="0"/>
          <w:marRight w:val="0"/>
          <w:marTop w:val="0"/>
          <w:marBottom w:val="0"/>
          <w:divBdr>
            <w:top w:val="none" w:sz="0" w:space="0" w:color="auto"/>
            <w:left w:val="none" w:sz="0" w:space="0" w:color="auto"/>
            <w:bottom w:val="none" w:sz="0" w:space="0" w:color="auto"/>
            <w:right w:val="none" w:sz="0" w:space="0" w:color="auto"/>
          </w:divBdr>
        </w:div>
        <w:div w:id="414935525">
          <w:marLeft w:val="0"/>
          <w:marRight w:val="0"/>
          <w:marTop w:val="0"/>
          <w:marBottom w:val="0"/>
          <w:divBdr>
            <w:top w:val="none" w:sz="0" w:space="0" w:color="auto"/>
            <w:left w:val="none" w:sz="0" w:space="0" w:color="auto"/>
            <w:bottom w:val="none" w:sz="0" w:space="0" w:color="auto"/>
            <w:right w:val="none" w:sz="0" w:space="0" w:color="auto"/>
          </w:divBdr>
        </w:div>
        <w:div w:id="417799075">
          <w:marLeft w:val="0"/>
          <w:marRight w:val="0"/>
          <w:marTop w:val="0"/>
          <w:marBottom w:val="0"/>
          <w:divBdr>
            <w:top w:val="none" w:sz="0" w:space="0" w:color="auto"/>
            <w:left w:val="none" w:sz="0" w:space="0" w:color="auto"/>
            <w:bottom w:val="none" w:sz="0" w:space="0" w:color="auto"/>
            <w:right w:val="none" w:sz="0" w:space="0" w:color="auto"/>
          </w:divBdr>
        </w:div>
        <w:div w:id="426118142">
          <w:marLeft w:val="0"/>
          <w:marRight w:val="0"/>
          <w:marTop w:val="0"/>
          <w:marBottom w:val="0"/>
          <w:divBdr>
            <w:top w:val="none" w:sz="0" w:space="0" w:color="auto"/>
            <w:left w:val="none" w:sz="0" w:space="0" w:color="auto"/>
            <w:bottom w:val="none" w:sz="0" w:space="0" w:color="auto"/>
            <w:right w:val="none" w:sz="0" w:space="0" w:color="auto"/>
          </w:divBdr>
        </w:div>
        <w:div w:id="451359870">
          <w:marLeft w:val="0"/>
          <w:marRight w:val="0"/>
          <w:marTop w:val="0"/>
          <w:marBottom w:val="0"/>
          <w:divBdr>
            <w:top w:val="none" w:sz="0" w:space="0" w:color="auto"/>
            <w:left w:val="none" w:sz="0" w:space="0" w:color="auto"/>
            <w:bottom w:val="none" w:sz="0" w:space="0" w:color="auto"/>
            <w:right w:val="none" w:sz="0" w:space="0" w:color="auto"/>
          </w:divBdr>
        </w:div>
        <w:div w:id="455802995">
          <w:marLeft w:val="0"/>
          <w:marRight w:val="0"/>
          <w:marTop w:val="0"/>
          <w:marBottom w:val="0"/>
          <w:divBdr>
            <w:top w:val="none" w:sz="0" w:space="0" w:color="auto"/>
            <w:left w:val="none" w:sz="0" w:space="0" w:color="auto"/>
            <w:bottom w:val="none" w:sz="0" w:space="0" w:color="auto"/>
            <w:right w:val="none" w:sz="0" w:space="0" w:color="auto"/>
          </w:divBdr>
        </w:div>
        <w:div w:id="464274568">
          <w:marLeft w:val="0"/>
          <w:marRight w:val="0"/>
          <w:marTop w:val="0"/>
          <w:marBottom w:val="0"/>
          <w:divBdr>
            <w:top w:val="none" w:sz="0" w:space="0" w:color="auto"/>
            <w:left w:val="none" w:sz="0" w:space="0" w:color="auto"/>
            <w:bottom w:val="none" w:sz="0" w:space="0" w:color="auto"/>
            <w:right w:val="none" w:sz="0" w:space="0" w:color="auto"/>
          </w:divBdr>
        </w:div>
        <w:div w:id="481890372">
          <w:marLeft w:val="0"/>
          <w:marRight w:val="0"/>
          <w:marTop w:val="0"/>
          <w:marBottom w:val="0"/>
          <w:divBdr>
            <w:top w:val="none" w:sz="0" w:space="0" w:color="auto"/>
            <w:left w:val="none" w:sz="0" w:space="0" w:color="auto"/>
            <w:bottom w:val="none" w:sz="0" w:space="0" w:color="auto"/>
            <w:right w:val="none" w:sz="0" w:space="0" w:color="auto"/>
          </w:divBdr>
        </w:div>
        <w:div w:id="484395750">
          <w:marLeft w:val="0"/>
          <w:marRight w:val="0"/>
          <w:marTop w:val="0"/>
          <w:marBottom w:val="0"/>
          <w:divBdr>
            <w:top w:val="none" w:sz="0" w:space="0" w:color="auto"/>
            <w:left w:val="none" w:sz="0" w:space="0" w:color="auto"/>
            <w:bottom w:val="none" w:sz="0" w:space="0" w:color="auto"/>
            <w:right w:val="none" w:sz="0" w:space="0" w:color="auto"/>
          </w:divBdr>
        </w:div>
        <w:div w:id="484472178">
          <w:marLeft w:val="0"/>
          <w:marRight w:val="0"/>
          <w:marTop w:val="0"/>
          <w:marBottom w:val="0"/>
          <w:divBdr>
            <w:top w:val="none" w:sz="0" w:space="0" w:color="auto"/>
            <w:left w:val="none" w:sz="0" w:space="0" w:color="auto"/>
            <w:bottom w:val="none" w:sz="0" w:space="0" w:color="auto"/>
            <w:right w:val="none" w:sz="0" w:space="0" w:color="auto"/>
          </w:divBdr>
        </w:div>
        <w:div w:id="503204392">
          <w:marLeft w:val="0"/>
          <w:marRight w:val="0"/>
          <w:marTop w:val="0"/>
          <w:marBottom w:val="0"/>
          <w:divBdr>
            <w:top w:val="none" w:sz="0" w:space="0" w:color="auto"/>
            <w:left w:val="none" w:sz="0" w:space="0" w:color="auto"/>
            <w:bottom w:val="none" w:sz="0" w:space="0" w:color="auto"/>
            <w:right w:val="none" w:sz="0" w:space="0" w:color="auto"/>
          </w:divBdr>
        </w:div>
        <w:div w:id="504243419">
          <w:marLeft w:val="0"/>
          <w:marRight w:val="0"/>
          <w:marTop w:val="0"/>
          <w:marBottom w:val="0"/>
          <w:divBdr>
            <w:top w:val="none" w:sz="0" w:space="0" w:color="auto"/>
            <w:left w:val="none" w:sz="0" w:space="0" w:color="auto"/>
            <w:bottom w:val="none" w:sz="0" w:space="0" w:color="auto"/>
            <w:right w:val="none" w:sz="0" w:space="0" w:color="auto"/>
          </w:divBdr>
        </w:div>
        <w:div w:id="510921430">
          <w:marLeft w:val="0"/>
          <w:marRight w:val="0"/>
          <w:marTop w:val="0"/>
          <w:marBottom w:val="0"/>
          <w:divBdr>
            <w:top w:val="none" w:sz="0" w:space="0" w:color="auto"/>
            <w:left w:val="none" w:sz="0" w:space="0" w:color="auto"/>
            <w:bottom w:val="none" w:sz="0" w:space="0" w:color="auto"/>
            <w:right w:val="none" w:sz="0" w:space="0" w:color="auto"/>
          </w:divBdr>
        </w:div>
        <w:div w:id="513805489">
          <w:marLeft w:val="0"/>
          <w:marRight w:val="0"/>
          <w:marTop w:val="0"/>
          <w:marBottom w:val="0"/>
          <w:divBdr>
            <w:top w:val="none" w:sz="0" w:space="0" w:color="auto"/>
            <w:left w:val="none" w:sz="0" w:space="0" w:color="auto"/>
            <w:bottom w:val="none" w:sz="0" w:space="0" w:color="auto"/>
            <w:right w:val="none" w:sz="0" w:space="0" w:color="auto"/>
          </w:divBdr>
        </w:div>
        <w:div w:id="516965512">
          <w:marLeft w:val="0"/>
          <w:marRight w:val="0"/>
          <w:marTop w:val="0"/>
          <w:marBottom w:val="0"/>
          <w:divBdr>
            <w:top w:val="none" w:sz="0" w:space="0" w:color="auto"/>
            <w:left w:val="none" w:sz="0" w:space="0" w:color="auto"/>
            <w:bottom w:val="none" w:sz="0" w:space="0" w:color="auto"/>
            <w:right w:val="none" w:sz="0" w:space="0" w:color="auto"/>
          </w:divBdr>
        </w:div>
        <w:div w:id="525410240">
          <w:marLeft w:val="0"/>
          <w:marRight w:val="0"/>
          <w:marTop w:val="0"/>
          <w:marBottom w:val="0"/>
          <w:divBdr>
            <w:top w:val="none" w:sz="0" w:space="0" w:color="auto"/>
            <w:left w:val="none" w:sz="0" w:space="0" w:color="auto"/>
            <w:bottom w:val="none" w:sz="0" w:space="0" w:color="auto"/>
            <w:right w:val="none" w:sz="0" w:space="0" w:color="auto"/>
          </w:divBdr>
        </w:div>
        <w:div w:id="527909459">
          <w:marLeft w:val="0"/>
          <w:marRight w:val="0"/>
          <w:marTop w:val="0"/>
          <w:marBottom w:val="0"/>
          <w:divBdr>
            <w:top w:val="none" w:sz="0" w:space="0" w:color="auto"/>
            <w:left w:val="none" w:sz="0" w:space="0" w:color="auto"/>
            <w:bottom w:val="none" w:sz="0" w:space="0" w:color="auto"/>
            <w:right w:val="none" w:sz="0" w:space="0" w:color="auto"/>
          </w:divBdr>
        </w:div>
        <w:div w:id="579288387">
          <w:marLeft w:val="0"/>
          <w:marRight w:val="0"/>
          <w:marTop w:val="0"/>
          <w:marBottom w:val="0"/>
          <w:divBdr>
            <w:top w:val="none" w:sz="0" w:space="0" w:color="auto"/>
            <w:left w:val="none" w:sz="0" w:space="0" w:color="auto"/>
            <w:bottom w:val="none" w:sz="0" w:space="0" w:color="auto"/>
            <w:right w:val="none" w:sz="0" w:space="0" w:color="auto"/>
          </w:divBdr>
        </w:div>
        <w:div w:id="611321473">
          <w:marLeft w:val="0"/>
          <w:marRight w:val="0"/>
          <w:marTop w:val="0"/>
          <w:marBottom w:val="0"/>
          <w:divBdr>
            <w:top w:val="none" w:sz="0" w:space="0" w:color="auto"/>
            <w:left w:val="none" w:sz="0" w:space="0" w:color="auto"/>
            <w:bottom w:val="none" w:sz="0" w:space="0" w:color="auto"/>
            <w:right w:val="none" w:sz="0" w:space="0" w:color="auto"/>
          </w:divBdr>
        </w:div>
        <w:div w:id="617100683">
          <w:marLeft w:val="0"/>
          <w:marRight w:val="0"/>
          <w:marTop w:val="0"/>
          <w:marBottom w:val="0"/>
          <w:divBdr>
            <w:top w:val="none" w:sz="0" w:space="0" w:color="auto"/>
            <w:left w:val="none" w:sz="0" w:space="0" w:color="auto"/>
            <w:bottom w:val="none" w:sz="0" w:space="0" w:color="auto"/>
            <w:right w:val="none" w:sz="0" w:space="0" w:color="auto"/>
          </w:divBdr>
        </w:div>
        <w:div w:id="634717298">
          <w:marLeft w:val="0"/>
          <w:marRight w:val="0"/>
          <w:marTop w:val="0"/>
          <w:marBottom w:val="0"/>
          <w:divBdr>
            <w:top w:val="none" w:sz="0" w:space="0" w:color="auto"/>
            <w:left w:val="none" w:sz="0" w:space="0" w:color="auto"/>
            <w:bottom w:val="none" w:sz="0" w:space="0" w:color="auto"/>
            <w:right w:val="none" w:sz="0" w:space="0" w:color="auto"/>
          </w:divBdr>
        </w:div>
        <w:div w:id="662507358">
          <w:marLeft w:val="0"/>
          <w:marRight w:val="0"/>
          <w:marTop w:val="0"/>
          <w:marBottom w:val="0"/>
          <w:divBdr>
            <w:top w:val="none" w:sz="0" w:space="0" w:color="auto"/>
            <w:left w:val="none" w:sz="0" w:space="0" w:color="auto"/>
            <w:bottom w:val="none" w:sz="0" w:space="0" w:color="auto"/>
            <w:right w:val="none" w:sz="0" w:space="0" w:color="auto"/>
          </w:divBdr>
        </w:div>
        <w:div w:id="663095879">
          <w:marLeft w:val="0"/>
          <w:marRight w:val="0"/>
          <w:marTop w:val="0"/>
          <w:marBottom w:val="0"/>
          <w:divBdr>
            <w:top w:val="none" w:sz="0" w:space="0" w:color="auto"/>
            <w:left w:val="none" w:sz="0" w:space="0" w:color="auto"/>
            <w:bottom w:val="none" w:sz="0" w:space="0" w:color="auto"/>
            <w:right w:val="none" w:sz="0" w:space="0" w:color="auto"/>
          </w:divBdr>
        </w:div>
        <w:div w:id="674068217">
          <w:marLeft w:val="0"/>
          <w:marRight w:val="0"/>
          <w:marTop w:val="0"/>
          <w:marBottom w:val="0"/>
          <w:divBdr>
            <w:top w:val="none" w:sz="0" w:space="0" w:color="auto"/>
            <w:left w:val="none" w:sz="0" w:space="0" w:color="auto"/>
            <w:bottom w:val="none" w:sz="0" w:space="0" w:color="auto"/>
            <w:right w:val="none" w:sz="0" w:space="0" w:color="auto"/>
          </w:divBdr>
        </w:div>
        <w:div w:id="678891709">
          <w:marLeft w:val="0"/>
          <w:marRight w:val="0"/>
          <w:marTop w:val="0"/>
          <w:marBottom w:val="0"/>
          <w:divBdr>
            <w:top w:val="none" w:sz="0" w:space="0" w:color="auto"/>
            <w:left w:val="none" w:sz="0" w:space="0" w:color="auto"/>
            <w:bottom w:val="none" w:sz="0" w:space="0" w:color="auto"/>
            <w:right w:val="none" w:sz="0" w:space="0" w:color="auto"/>
          </w:divBdr>
        </w:div>
        <w:div w:id="714549113">
          <w:marLeft w:val="0"/>
          <w:marRight w:val="0"/>
          <w:marTop w:val="0"/>
          <w:marBottom w:val="0"/>
          <w:divBdr>
            <w:top w:val="none" w:sz="0" w:space="0" w:color="auto"/>
            <w:left w:val="none" w:sz="0" w:space="0" w:color="auto"/>
            <w:bottom w:val="none" w:sz="0" w:space="0" w:color="auto"/>
            <w:right w:val="none" w:sz="0" w:space="0" w:color="auto"/>
          </w:divBdr>
        </w:div>
        <w:div w:id="747506829">
          <w:marLeft w:val="0"/>
          <w:marRight w:val="0"/>
          <w:marTop w:val="0"/>
          <w:marBottom w:val="0"/>
          <w:divBdr>
            <w:top w:val="none" w:sz="0" w:space="0" w:color="auto"/>
            <w:left w:val="none" w:sz="0" w:space="0" w:color="auto"/>
            <w:bottom w:val="none" w:sz="0" w:space="0" w:color="auto"/>
            <w:right w:val="none" w:sz="0" w:space="0" w:color="auto"/>
          </w:divBdr>
        </w:div>
        <w:div w:id="751243494">
          <w:marLeft w:val="0"/>
          <w:marRight w:val="0"/>
          <w:marTop w:val="0"/>
          <w:marBottom w:val="0"/>
          <w:divBdr>
            <w:top w:val="none" w:sz="0" w:space="0" w:color="auto"/>
            <w:left w:val="none" w:sz="0" w:space="0" w:color="auto"/>
            <w:bottom w:val="none" w:sz="0" w:space="0" w:color="auto"/>
            <w:right w:val="none" w:sz="0" w:space="0" w:color="auto"/>
          </w:divBdr>
        </w:div>
        <w:div w:id="788280054">
          <w:marLeft w:val="0"/>
          <w:marRight w:val="0"/>
          <w:marTop w:val="0"/>
          <w:marBottom w:val="0"/>
          <w:divBdr>
            <w:top w:val="none" w:sz="0" w:space="0" w:color="auto"/>
            <w:left w:val="none" w:sz="0" w:space="0" w:color="auto"/>
            <w:bottom w:val="none" w:sz="0" w:space="0" w:color="auto"/>
            <w:right w:val="none" w:sz="0" w:space="0" w:color="auto"/>
          </w:divBdr>
        </w:div>
        <w:div w:id="805011163">
          <w:marLeft w:val="0"/>
          <w:marRight w:val="0"/>
          <w:marTop w:val="0"/>
          <w:marBottom w:val="0"/>
          <w:divBdr>
            <w:top w:val="none" w:sz="0" w:space="0" w:color="auto"/>
            <w:left w:val="none" w:sz="0" w:space="0" w:color="auto"/>
            <w:bottom w:val="none" w:sz="0" w:space="0" w:color="auto"/>
            <w:right w:val="none" w:sz="0" w:space="0" w:color="auto"/>
          </w:divBdr>
        </w:div>
        <w:div w:id="808278125">
          <w:marLeft w:val="0"/>
          <w:marRight w:val="0"/>
          <w:marTop w:val="0"/>
          <w:marBottom w:val="0"/>
          <w:divBdr>
            <w:top w:val="none" w:sz="0" w:space="0" w:color="auto"/>
            <w:left w:val="none" w:sz="0" w:space="0" w:color="auto"/>
            <w:bottom w:val="none" w:sz="0" w:space="0" w:color="auto"/>
            <w:right w:val="none" w:sz="0" w:space="0" w:color="auto"/>
          </w:divBdr>
        </w:div>
        <w:div w:id="808401164">
          <w:marLeft w:val="0"/>
          <w:marRight w:val="0"/>
          <w:marTop w:val="0"/>
          <w:marBottom w:val="0"/>
          <w:divBdr>
            <w:top w:val="none" w:sz="0" w:space="0" w:color="auto"/>
            <w:left w:val="none" w:sz="0" w:space="0" w:color="auto"/>
            <w:bottom w:val="none" w:sz="0" w:space="0" w:color="auto"/>
            <w:right w:val="none" w:sz="0" w:space="0" w:color="auto"/>
          </w:divBdr>
        </w:div>
        <w:div w:id="809325805">
          <w:marLeft w:val="0"/>
          <w:marRight w:val="0"/>
          <w:marTop w:val="0"/>
          <w:marBottom w:val="0"/>
          <w:divBdr>
            <w:top w:val="none" w:sz="0" w:space="0" w:color="auto"/>
            <w:left w:val="none" w:sz="0" w:space="0" w:color="auto"/>
            <w:bottom w:val="none" w:sz="0" w:space="0" w:color="auto"/>
            <w:right w:val="none" w:sz="0" w:space="0" w:color="auto"/>
          </w:divBdr>
        </w:div>
        <w:div w:id="824128064">
          <w:marLeft w:val="0"/>
          <w:marRight w:val="0"/>
          <w:marTop w:val="0"/>
          <w:marBottom w:val="0"/>
          <w:divBdr>
            <w:top w:val="none" w:sz="0" w:space="0" w:color="auto"/>
            <w:left w:val="none" w:sz="0" w:space="0" w:color="auto"/>
            <w:bottom w:val="none" w:sz="0" w:space="0" w:color="auto"/>
            <w:right w:val="none" w:sz="0" w:space="0" w:color="auto"/>
          </w:divBdr>
        </w:div>
        <w:div w:id="842286400">
          <w:marLeft w:val="0"/>
          <w:marRight w:val="0"/>
          <w:marTop w:val="0"/>
          <w:marBottom w:val="0"/>
          <w:divBdr>
            <w:top w:val="none" w:sz="0" w:space="0" w:color="auto"/>
            <w:left w:val="none" w:sz="0" w:space="0" w:color="auto"/>
            <w:bottom w:val="none" w:sz="0" w:space="0" w:color="auto"/>
            <w:right w:val="none" w:sz="0" w:space="0" w:color="auto"/>
          </w:divBdr>
        </w:div>
        <w:div w:id="843862341">
          <w:marLeft w:val="0"/>
          <w:marRight w:val="0"/>
          <w:marTop w:val="0"/>
          <w:marBottom w:val="0"/>
          <w:divBdr>
            <w:top w:val="none" w:sz="0" w:space="0" w:color="auto"/>
            <w:left w:val="none" w:sz="0" w:space="0" w:color="auto"/>
            <w:bottom w:val="none" w:sz="0" w:space="0" w:color="auto"/>
            <w:right w:val="none" w:sz="0" w:space="0" w:color="auto"/>
          </w:divBdr>
        </w:div>
        <w:div w:id="896892181">
          <w:marLeft w:val="0"/>
          <w:marRight w:val="0"/>
          <w:marTop w:val="0"/>
          <w:marBottom w:val="0"/>
          <w:divBdr>
            <w:top w:val="none" w:sz="0" w:space="0" w:color="auto"/>
            <w:left w:val="none" w:sz="0" w:space="0" w:color="auto"/>
            <w:bottom w:val="none" w:sz="0" w:space="0" w:color="auto"/>
            <w:right w:val="none" w:sz="0" w:space="0" w:color="auto"/>
          </w:divBdr>
        </w:div>
        <w:div w:id="905650111">
          <w:marLeft w:val="0"/>
          <w:marRight w:val="0"/>
          <w:marTop w:val="0"/>
          <w:marBottom w:val="0"/>
          <w:divBdr>
            <w:top w:val="none" w:sz="0" w:space="0" w:color="auto"/>
            <w:left w:val="none" w:sz="0" w:space="0" w:color="auto"/>
            <w:bottom w:val="none" w:sz="0" w:space="0" w:color="auto"/>
            <w:right w:val="none" w:sz="0" w:space="0" w:color="auto"/>
          </w:divBdr>
        </w:div>
        <w:div w:id="988246900">
          <w:marLeft w:val="0"/>
          <w:marRight w:val="0"/>
          <w:marTop w:val="0"/>
          <w:marBottom w:val="0"/>
          <w:divBdr>
            <w:top w:val="none" w:sz="0" w:space="0" w:color="auto"/>
            <w:left w:val="none" w:sz="0" w:space="0" w:color="auto"/>
            <w:bottom w:val="none" w:sz="0" w:space="0" w:color="auto"/>
            <w:right w:val="none" w:sz="0" w:space="0" w:color="auto"/>
          </w:divBdr>
        </w:div>
        <w:div w:id="993753992">
          <w:marLeft w:val="0"/>
          <w:marRight w:val="0"/>
          <w:marTop w:val="0"/>
          <w:marBottom w:val="0"/>
          <w:divBdr>
            <w:top w:val="none" w:sz="0" w:space="0" w:color="auto"/>
            <w:left w:val="none" w:sz="0" w:space="0" w:color="auto"/>
            <w:bottom w:val="none" w:sz="0" w:space="0" w:color="auto"/>
            <w:right w:val="none" w:sz="0" w:space="0" w:color="auto"/>
          </w:divBdr>
        </w:div>
        <w:div w:id="1017389830">
          <w:marLeft w:val="0"/>
          <w:marRight w:val="0"/>
          <w:marTop w:val="0"/>
          <w:marBottom w:val="0"/>
          <w:divBdr>
            <w:top w:val="none" w:sz="0" w:space="0" w:color="auto"/>
            <w:left w:val="none" w:sz="0" w:space="0" w:color="auto"/>
            <w:bottom w:val="none" w:sz="0" w:space="0" w:color="auto"/>
            <w:right w:val="none" w:sz="0" w:space="0" w:color="auto"/>
          </w:divBdr>
        </w:div>
        <w:div w:id="1022130832">
          <w:marLeft w:val="0"/>
          <w:marRight w:val="0"/>
          <w:marTop w:val="0"/>
          <w:marBottom w:val="0"/>
          <w:divBdr>
            <w:top w:val="none" w:sz="0" w:space="0" w:color="auto"/>
            <w:left w:val="none" w:sz="0" w:space="0" w:color="auto"/>
            <w:bottom w:val="none" w:sz="0" w:space="0" w:color="auto"/>
            <w:right w:val="none" w:sz="0" w:space="0" w:color="auto"/>
          </w:divBdr>
        </w:div>
        <w:div w:id="1023559157">
          <w:marLeft w:val="0"/>
          <w:marRight w:val="0"/>
          <w:marTop w:val="0"/>
          <w:marBottom w:val="0"/>
          <w:divBdr>
            <w:top w:val="none" w:sz="0" w:space="0" w:color="auto"/>
            <w:left w:val="none" w:sz="0" w:space="0" w:color="auto"/>
            <w:bottom w:val="none" w:sz="0" w:space="0" w:color="auto"/>
            <w:right w:val="none" w:sz="0" w:space="0" w:color="auto"/>
          </w:divBdr>
        </w:div>
        <w:div w:id="1032918213">
          <w:marLeft w:val="0"/>
          <w:marRight w:val="0"/>
          <w:marTop w:val="0"/>
          <w:marBottom w:val="0"/>
          <w:divBdr>
            <w:top w:val="none" w:sz="0" w:space="0" w:color="auto"/>
            <w:left w:val="none" w:sz="0" w:space="0" w:color="auto"/>
            <w:bottom w:val="none" w:sz="0" w:space="0" w:color="auto"/>
            <w:right w:val="none" w:sz="0" w:space="0" w:color="auto"/>
          </w:divBdr>
        </w:div>
        <w:div w:id="1065682475">
          <w:marLeft w:val="0"/>
          <w:marRight w:val="0"/>
          <w:marTop w:val="0"/>
          <w:marBottom w:val="0"/>
          <w:divBdr>
            <w:top w:val="none" w:sz="0" w:space="0" w:color="auto"/>
            <w:left w:val="none" w:sz="0" w:space="0" w:color="auto"/>
            <w:bottom w:val="none" w:sz="0" w:space="0" w:color="auto"/>
            <w:right w:val="none" w:sz="0" w:space="0" w:color="auto"/>
          </w:divBdr>
        </w:div>
        <w:div w:id="1102412659">
          <w:marLeft w:val="0"/>
          <w:marRight w:val="0"/>
          <w:marTop w:val="0"/>
          <w:marBottom w:val="0"/>
          <w:divBdr>
            <w:top w:val="none" w:sz="0" w:space="0" w:color="auto"/>
            <w:left w:val="none" w:sz="0" w:space="0" w:color="auto"/>
            <w:bottom w:val="none" w:sz="0" w:space="0" w:color="auto"/>
            <w:right w:val="none" w:sz="0" w:space="0" w:color="auto"/>
          </w:divBdr>
        </w:div>
        <w:div w:id="1139692748">
          <w:marLeft w:val="0"/>
          <w:marRight w:val="0"/>
          <w:marTop w:val="0"/>
          <w:marBottom w:val="0"/>
          <w:divBdr>
            <w:top w:val="none" w:sz="0" w:space="0" w:color="auto"/>
            <w:left w:val="none" w:sz="0" w:space="0" w:color="auto"/>
            <w:bottom w:val="none" w:sz="0" w:space="0" w:color="auto"/>
            <w:right w:val="none" w:sz="0" w:space="0" w:color="auto"/>
          </w:divBdr>
        </w:div>
        <w:div w:id="1173760975">
          <w:marLeft w:val="0"/>
          <w:marRight w:val="0"/>
          <w:marTop w:val="0"/>
          <w:marBottom w:val="0"/>
          <w:divBdr>
            <w:top w:val="none" w:sz="0" w:space="0" w:color="auto"/>
            <w:left w:val="none" w:sz="0" w:space="0" w:color="auto"/>
            <w:bottom w:val="none" w:sz="0" w:space="0" w:color="auto"/>
            <w:right w:val="none" w:sz="0" w:space="0" w:color="auto"/>
          </w:divBdr>
        </w:div>
        <w:div w:id="1185168253">
          <w:marLeft w:val="0"/>
          <w:marRight w:val="0"/>
          <w:marTop w:val="0"/>
          <w:marBottom w:val="0"/>
          <w:divBdr>
            <w:top w:val="none" w:sz="0" w:space="0" w:color="auto"/>
            <w:left w:val="none" w:sz="0" w:space="0" w:color="auto"/>
            <w:bottom w:val="none" w:sz="0" w:space="0" w:color="auto"/>
            <w:right w:val="none" w:sz="0" w:space="0" w:color="auto"/>
          </w:divBdr>
        </w:div>
        <w:div w:id="1190559415">
          <w:marLeft w:val="0"/>
          <w:marRight w:val="0"/>
          <w:marTop w:val="0"/>
          <w:marBottom w:val="0"/>
          <w:divBdr>
            <w:top w:val="none" w:sz="0" w:space="0" w:color="auto"/>
            <w:left w:val="none" w:sz="0" w:space="0" w:color="auto"/>
            <w:bottom w:val="none" w:sz="0" w:space="0" w:color="auto"/>
            <w:right w:val="none" w:sz="0" w:space="0" w:color="auto"/>
          </w:divBdr>
        </w:div>
        <w:div w:id="1222986505">
          <w:marLeft w:val="0"/>
          <w:marRight w:val="0"/>
          <w:marTop w:val="0"/>
          <w:marBottom w:val="0"/>
          <w:divBdr>
            <w:top w:val="none" w:sz="0" w:space="0" w:color="auto"/>
            <w:left w:val="none" w:sz="0" w:space="0" w:color="auto"/>
            <w:bottom w:val="none" w:sz="0" w:space="0" w:color="auto"/>
            <w:right w:val="none" w:sz="0" w:space="0" w:color="auto"/>
          </w:divBdr>
        </w:div>
        <w:div w:id="1238635859">
          <w:marLeft w:val="0"/>
          <w:marRight w:val="0"/>
          <w:marTop w:val="0"/>
          <w:marBottom w:val="0"/>
          <w:divBdr>
            <w:top w:val="none" w:sz="0" w:space="0" w:color="auto"/>
            <w:left w:val="none" w:sz="0" w:space="0" w:color="auto"/>
            <w:bottom w:val="none" w:sz="0" w:space="0" w:color="auto"/>
            <w:right w:val="none" w:sz="0" w:space="0" w:color="auto"/>
          </w:divBdr>
        </w:div>
        <w:div w:id="1244797286">
          <w:marLeft w:val="0"/>
          <w:marRight w:val="0"/>
          <w:marTop w:val="0"/>
          <w:marBottom w:val="0"/>
          <w:divBdr>
            <w:top w:val="none" w:sz="0" w:space="0" w:color="auto"/>
            <w:left w:val="none" w:sz="0" w:space="0" w:color="auto"/>
            <w:bottom w:val="none" w:sz="0" w:space="0" w:color="auto"/>
            <w:right w:val="none" w:sz="0" w:space="0" w:color="auto"/>
          </w:divBdr>
        </w:div>
        <w:div w:id="1260219021">
          <w:marLeft w:val="0"/>
          <w:marRight w:val="0"/>
          <w:marTop w:val="0"/>
          <w:marBottom w:val="0"/>
          <w:divBdr>
            <w:top w:val="none" w:sz="0" w:space="0" w:color="auto"/>
            <w:left w:val="none" w:sz="0" w:space="0" w:color="auto"/>
            <w:bottom w:val="none" w:sz="0" w:space="0" w:color="auto"/>
            <w:right w:val="none" w:sz="0" w:space="0" w:color="auto"/>
          </w:divBdr>
        </w:div>
        <w:div w:id="1266885710">
          <w:marLeft w:val="0"/>
          <w:marRight w:val="0"/>
          <w:marTop w:val="0"/>
          <w:marBottom w:val="0"/>
          <w:divBdr>
            <w:top w:val="none" w:sz="0" w:space="0" w:color="auto"/>
            <w:left w:val="none" w:sz="0" w:space="0" w:color="auto"/>
            <w:bottom w:val="none" w:sz="0" w:space="0" w:color="auto"/>
            <w:right w:val="none" w:sz="0" w:space="0" w:color="auto"/>
          </w:divBdr>
        </w:div>
        <w:div w:id="1267420046">
          <w:marLeft w:val="0"/>
          <w:marRight w:val="0"/>
          <w:marTop w:val="0"/>
          <w:marBottom w:val="0"/>
          <w:divBdr>
            <w:top w:val="none" w:sz="0" w:space="0" w:color="auto"/>
            <w:left w:val="none" w:sz="0" w:space="0" w:color="auto"/>
            <w:bottom w:val="none" w:sz="0" w:space="0" w:color="auto"/>
            <w:right w:val="none" w:sz="0" w:space="0" w:color="auto"/>
          </w:divBdr>
        </w:div>
        <w:div w:id="1274707529">
          <w:marLeft w:val="0"/>
          <w:marRight w:val="0"/>
          <w:marTop w:val="0"/>
          <w:marBottom w:val="0"/>
          <w:divBdr>
            <w:top w:val="none" w:sz="0" w:space="0" w:color="auto"/>
            <w:left w:val="none" w:sz="0" w:space="0" w:color="auto"/>
            <w:bottom w:val="none" w:sz="0" w:space="0" w:color="auto"/>
            <w:right w:val="none" w:sz="0" w:space="0" w:color="auto"/>
          </w:divBdr>
        </w:div>
        <w:div w:id="1280257885">
          <w:marLeft w:val="0"/>
          <w:marRight w:val="0"/>
          <w:marTop w:val="0"/>
          <w:marBottom w:val="0"/>
          <w:divBdr>
            <w:top w:val="none" w:sz="0" w:space="0" w:color="auto"/>
            <w:left w:val="none" w:sz="0" w:space="0" w:color="auto"/>
            <w:bottom w:val="none" w:sz="0" w:space="0" w:color="auto"/>
            <w:right w:val="none" w:sz="0" w:space="0" w:color="auto"/>
          </w:divBdr>
        </w:div>
        <w:div w:id="1289431895">
          <w:marLeft w:val="0"/>
          <w:marRight w:val="0"/>
          <w:marTop w:val="0"/>
          <w:marBottom w:val="0"/>
          <w:divBdr>
            <w:top w:val="none" w:sz="0" w:space="0" w:color="auto"/>
            <w:left w:val="none" w:sz="0" w:space="0" w:color="auto"/>
            <w:bottom w:val="none" w:sz="0" w:space="0" w:color="auto"/>
            <w:right w:val="none" w:sz="0" w:space="0" w:color="auto"/>
          </w:divBdr>
        </w:div>
        <w:div w:id="1294212149">
          <w:marLeft w:val="0"/>
          <w:marRight w:val="0"/>
          <w:marTop w:val="0"/>
          <w:marBottom w:val="0"/>
          <w:divBdr>
            <w:top w:val="none" w:sz="0" w:space="0" w:color="auto"/>
            <w:left w:val="none" w:sz="0" w:space="0" w:color="auto"/>
            <w:bottom w:val="none" w:sz="0" w:space="0" w:color="auto"/>
            <w:right w:val="none" w:sz="0" w:space="0" w:color="auto"/>
          </w:divBdr>
        </w:div>
        <w:div w:id="1303005745">
          <w:marLeft w:val="0"/>
          <w:marRight w:val="0"/>
          <w:marTop w:val="0"/>
          <w:marBottom w:val="0"/>
          <w:divBdr>
            <w:top w:val="none" w:sz="0" w:space="0" w:color="auto"/>
            <w:left w:val="none" w:sz="0" w:space="0" w:color="auto"/>
            <w:bottom w:val="none" w:sz="0" w:space="0" w:color="auto"/>
            <w:right w:val="none" w:sz="0" w:space="0" w:color="auto"/>
          </w:divBdr>
        </w:div>
        <w:div w:id="1315064945">
          <w:marLeft w:val="0"/>
          <w:marRight w:val="0"/>
          <w:marTop w:val="0"/>
          <w:marBottom w:val="0"/>
          <w:divBdr>
            <w:top w:val="none" w:sz="0" w:space="0" w:color="auto"/>
            <w:left w:val="none" w:sz="0" w:space="0" w:color="auto"/>
            <w:bottom w:val="none" w:sz="0" w:space="0" w:color="auto"/>
            <w:right w:val="none" w:sz="0" w:space="0" w:color="auto"/>
          </w:divBdr>
        </w:div>
        <w:div w:id="1331984197">
          <w:marLeft w:val="0"/>
          <w:marRight w:val="0"/>
          <w:marTop w:val="0"/>
          <w:marBottom w:val="0"/>
          <w:divBdr>
            <w:top w:val="none" w:sz="0" w:space="0" w:color="auto"/>
            <w:left w:val="none" w:sz="0" w:space="0" w:color="auto"/>
            <w:bottom w:val="none" w:sz="0" w:space="0" w:color="auto"/>
            <w:right w:val="none" w:sz="0" w:space="0" w:color="auto"/>
          </w:divBdr>
        </w:div>
        <w:div w:id="1339037487">
          <w:marLeft w:val="0"/>
          <w:marRight w:val="0"/>
          <w:marTop w:val="0"/>
          <w:marBottom w:val="0"/>
          <w:divBdr>
            <w:top w:val="none" w:sz="0" w:space="0" w:color="auto"/>
            <w:left w:val="none" w:sz="0" w:space="0" w:color="auto"/>
            <w:bottom w:val="none" w:sz="0" w:space="0" w:color="auto"/>
            <w:right w:val="none" w:sz="0" w:space="0" w:color="auto"/>
          </w:divBdr>
        </w:div>
        <w:div w:id="1348681303">
          <w:marLeft w:val="0"/>
          <w:marRight w:val="0"/>
          <w:marTop w:val="0"/>
          <w:marBottom w:val="0"/>
          <w:divBdr>
            <w:top w:val="none" w:sz="0" w:space="0" w:color="auto"/>
            <w:left w:val="none" w:sz="0" w:space="0" w:color="auto"/>
            <w:bottom w:val="none" w:sz="0" w:space="0" w:color="auto"/>
            <w:right w:val="none" w:sz="0" w:space="0" w:color="auto"/>
          </w:divBdr>
        </w:div>
        <w:div w:id="1349722006">
          <w:marLeft w:val="0"/>
          <w:marRight w:val="0"/>
          <w:marTop w:val="0"/>
          <w:marBottom w:val="0"/>
          <w:divBdr>
            <w:top w:val="none" w:sz="0" w:space="0" w:color="auto"/>
            <w:left w:val="none" w:sz="0" w:space="0" w:color="auto"/>
            <w:bottom w:val="none" w:sz="0" w:space="0" w:color="auto"/>
            <w:right w:val="none" w:sz="0" w:space="0" w:color="auto"/>
          </w:divBdr>
        </w:div>
        <w:div w:id="1351495215">
          <w:marLeft w:val="0"/>
          <w:marRight w:val="0"/>
          <w:marTop w:val="0"/>
          <w:marBottom w:val="0"/>
          <w:divBdr>
            <w:top w:val="none" w:sz="0" w:space="0" w:color="auto"/>
            <w:left w:val="none" w:sz="0" w:space="0" w:color="auto"/>
            <w:bottom w:val="none" w:sz="0" w:space="0" w:color="auto"/>
            <w:right w:val="none" w:sz="0" w:space="0" w:color="auto"/>
          </w:divBdr>
        </w:div>
        <w:div w:id="1366519253">
          <w:marLeft w:val="0"/>
          <w:marRight w:val="0"/>
          <w:marTop w:val="0"/>
          <w:marBottom w:val="0"/>
          <w:divBdr>
            <w:top w:val="none" w:sz="0" w:space="0" w:color="auto"/>
            <w:left w:val="none" w:sz="0" w:space="0" w:color="auto"/>
            <w:bottom w:val="none" w:sz="0" w:space="0" w:color="auto"/>
            <w:right w:val="none" w:sz="0" w:space="0" w:color="auto"/>
          </w:divBdr>
        </w:div>
        <w:div w:id="1459105949">
          <w:marLeft w:val="0"/>
          <w:marRight w:val="0"/>
          <w:marTop w:val="0"/>
          <w:marBottom w:val="0"/>
          <w:divBdr>
            <w:top w:val="none" w:sz="0" w:space="0" w:color="auto"/>
            <w:left w:val="none" w:sz="0" w:space="0" w:color="auto"/>
            <w:bottom w:val="none" w:sz="0" w:space="0" w:color="auto"/>
            <w:right w:val="none" w:sz="0" w:space="0" w:color="auto"/>
          </w:divBdr>
        </w:div>
        <w:div w:id="1460342253">
          <w:marLeft w:val="0"/>
          <w:marRight w:val="0"/>
          <w:marTop w:val="0"/>
          <w:marBottom w:val="0"/>
          <w:divBdr>
            <w:top w:val="none" w:sz="0" w:space="0" w:color="auto"/>
            <w:left w:val="none" w:sz="0" w:space="0" w:color="auto"/>
            <w:bottom w:val="none" w:sz="0" w:space="0" w:color="auto"/>
            <w:right w:val="none" w:sz="0" w:space="0" w:color="auto"/>
          </w:divBdr>
        </w:div>
        <w:div w:id="1478255219">
          <w:marLeft w:val="0"/>
          <w:marRight w:val="0"/>
          <w:marTop w:val="0"/>
          <w:marBottom w:val="0"/>
          <w:divBdr>
            <w:top w:val="none" w:sz="0" w:space="0" w:color="auto"/>
            <w:left w:val="none" w:sz="0" w:space="0" w:color="auto"/>
            <w:bottom w:val="none" w:sz="0" w:space="0" w:color="auto"/>
            <w:right w:val="none" w:sz="0" w:space="0" w:color="auto"/>
          </w:divBdr>
        </w:div>
        <w:div w:id="1488551083">
          <w:marLeft w:val="0"/>
          <w:marRight w:val="0"/>
          <w:marTop w:val="0"/>
          <w:marBottom w:val="0"/>
          <w:divBdr>
            <w:top w:val="none" w:sz="0" w:space="0" w:color="auto"/>
            <w:left w:val="none" w:sz="0" w:space="0" w:color="auto"/>
            <w:bottom w:val="none" w:sz="0" w:space="0" w:color="auto"/>
            <w:right w:val="none" w:sz="0" w:space="0" w:color="auto"/>
          </w:divBdr>
        </w:div>
        <w:div w:id="1529682213">
          <w:marLeft w:val="0"/>
          <w:marRight w:val="0"/>
          <w:marTop w:val="0"/>
          <w:marBottom w:val="0"/>
          <w:divBdr>
            <w:top w:val="none" w:sz="0" w:space="0" w:color="auto"/>
            <w:left w:val="none" w:sz="0" w:space="0" w:color="auto"/>
            <w:bottom w:val="none" w:sz="0" w:space="0" w:color="auto"/>
            <w:right w:val="none" w:sz="0" w:space="0" w:color="auto"/>
          </w:divBdr>
        </w:div>
        <w:div w:id="1549300655">
          <w:marLeft w:val="0"/>
          <w:marRight w:val="0"/>
          <w:marTop w:val="0"/>
          <w:marBottom w:val="0"/>
          <w:divBdr>
            <w:top w:val="none" w:sz="0" w:space="0" w:color="auto"/>
            <w:left w:val="none" w:sz="0" w:space="0" w:color="auto"/>
            <w:bottom w:val="none" w:sz="0" w:space="0" w:color="auto"/>
            <w:right w:val="none" w:sz="0" w:space="0" w:color="auto"/>
          </w:divBdr>
        </w:div>
        <w:div w:id="1556620457">
          <w:marLeft w:val="0"/>
          <w:marRight w:val="0"/>
          <w:marTop w:val="0"/>
          <w:marBottom w:val="0"/>
          <w:divBdr>
            <w:top w:val="none" w:sz="0" w:space="0" w:color="auto"/>
            <w:left w:val="none" w:sz="0" w:space="0" w:color="auto"/>
            <w:bottom w:val="none" w:sz="0" w:space="0" w:color="auto"/>
            <w:right w:val="none" w:sz="0" w:space="0" w:color="auto"/>
          </w:divBdr>
        </w:div>
        <w:div w:id="1561793644">
          <w:marLeft w:val="0"/>
          <w:marRight w:val="0"/>
          <w:marTop w:val="0"/>
          <w:marBottom w:val="0"/>
          <w:divBdr>
            <w:top w:val="none" w:sz="0" w:space="0" w:color="auto"/>
            <w:left w:val="none" w:sz="0" w:space="0" w:color="auto"/>
            <w:bottom w:val="none" w:sz="0" w:space="0" w:color="auto"/>
            <w:right w:val="none" w:sz="0" w:space="0" w:color="auto"/>
          </w:divBdr>
        </w:div>
        <w:div w:id="1569681779">
          <w:marLeft w:val="0"/>
          <w:marRight w:val="0"/>
          <w:marTop w:val="0"/>
          <w:marBottom w:val="0"/>
          <w:divBdr>
            <w:top w:val="none" w:sz="0" w:space="0" w:color="auto"/>
            <w:left w:val="none" w:sz="0" w:space="0" w:color="auto"/>
            <w:bottom w:val="none" w:sz="0" w:space="0" w:color="auto"/>
            <w:right w:val="none" w:sz="0" w:space="0" w:color="auto"/>
          </w:divBdr>
        </w:div>
        <w:div w:id="1612856148">
          <w:marLeft w:val="0"/>
          <w:marRight w:val="0"/>
          <w:marTop w:val="0"/>
          <w:marBottom w:val="0"/>
          <w:divBdr>
            <w:top w:val="none" w:sz="0" w:space="0" w:color="auto"/>
            <w:left w:val="none" w:sz="0" w:space="0" w:color="auto"/>
            <w:bottom w:val="none" w:sz="0" w:space="0" w:color="auto"/>
            <w:right w:val="none" w:sz="0" w:space="0" w:color="auto"/>
          </w:divBdr>
        </w:div>
        <w:div w:id="1615748296">
          <w:marLeft w:val="0"/>
          <w:marRight w:val="0"/>
          <w:marTop w:val="0"/>
          <w:marBottom w:val="0"/>
          <w:divBdr>
            <w:top w:val="none" w:sz="0" w:space="0" w:color="auto"/>
            <w:left w:val="none" w:sz="0" w:space="0" w:color="auto"/>
            <w:bottom w:val="none" w:sz="0" w:space="0" w:color="auto"/>
            <w:right w:val="none" w:sz="0" w:space="0" w:color="auto"/>
          </w:divBdr>
        </w:div>
        <w:div w:id="1691451385">
          <w:marLeft w:val="0"/>
          <w:marRight w:val="0"/>
          <w:marTop w:val="0"/>
          <w:marBottom w:val="0"/>
          <w:divBdr>
            <w:top w:val="none" w:sz="0" w:space="0" w:color="auto"/>
            <w:left w:val="none" w:sz="0" w:space="0" w:color="auto"/>
            <w:bottom w:val="none" w:sz="0" w:space="0" w:color="auto"/>
            <w:right w:val="none" w:sz="0" w:space="0" w:color="auto"/>
          </w:divBdr>
        </w:div>
        <w:div w:id="1701860174">
          <w:marLeft w:val="0"/>
          <w:marRight w:val="0"/>
          <w:marTop w:val="0"/>
          <w:marBottom w:val="0"/>
          <w:divBdr>
            <w:top w:val="none" w:sz="0" w:space="0" w:color="auto"/>
            <w:left w:val="none" w:sz="0" w:space="0" w:color="auto"/>
            <w:bottom w:val="none" w:sz="0" w:space="0" w:color="auto"/>
            <w:right w:val="none" w:sz="0" w:space="0" w:color="auto"/>
          </w:divBdr>
        </w:div>
        <w:div w:id="1707484978">
          <w:marLeft w:val="0"/>
          <w:marRight w:val="0"/>
          <w:marTop w:val="0"/>
          <w:marBottom w:val="0"/>
          <w:divBdr>
            <w:top w:val="none" w:sz="0" w:space="0" w:color="auto"/>
            <w:left w:val="none" w:sz="0" w:space="0" w:color="auto"/>
            <w:bottom w:val="none" w:sz="0" w:space="0" w:color="auto"/>
            <w:right w:val="none" w:sz="0" w:space="0" w:color="auto"/>
          </w:divBdr>
        </w:div>
        <w:div w:id="1709572352">
          <w:marLeft w:val="0"/>
          <w:marRight w:val="0"/>
          <w:marTop w:val="0"/>
          <w:marBottom w:val="0"/>
          <w:divBdr>
            <w:top w:val="none" w:sz="0" w:space="0" w:color="auto"/>
            <w:left w:val="none" w:sz="0" w:space="0" w:color="auto"/>
            <w:bottom w:val="none" w:sz="0" w:space="0" w:color="auto"/>
            <w:right w:val="none" w:sz="0" w:space="0" w:color="auto"/>
          </w:divBdr>
        </w:div>
        <w:div w:id="1715079172">
          <w:marLeft w:val="0"/>
          <w:marRight w:val="0"/>
          <w:marTop w:val="0"/>
          <w:marBottom w:val="0"/>
          <w:divBdr>
            <w:top w:val="none" w:sz="0" w:space="0" w:color="auto"/>
            <w:left w:val="none" w:sz="0" w:space="0" w:color="auto"/>
            <w:bottom w:val="none" w:sz="0" w:space="0" w:color="auto"/>
            <w:right w:val="none" w:sz="0" w:space="0" w:color="auto"/>
          </w:divBdr>
        </w:div>
        <w:div w:id="1717848150">
          <w:marLeft w:val="0"/>
          <w:marRight w:val="0"/>
          <w:marTop w:val="0"/>
          <w:marBottom w:val="0"/>
          <w:divBdr>
            <w:top w:val="none" w:sz="0" w:space="0" w:color="auto"/>
            <w:left w:val="none" w:sz="0" w:space="0" w:color="auto"/>
            <w:bottom w:val="none" w:sz="0" w:space="0" w:color="auto"/>
            <w:right w:val="none" w:sz="0" w:space="0" w:color="auto"/>
          </w:divBdr>
        </w:div>
        <w:div w:id="1718238801">
          <w:marLeft w:val="0"/>
          <w:marRight w:val="0"/>
          <w:marTop w:val="0"/>
          <w:marBottom w:val="0"/>
          <w:divBdr>
            <w:top w:val="none" w:sz="0" w:space="0" w:color="auto"/>
            <w:left w:val="none" w:sz="0" w:space="0" w:color="auto"/>
            <w:bottom w:val="none" w:sz="0" w:space="0" w:color="auto"/>
            <w:right w:val="none" w:sz="0" w:space="0" w:color="auto"/>
          </w:divBdr>
        </w:div>
        <w:div w:id="1754930188">
          <w:marLeft w:val="0"/>
          <w:marRight w:val="0"/>
          <w:marTop w:val="0"/>
          <w:marBottom w:val="0"/>
          <w:divBdr>
            <w:top w:val="none" w:sz="0" w:space="0" w:color="auto"/>
            <w:left w:val="none" w:sz="0" w:space="0" w:color="auto"/>
            <w:bottom w:val="none" w:sz="0" w:space="0" w:color="auto"/>
            <w:right w:val="none" w:sz="0" w:space="0" w:color="auto"/>
          </w:divBdr>
        </w:div>
        <w:div w:id="1819565847">
          <w:marLeft w:val="0"/>
          <w:marRight w:val="0"/>
          <w:marTop w:val="0"/>
          <w:marBottom w:val="0"/>
          <w:divBdr>
            <w:top w:val="none" w:sz="0" w:space="0" w:color="auto"/>
            <w:left w:val="none" w:sz="0" w:space="0" w:color="auto"/>
            <w:bottom w:val="none" w:sz="0" w:space="0" w:color="auto"/>
            <w:right w:val="none" w:sz="0" w:space="0" w:color="auto"/>
          </w:divBdr>
        </w:div>
        <w:div w:id="1853841194">
          <w:marLeft w:val="0"/>
          <w:marRight w:val="0"/>
          <w:marTop w:val="0"/>
          <w:marBottom w:val="0"/>
          <w:divBdr>
            <w:top w:val="none" w:sz="0" w:space="0" w:color="auto"/>
            <w:left w:val="none" w:sz="0" w:space="0" w:color="auto"/>
            <w:bottom w:val="none" w:sz="0" w:space="0" w:color="auto"/>
            <w:right w:val="none" w:sz="0" w:space="0" w:color="auto"/>
          </w:divBdr>
        </w:div>
        <w:div w:id="1860466479">
          <w:marLeft w:val="0"/>
          <w:marRight w:val="0"/>
          <w:marTop w:val="0"/>
          <w:marBottom w:val="0"/>
          <w:divBdr>
            <w:top w:val="none" w:sz="0" w:space="0" w:color="auto"/>
            <w:left w:val="none" w:sz="0" w:space="0" w:color="auto"/>
            <w:bottom w:val="none" w:sz="0" w:space="0" w:color="auto"/>
            <w:right w:val="none" w:sz="0" w:space="0" w:color="auto"/>
          </w:divBdr>
        </w:div>
        <w:div w:id="1870950527">
          <w:marLeft w:val="0"/>
          <w:marRight w:val="0"/>
          <w:marTop w:val="0"/>
          <w:marBottom w:val="0"/>
          <w:divBdr>
            <w:top w:val="none" w:sz="0" w:space="0" w:color="auto"/>
            <w:left w:val="none" w:sz="0" w:space="0" w:color="auto"/>
            <w:bottom w:val="none" w:sz="0" w:space="0" w:color="auto"/>
            <w:right w:val="none" w:sz="0" w:space="0" w:color="auto"/>
          </w:divBdr>
        </w:div>
        <w:div w:id="1884978598">
          <w:marLeft w:val="0"/>
          <w:marRight w:val="0"/>
          <w:marTop w:val="0"/>
          <w:marBottom w:val="0"/>
          <w:divBdr>
            <w:top w:val="none" w:sz="0" w:space="0" w:color="auto"/>
            <w:left w:val="none" w:sz="0" w:space="0" w:color="auto"/>
            <w:bottom w:val="none" w:sz="0" w:space="0" w:color="auto"/>
            <w:right w:val="none" w:sz="0" w:space="0" w:color="auto"/>
          </w:divBdr>
        </w:div>
        <w:div w:id="1896819372">
          <w:marLeft w:val="0"/>
          <w:marRight w:val="0"/>
          <w:marTop w:val="0"/>
          <w:marBottom w:val="0"/>
          <w:divBdr>
            <w:top w:val="none" w:sz="0" w:space="0" w:color="auto"/>
            <w:left w:val="none" w:sz="0" w:space="0" w:color="auto"/>
            <w:bottom w:val="none" w:sz="0" w:space="0" w:color="auto"/>
            <w:right w:val="none" w:sz="0" w:space="0" w:color="auto"/>
          </w:divBdr>
        </w:div>
        <w:div w:id="1943493536">
          <w:marLeft w:val="0"/>
          <w:marRight w:val="0"/>
          <w:marTop w:val="0"/>
          <w:marBottom w:val="0"/>
          <w:divBdr>
            <w:top w:val="none" w:sz="0" w:space="0" w:color="auto"/>
            <w:left w:val="none" w:sz="0" w:space="0" w:color="auto"/>
            <w:bottom w:val="none" w:sz="0" w:space="0" w:color="auto"/>
            <w:right w:val="none" w:sz="0" w:space="0" w:color="auto"/>
          </w:divBdr>
        </w:div>
        <w:div w:id="1950695878">
          <w:marLeft w:val="0"/>
          <w:marRight w:val="0"/>
          <w:marTop w:val="0"/>
          <w:marBottom w:val="0"/>
          <w:divBdr>
            <w:top w:val="none" w:sz="0" w:space="0" w:color="auto"/>
            <w:left w:val="none" w:sz="0" w:space="0" w:color="auto"/>
            <w:bottom w:val="none" w:sz="0" w:space="0" w:color="auto"/>
            <w:right w:val="none" w:sz="0" w:space="0" w:color="auto"/>
          </w:divBdr>
        </w:div>
        <w:div w:id="1956672153">
          <w:marLeft w:val="0"/>
          <w:marRight w:val="0"/>
          <w:marTop w:val="0"/>
          <w:marBottom w:val="0"/>
          <w:divBdr>
            <w:top w:val="none" w:sz="0" w:space="0" w:color="auto"/>
            <w:left w:val="none" w:sz="0" w:space="0" w:color="auto"/>
            <w:bottom w:val="none" w:sz="0" w:space="0" w:color="auto"/>
            <w:right w:val="none" w:sz="0" w:space="0" w:color="auto"/>
          </w:divBdr>
        </w:div>
        <w:div w:id="1959755299">
          <w:marLeft w:val="0"/>
          <w:marRight w:val="0"/>
          <w:marTop w:val="0"/>
          <w:marBottom w:val="0"/>
          <w:divBdr>
            <w:top w:val="none" w:sz="0" w:space="0" w:color="auto"/>
            <w:left w:val="none" w:sz="0" w:space="0" w:color="auto"/>
            <w:bottom w:val="none" w:sz="0" w:space="0" w:color="auto"/>
            <w:right w:val="none" w:sz="0" w:space="0" w:color="auto"/>
          </w:divBdr>
        </w:div>
        <w:div w:id="1962496394">
          <w:marLeft w:val="0"/>
          <w:marRight w:val="0"/>
          <w:marTop w:val="0"/>
          <w:marBottom w:val="0"/>
          <w:divBdr>
            <w:top w:val="none" w:sz="0" w:space="0" w:color="auto"/>
            <w:left w:val="none" w:sz="0" w:space="0" w:color="auto"/>
            <w:bottom w:val="none" w:sz="0" w:space="0" w:color="auto"/>
            <w:right w:val="none" w:sz="0" w:space="0" w:color="auto"/>
          </w:divBdr>
        </w:div>
        <w:div w:id="2019504378">
          <w:marLeft w:val="0"/>
          <w:marRight w:val="0"/>
          <w:marTop w:val="0"/>
          <w:marBottom w:val="0"/>
          <w:divBdr>
            <w:top w:val="none" w:sz="0" w:space="0" w:color="auto"/>
            <w:left w:val="none" w:sz="0" w:space="0" w:color="auto"/>
            <w:bottom w:val="none" w:sz="0" w:space="0" w:color="auto"/>
            <w:right w:val="none" w:sz="0" w:space="0" w:color="auto"/>
          </w:divBdr>
        </w:div>
        <w:div w:id="2071998248">
          <w:marLeft w:val="0"/>
          <w:marRight w:val="0"/>
          <w:marTop w:val="0"/>
          <w:marBottom w:val="0"/>
          <w:divBdr>
            <w:top w:val="none" w:sz="0" w:space="0" w:color="auto"/>
            <w:left w:val="none" w:sz="0" w:space="0" w:color="auto"/>
            <w:bottom w:val="none" w:sz="0" w:space="0" w:color="auto"/>
            <w:right w:val="none" w:sz="0" w:space="0" w:color="auto"/>
          </w:divBdr>
        </w:div>
        <w:div w:id="2080781775">
          <w:marLeft w:val="0"/>
          <w:marRight w:val="0"/>
          <w:marTop w:val="0"/>
          <w:marBottom w:val="0"/>
          <w:divBdr>
            <w:top w:val="none" w:sz="0" w:space="0" w:color="auto"/>
            <w:left w:val="none" w:sz="0" w:space="0" w:color="auto"/>
            <w:bottom w:val="none" w:sz="0" w:space="0" w:color="auto"/>
            <w:right w:val="none" w:sz="0" w:space="0" w:color="auto"/>
          </w:divBdr>
        </w:div>
        <w:div w:id="2092193025">
          <w:marLeft w:val="0"/>
          <w:marRight w:val="0"/>
          <w:marTop w:val="0"/>
          <w:marBottom w:val="0"/>
          <w:divBdr>
            <w:top w:val="none" w:sz="0" w:space="0" w:color="auto"/>
            <w:left w:val="none" w:sz="0" w:space="0" w:color="auto"/>
            <w:bottom w:val="none" w:sz="0" w:space="0" w:color="auto"/>
            <w:right w:val="none" w:sz="0" w:space="0" w:color="auto"/>
          </w:divBdr>
        </w:div>
        <w:div w:id="2118021946">
          <w:marLeft w:val="0"/>
          <w:marRight w:val="0"/>
          <w:marTop w:val="0"/>
          <w:marBottom w:val="0"/>
          <w:divBdr>
            <w:top w:val="none" w:sz="0" w:space="0" w:color="auto"/>
            <w:left w:val="none" w:sz="0" w:space="0" w:color="auto"/>
            <w:bottom w:val="none" w:sz="0" w:space="0" w:color="auto"/>
            <w:right w:val="none" w:sz="0" w:space="0" w:color="auto"/>
          </w:divBdr>
        </w:div>
        <w:div w:id="2135248021">
          <w:marLeft w:val="0"/>
          <w:marRight w:val="0"/>
          <w:marTop w:val="0"/>
          <w:marBottom w:val="0"/>
          <w:divBdr>
            <w:top w:val="none" w:sz="0" w:space="0" w:color="auto"/>
            <w:left w:val="none" w:sz="0" w:space="0" w:color="auto"/>
            <w:bottom w:val="none" w:sz="0" w:space="0" w:color="auto"/>
            <w:right w:val="none" w:sz="0" w:space="0" w:color="auto"/>
          </w:divBdr>
        </w:div>
      </w:divsChild>
    </w:div>
    <w:div w:id="863597723">
      <w:bodyDiv w:val="1"/>
      <w:marLeft w:val="0"/>
      <w:marRight w:val="0"/>
      <w:marTop w:val="0"/>
      <w:marBottom w:val="0"/>
      <w:divBdr>
        <w:top w:val="none" w:sz="0" w:space="0" w:color="auto"/>
        <w:left w:val="none" w:sz="0" w:space="0" w:color="auto"/>
        <w:bottom w:val="none" w:sz="0" w:space="0" w:color="auto"/>
        <w:right w:val="none" w:sz="0" w:space="0" w:color="auto"/>
      </w:divBdr>
    </w:div>
    <w:div w:id="869880758">
      <w:bodyDiv w:val="1"/>
      <w:marLeft w:val="0"/>
      <w:marRight w:val="0"/>
      <w:marTop w:val="0"/>
      <w:marBottom w:val="0"/>
      <w:divBdr>
        <w:top w:val="none" w:sz="0" w:space="0" w:color="auto"/>
        <w:left w:val="none" w:sz="0" w:space="0" w:color="auto"/>
        <w:bottom w:val="none" w:sz="0" w:space="0" w:color="auto"/>
        <w:right w:val="none" w:sz="0" w:space="0" w:color="auto"/>
      </w:divBdr>
    </w:div>
    <w:div w:id="880820036">
      <w:bodyDiv w:val="1"/>
      <w:marLeft w:val="0"/>
      <w:marRight w:val="0"/>
      <w:marTop w:val="0"/>
      <w:marBottom w:val="0"/>
      <w:divBdr>
        <w:top w:val="none" w:sz="0" w:space="0" w:color="auto"/>
        <w:left w:val="none" w:sz="0" w:space="0" w:color="auto"/>
        <w:bottom w:val="none" w:sz="0" w:space="0" w:color="auto"/>
        <w:right w:val="none" w:sz="0" w:space="0" w:color="auto"/>
      </w:divBdr>
    </w:div>
    <w:div w:id="884025047">
      <w:bodyDiv w:val="1"/>
      <w:marLeft w:val="0"/>
      <w:marRight w:val="0"/>
      <w:marTop w:val="0"/>
      <w:marBottom w:val="0"/>
      <w:divBdr>
        <w:top w:val="none" w:sz="0" w:space="0" w:color="auto"/>
        <w:left w:val="none" w:sz="0" w:space="0" w:color="auto"/>
        <w:bottom w:val="none" w:sz="0" w:space="0" w:color="auto"/>
        <w:right w:val="none" w:sz="0" w:space="0" w:color="auto"/>
      </w:divBdr>
    </w:div>
    <w:div w:id="891230487">
      <w:bodyDiv w:val="1"/>
      <w:marLeft w:val="0"/>
      <w:marRight w:val="0"/>
      <w:marTop w:val="0"/>
      <w:marBottom w:val="0"/>
      <w:divBdr>
        <w:top w:val="none" w:sz="0" w:space="0" w:color="auto"/>
        <w:left w:val="none" w:sz="0" w:space="0" w:color="auto"/>
        <w:bottom w:val="none" w:sz="0" w:space="0" w:color="auto"/>
        <w:right w:val="none" w:sz="0" w:space="0" w:color="auto"/>
      </w:divBdr>
    </w:div>
    <w:div w:id="896623279">
      <w:bodyDiv w:val="1"/>
      <w:marLeft w:val="0"/>
      <w:marRight w:val="0"/>
      <w:marTop w:val="0"/>
      <w:marBottom w:val="0"/>
      <w:divBdr>
        <w:top w:val="none" w:sz="0" w:space="0" w:color="auto"/>
        <w:left w:val="none" w:sz="0" w:space="0" w:color="auto"/>
        <w:bottom w:val="none" w:sz="0" w:space="0" w:color="auto"/>
        <w:right w:val="none" w:sz="0" w:space="0" w:color="auto"/>
      </w:divBdr>
    </w:div>
    <w:div w:id="899292535">
      <w:bodyDiv w:val="1"/>
      <w:marLeft w:val="0"/>
      <w:marRight w:val="0"/>
      <w:marTop w:val="0"/>
      <w:marBottom w:val="0"/>
      <w:divBdr>
        <w:top w:val="none" w:sz="0" w:space="0" w:color="auto"/>
        <w:left w:val="none" w:sz="0" w:space="0" w:color="auto"/>
        <w:bottom w:val="none" w:sz="0" w:space="0" w:color="auto"/>
        <w:right w:val="none" w:sz="0" w:space="0" w:color="auto"/>
      </w:divBdr>
    </w:div>
    <w:div w:id="902788367">
      <w:bodyDiv w:val="1"/>
      <w:marLeft w:val="0"/>
      <w:marRight w:val="0"/>
      <w:marTop w:val="0"/>
      <w:marBottom w:val="0"/>
      <w:divBdr>
        <w:top w:val="none" w:sz="0" w:space="0" w:color="auto"/>
        <w:left w:val="none" w:sz="0" w:space="0" w:color="auto"/>
        <w:bottom w:val="none" w:sz="0" w:space="0" w:color="auto"/>
        <w:right w:val="none" w:sz="0" w:space="0" w:color="auto"/>
      </w:divBdr>
    </w:div>
    <w:div w:id="914512166">
      <w:bodyDiv w:val="1"/>
      <w:marLeft w:val="0"/>
      <w:marRight w:val="0"/>
      <w:marTop w:val="0"/>
      <w:marBottom w:val="0"/>
      <w:divBdr>
        <w:top w:val="none" w:sz="0" w:space="0" w:color="auto"/>
        <w:left w:val="none" w:sz="0" w:space="0" w:color="auto"/>
        <w:bottom w:val="none" w:sz="0" w:space="0" w:color="auto"/>
        <w:right w:val="none" w:sz="0" w:space="0" w:color="auto"/>
      </w:divBdr>
    </w:div>
    <w:div w:id="918098184">
      <w:bodyDiv w:val="1"/>
      <w:marLeft w:val="0"/>
      <w:marRight w:val="0"/>
      <w:marTop w:val="0"/>
      <w:marBottom w:val="0"/>
      <w:divBdr>
        <w:top w:val="none" w:sz="0" w:space="0" w:color="auto"/>
        <w:left w:val="none" w:sz="0" w:space="0" w:color="auto"/>
        <w:bottom w:val="none" w:sz="0" w:space="0" w:color="auto"/>
        <w:right w:val="none" w:sz="0" w:space="0" w:color="auto"/>
      </w:divBdr>
    </w:div>
    <w:div w:id="923950906">
      <w:bodyDiv w:val="1"/>
      <w:marLeft w:val="0"/>
      <w:marRight w:val="0"/>
      <w:marTop w:val="0"/>
      <w:marBottom w:val="0"/>
      <w:divBdr>
        <w:top w:val="none" w:sz="0" w:space="0" w:color="auto"/>
        <w:left w:val="none" w:sz="0" w:space="0" w:color="auto"/>
        <w:bottom w:val="none" w:sz="0" w:space="0" w:color="auto"/>
        <w:right w:val="none" w:sz="0" w:space="0" w:color="auto"/>
      </w:divBdr>
    </w:div>
    <w:div w:id="926155904">
      <w:bodyDiv w:val="1"/>
      <w:marLeft w:val="0"/>
      <w:marRight w:val="0"/>
      <w:marTop w:val="0"/>
      <w:marBottom w:val="0"/>
      <w:divBdr>
        <w:top w:val="none" w:sz="0" w:space="0" w:color="auto"/>
        <w:left w:val="none" w:sz="0" w:space="0" w:color="auto"/>
        <w:bottom w:val="none" w:sz="0" w:space="0" w:color="auto"/>
        <w:right w:val="none" w:sz="0" w:space="0" w:color="auto"/>
      </w:divBdr>
    </w:div>
    <w:div w:id="928998209">
      <w:bodyDiv w:val="1"/>
      <w:marLeft w:val="0"/>
      <w:marRight w:val="0"/>
      <w:marTop w:val="0"/>
      <w:marBottom w:val="0"/>
      <w:divBdr>
        <w:top w:val="none" w:sz="0" w:space="0" w:color="auto"/>
        <w:left w:val="none" w:sz="0" w:space="0" w:color="auto"/>
        <w:bottom w:val="none" w:sz="0" w:space="0" w:color="auto"/>
        <w:right w:val="none" w:sz="0" w:space="0" w:color="auto"/>
      </w:divBdr>
    </w:div>
    <w:div w:id="929854607">
      <w:bodyDiv w:val="1"/>
      <w:marLeft w:val="0"/>
      <w:marRight w:val="0"/>
      <w:marTop w:val="0"/>
      <w:marBottom w:val="0"/>
      <w:divBdr>
        <w:top w:val="none" w:sz="0" w:space="0" w:color="auto"/>
        <w:left w:val="none" w:sz="0" w:space="0" w:color="auto"/>
        <w:bottom w:val="none" w:sz="0" w:space="0" w:color="auto"/>
        <w:right w:val="none" w:sz="0" w:space="0" w:color="auto"/>
      </w:divBdr>
    </w:div>
    <w:div w:id="956066300">
      <w:bodyDiv w:val="1"/>
      <w:marLeft w:val="0"/>
      <w:marRight w:val="0"/>
      <w:marTop w:val="0"/>
      <w:marBottom w:val="0"/>
      <w:divBdr>
        <w:top w:val="none" w:sz="0" w:space="0" w:color="auto"/>
        <w:left w:val="none" w:sz="0" w:space="0" w:color="auto"/>
        <w:bottom w:val="none" w:sz="0" w:space="0" w:color="auto"/>
        <w:right w:val="none" w:sz="0" w:space="0" w:color="auto"/>
      </w:divBdr>
    </w:div>
    <w:div w:id="961763815">
      <w:bodyDiv w:val="1"/>
      <w:marLeft w:val="0"/>
      <w:marRight w:val="0"/>
      <w:marTop w:val="0"/>
      <w:marBottom w:val="0"/>
      <w:divBdr>
        <w:top w:val="none" w:sz="0" w:space="0" w:color="auto"/>
        <w:left w:val="none" w:sz="0" w:space="0" w:color="auto"/>
        <w:bottom w:val="none" w:sz="0" w:space="0" w:color="auto"/>
        <w:right w:val="none" w:sz="0" w:space="0" w:color="auto"/>
      </w:divBdr>
    </w:div>
    <w:div w:id="976764520">
      <w:bodyDiv w:val="1"/>
      <w:marLeft w:val="0"/>
      <w:marRight w:val="0"/>
      <w:marTop w:val="0"/>
      <w:marBottom w:val="0"/>
      <w:divBdr>
        <w:top w:val="none" w:sz="0" w:space="0" w:color="auto"/>
        <w:left w:val="none" w:sz="0" w:space="0" w:color="auto"/>
        <w:bottom w:val="none" w:sz="0" w:space="0" w:color="auto"/>
        <w:right w:val="none" w:sz="0" w:space="0" w:color="auto"/>
      </w:divBdr>
    </w:div>
    <w:div w:id="981814877">
      <w:bodyDiv w:val="1"/>
      <w:marLeft w:val="0"/>
      <w:marRight w:val="0"/>
      <w:marTop w:val="0"/>
      <w:marBottom w:val="0"/>
      <w:divBdr>
        <w:top w:val="none" w:sz="0" w:space="0" w:color="auto"/>
        <w:left w:val="none" w:sz="0" w:space="0" w:color="auto"/>
        <w:bottom w:val="none" w:sz="0" w:space="0" w:color="auto"/>
        <w:right w:val="none" w:sz="0" w:space="0" w:color="auto"/>
      </w:divBdr>
    </w:div>
    <w:div w:id="990405078">
      <w:bodyDiv w:val="1"/>
      <w:marLeft w:val="0"/>
      <w:marRight w:val="0"/>
      <w:marTop w:val="0"/>
      <w:marBottom w:val="0"/>
      <w:divBdr>
        <w:top w:val="none" w:sz="0" w:space="0" w:color="auto"/>
        <w:left w:val="none" w:sz="0" w:space="0" w:color="auto"/>
        <w:bottom w:val="none" w:sz="0" w:space="0" w:color="auto"/>
        <w:right w:val="none" w:sz="0" w:space="0" w:color="auto"/>
      </w:divBdr>
    </w:div>
    <w:div w:id="991056738">
      <w:bodyDiv w:val="1"/>
      <w:marLeft w:val="0"/>
      <w:marRight w:val="0"/>
      <w:marTop w:val="0"/>
      <w:marBottom w:val="0"/>
      <w:divBdr>
        <w:top w:val="none" w:sz="0" w:space="0" w:color="auto"/>
        <w:left w:val="none" w:sz="0" w:space="0" w:color="auto"/>
        <w:bottom w:val="none" w:sz="0" w:space="0" w:color="auto"/>
        <w:right w:val="none" w:sz="0" w:space="0" w:color="auto"/>
      </w:divBdr>
    </w:div>
    <w:div w:id="995913140">
      <w:bodyDiv w:val="1"/>
      <w:marLeft w:val="0"/>
      <w:marRight w:val="0"/>
      <w:marTop w:val="0"/>
      <w:marBottom w:val="0"/>
      <w:divBdr>
        <w:top w:val="none" w:sz="0" w:space="0" w:color="auto"/>
        <w:left w:val="none" w:sz="0" w:space="0" w:color="auto"/>
        <w:bottom w:val="none" w:sz="0" w:space="0" w:color="auto"/>
        <w:right w:val="none" w:sz="0" w:space="0" w:color="auto"/>
      </w:divBdr>
    </w:div>
    <w:div w:id="1005135867">
      <w:bodyDiv w:val="1"/>
      <w:marLeft w:val="0"/>
      <w:marRight w:val="0"/>
      <w:marTop w:val="0"/>
      <w:marBottom w:val="0"/>
      <w:divBdr>
        <w:top w:val="none" w:sz="0" w:space="0" w:color="auto"/>
        <w:left w:val="none" w:sz="0" w:space="0" w:color="auto"/>
        <w:bottom w:val="none" w:sz="0" w:space="0" w:color="auto"/>
        <w:right w:val="none" w:sz="0" w:space="0" w:color="auto"/>
      </w:divBdr>
    </w:div>
    <w:div w:id="1005326657">
      <w:bodyDiv w:val="1"/>
      <w:marLeft w:val="0"/>
      <w:marRight w:val="0"/>
      <w:marTop w:val="0"/>
      <w:marBottom w:val="0"/>
      <w:divBdr>
        <w:top w:val="none" w:sz="0" w:space="0" w:color="auto"/>
        <w:left w:val="none" w:sz="0" w:space="0" w:color="auto"/>
        <w:bottom w:val="none" w:sz="0" w:space="0" w:color="auto"/>
        <w:right w:val="none" w:sz="0" w:space="0" w:color="auto"/>
      </w:divBdr>
    </w:div>
    <w:div w:id="1006247941">
      <w:bodyDiv w:val="1"/>
      <w:marLeft w:val="0"/>
      <w:marRight w:val="0"/>
      <w:marTop w:val="0"/>
      <w:marBottom w:val="0"/>
      <w:divBdr>
        <w:top w:val="none" w:sz="0" w:space="0" w:color="auto"/>
        <w:left w:val="none" w:sz="0" w:space="0" w:color="auto"/>
        <w:bottom w:val="none" w:sz="0" w:space="0" w:color="auto"/>
        <w:right w:val="none" w:sz="0" w:space="0" w:color="auto"/>
      </w:divBdr>
    </w:div>
    <w:div w:id="1009406145">
      <w:bodyDiv w:val="1"/>
      <w:marLeft w:val="0"/>
      <w:marRight w:val="0"/>
      <w:marTop w:val="0"/>
      <w:marBottom w:val="0"/>
      <w:divBdr>
        <w:top w:val="none" w:sz="0" w:space="0" w:color="auto"/>
        <w:left w:val="none" w:sz="0" w:space="0" w:color="auto"/>
        <w:bottom w:val="none" w:sz="0" w:space="0" w:color="auto"/>
        <w:right w:val="none" w:sz="0" w:space="0" w:color="auto"/>
      </w:divBdr>
    </w:div>
    <w:div w:id="1011179392">
      <w:bodyDiv w:val="1"/>
      <w:marLeft w:val="0"/>
      <w:marRight w:val="0"/>
      <w:marTop w:val="0"/>
      <w:marBottom w:val="0"/>
      <w:divBdr>
        <w:top w:val="none" w:sz="0" w:space="0" w:color="auto"/>
        <w:left w:val="none" w:sz="0" w:space="0" w:color="auto"/>
        <w:bottom w:val="none" w:sz="0" w:space="0" w:color="auto"/>
        <w:right w:val="none" w:sz="0" w:space="0" w:color="auto"/>
      </w:divBdr>
    </w:div>
    <w:div w:id="1011488278">
      <w:bodyDiv w:val="1"/>
      <w:marLeft w:val="0"/>
      <w:marRight w:val="0"/>
      <w:marTop w:val="0"/>
      <w:marBottom w:val="0"/>
      <w:divBdr>
        <w:top w:val="none" w:sz="0" w:space="0" w:color="auto"/>
        <w:left w:val="none" w:sz="0" w:space="0" w:color="auto"/>
        <w:bottom w:val="none" w:sz="0" w:space="0" w:color="auto"/>
        <w:right w:val="none" w:sz="0" w:space="0" w:color="auto"/>
      </w:divBdr>
    </w:div>
    <w:div w:id="1039008502">
      <w:bodyDiv w:val="1"/>
      <w:marLeft w:val="0"/>
      <w:marRight w:val="0"/>
      <w:marTop w:val="0"/>
      <w:marBottom w:val="0"/>
      <w:divBdr>
        <w:top w:val="none" w:sz="0" w:space="0" w:color="auto"/>
        <w:left w:val="none" w:sz="0" w:space="0" w:color="auto"/>
        <w:bottom w:val="none" w:sz="0" w:space="0" w:color="auto"/>
        <w:right w:val="none" w:sz="0" w:space="0" w:color="auto"/>
      </w:divBdr>
    </w:div>
    <w:div w:id="1054694979">
      <w:bodyDiv w:val="1"/>
      <w:marLeft w:val="0"/>
      <w:marRight w:val="0"/>
      <w:marTop w:val="0"/>
      <w:marBottom w:val="0"/>
      <w:divBdr>
        <w:top w:val="none" w:sz="0" w:space="0" w:color="auto"/>
        <w:left w:val="none" w:sz="0" w:space="0" w:color="auto"/>
        <w:bottom w:val="none" w:sz="0" w:space="0" w:color="auto"/>
        <w:right w:val="none" w:sz="0" w:space="0" w:color="auto"/>
      </w:divBdr>
    </w:div>
    <w:div w:id="1055396652">
      <w:bodyDiv w:val="1"/>
      <w:marLeft w:val="0"/>
      <w:marRight w:val="0"/>
      <w:marTop w:val="0"/>
      <w:marBottom w:val="0"/>
      <w:divBdr>
        <w:top w:val="none" w:sz="0" w:space="0" w:color="auto"/>
        <w:left w:val="none" w:sz="0" w:space="0" w:color="auto"/>
        <w:bottom w:val="none" w:sz="0" w:space="0" w:color="auto"/>
        <w:right w:val="none" w:sz="0" w:space="0" w:color="auto"/>
      </w:divBdr>
    </w:div>
    <w:div w:id="1057316063">
      <w:bodyDiv w:val="1"/>
      <w:marLeft w:val="0"/>
      <w:marRight w:val="0"/>
      <w:marTop w:val="0"/>
      <w:marBottom w:val="0"/>
      <w:divBdr>
        <w:top w:val="none" w:sz="0" w:space="0" w:color="auto"/>
        <w:left w:val="none" w:sz="0" w:space="0" w:color="auto"/>
        <w:bottom w:val="none" w:sz="0" w:space="0" w:color="auto"/>
        <w:right w:val="none" w:sz="0" w:space="0" w:color="auto"/>
      </w:divBdr>
    </w:div>
    <w:div w:id="1058210909">
      <w:bodyDiv w:val="1"/>
      <w:marLeft w:val="0"/>
      <w:marRight w:val="0"/>
      <w:marTop w:val="0"/>
      <w:marBottom w:val="0"/>
      <w:divBdr>
        <w:top w:val="none" w:sz="0" w:space="0" w:color="auto"/>
        <w:left w:val="none" w:sz="0" w:space="0" w:color="auto"/>
        <w:bottom w:val="none" w:sz="0" w:space="0" w:color="auto"/>
        <w:right w:val="none" w:sz="0" w:space="0" w:color="auto"/>
      </w:divBdr>
    </w:div>
    <w:div w:id="1071738492">
      <w:bodyDiv w:val="1"/>
      <w:marLeft w:val="0"/>
      <w:marRight w:val="0"/>
      <w:marTop w:val="0"/>
      <w:marBottom w:val="0"/>
      <w:divBdr>
        <w:top w:val="none" w:sz="0" w:space="0" w:color="auto"/>
        <w:left w:val="none" w:sz="0" w:space="0" w:color="auto"/>
        <w:bottom w:val="none" w:sz="0" w:space="0" w:color="auto"/>
        <w:right w:val="none" w:sz="0" w:space="0" w:color="auto"/>
      </w:divBdr>
    </w:div>
    <w:div w:id="1108231843">
      <w:bodyDiv w:val="1"/>
      <w:marLeft w:val="0"/>
      <w:marRight w:val="0"/>
      <w:marTop w:val="0"/>
      <w:marBottom w:val="0"/>
      <w:divBdr>
        <w:top w:val="none" w:sz="0" w:space="0" w:color="auto"/>
        <w:left w:val="none" w:sz="0" w:space="0" w:color="auto"/>
        <w:bottom w:val="none" w:sz="0" w:space="0" w:color="auto"/>
        <w:right w:val="none" w:sz="0" w:space="0" w:color="auto"/>
      </w:divBdr>
    </w:div>
    <w:div w:id="1113937062">
      <w:bodyDiv w:val="1"/>
      <w:marLeft w:val="0"/>
      <w:marRight w:val="0"/>
      <w:marTop w:val="0"/>
      <w:marBottom w:val="0"/>
      <w:divBdr>
        <w:top w:val="none" w:sz="0" w:space="0" w:color="auto"/>
        <w:left w:val="none" w:sz="0" w:space="0" w:color="auto"/>
        <w:bottom w:val="none" w:sz="0" w:space="0" w:color="auto"/>
        <w:right w:val="none" w:sz="0" w:space="0" w:color="auto"/>
      </w:divBdr>
    </w:div>
    <w:div w:id="1125464428">
      <w:bodyDiv w:val="1"/>
      <w:marLeft w:val="0"/>
      <w:marRight w:val="0"/>
      <w:marTop w:val="0"/>
      <w:marBottom w:val="0"/>
      <w:divBdr>
        <w:top w:val="none" w:sz="0" w:space="0" w:color="auto"/>
        <w:left w:val="none" w:sz="0" w:space="0" w:color="auto"/>
        <w:bottom w:val="none" w:sz="0" w:space="0" w:color="auto"/>
        <w:right w:val="none" w:sz="0" w:space="0" w:color="auto"/>
      </w:divBdr>
    </w:div>
    <w:div w:id="1141507895">
      <w:bodyDiv w:val="1"/>
      <w:marLeft w:val="0"/>
      <w:marRight w:val="0"/>
      <w:marTop w:val="0"/>
      <w:marBottom w:val="0"/>
      <w:divBdr>
        <w:top w:val="none" w:sz="0" w:space="0" w:color="auto"/>
        <w:left w:val="none" w:sz="0" w:space="0" w:color="auto"/>
        <w:bottom w:val="none" w:sz="0" w:space="0" w:color="auto"/>
        <w:right w:val="none" w:sz="0" w:space="0" w:color="auto"/>
      </w:divBdr>
    </w:div>
    <w:div w:id="1151676703">
      <w:bodyDiv w:val="1"/>
      <w:marLeft w:val="0"/>
      <w:marRight w:val="0"/>
      <w:marTop w:val="0"/>
      <w:marBottom w:val="0"/>
      <w:divBdr>
        <w:top w:val="none" w:sz="0" w:space="0" w:color="auto"/>
        <w:left w:val="none" w:sz="0" w:space="0" w:color="auto"/>
        <w:bottom w:val="none" w:sz="0" w:space="0" w:color="auto"/>
        <w:right w:val="none" w:sz="0" w:space="0" w:color="auto"/>
      </w:divBdr>
    </w:div>
    <w:div w:id="1151823179">
      <w:bodyDiv w:val="1"/>
      <w:marLeft w:val="0"/>
      <w:marRight w:val="0"/>
      <w:marTop w:val="0"/>
      <w:marBottom w:val="0"/>
      <w:divBdr>
        <w:top w:val="none" w:sz="0" w:space="0" w:color="auto"/>
        <w:left w:val="none" w:sz="0" w:space="0" w:color="auto"/>
        <w:bottom w:val="none" w:sz="0" w:space="0" w:color="auto"/>
        <w:right w:val="none" w:sz="0" w:space="0" w:color="auto"/>
      </w:divBdr>
    </w:div>
    <w:div w:id="1183470277">
      <w:bodyDiv w:val="1"/>
      <w:marLeft w:val="0"/>
      <w:marRight w:val="0"/>
      <w:marTop w:val="0"/>
      <w:marBottom w:val="0"/>
      <w:divBdr>
        <w:top w:val="none" w:sz="0" w:space="0" w:color="auto"/>
        <w:left w:val="none" w:sz="0" w:space="0" w:color="auto"/>
        <w:bottom w:val="none" w:sz="0" w:space="0" w:color="auto"/>
        <w:right w:val="none" w:sz="0" w:space="0" w:color="auto"/>
      </w:divBdr>
    </w:div>
    <w:div w:id="1195191955">
      <w:bodyDiv w:val="1"/>
      <w:marLeft w:val="0"/>
      <w:marRight w:val="0"/>
      <w:marTop w:val="0"/>
      <w:marBottom w:val="0"/>
      <w:divBdr>
        <w:top w:val="none" w:sz="0" w:space="0" w:color="auto"/>
        <w:left w:val="none" w:sz="0" w:space="0" w:color="auto"/>
        <w:bottom w:val="none" w:sz="0" w:space="0" w:color="auto"/>
        <w:right w:val="none" w:sz="0" w:space="0" w:color="auto"/>
      </w:divBdr>
    </w:div>
    <w:div w:id="1196888431">
      <w:bodyDiv w:val="1"/>
      <w:marLeft w:val="0"/>
      <w:marRight w:val="0"/>
      <w:marTop w:val="0"/>
      <w:marBottom w:val="0"/>
      <w:divBdr>
        <w:top w:val="none" w:sz="0" w:space="0" w:color="auto"/>
        <w:left w:val="none" w:sz="0" w:space="0" w:color="auto"/>
        <w:bottom w:val="none" w:sz="0" w:space="0" w:color="auto"/>
        <w:right w:val="none" w:sz="0" w:space="0" w:color="auto"/>
      </w:divBdr>
    </w:div>
    <w:div w:id="1200434318">
      <w:bodyDiv w:val="1"/>
      <w:marLeft w:val="0"/>
      <w:marRight w:val="0"/>
      <w:marTop w:val="0"/>
      <w:marBottom w:val="0"/>
      <w:divBdr>
        <w:top w:val="none" w:sz="0" w:space="0" w:color="auto"/>
        <w:left w:val="none" w:sz="0" w:space="0" w:color="auto"/>
        <w:bottom w:val="none" w:sz="0" w:space="0" w:color="auto"/>
        <w:right w:val="none" w:sz="0" w:space="0" w:color="auto"/>
      </w:divBdr>
    </w:div>
    <w:div w:id="1201088277">
      <w:bodyDiv w:val="1"/>
      <w:marLeft w:val="0"/>
      <w:marRight w:val="0"/>
      <w:marTop w:val="0"/>
      <w:marBottom w:val="0"/>
      <w:divBdr>
        <w:top w:val="none" w:sz="0" w:space="0" w:color="auto"/>
        <w:left w:val="none" w:sz="0" w:space="0" w:color="auto"/>
        <w:bottom w:val="none" w:sz="0" w:space="0" w:color="auto"/>
        <w:right w:val="none" w:sz="0" w:space="0" w:color="auto"/>
      </w:divBdr>
    </w:div>
    <w:div w:id="1202983414">
      <w:bodyDiv w:val="1"/>
      <w:marLeft w:val="0"/>
      <w:marRight w:val="0"/>
      <w:marTop w:val="0"/>
      <w:marBottom w:val="0"/>
      <w:divBdr>
        <w:top w:val="none" w:sz="0" w:space="0" w:color="auto"/>
        <w:left w:val="none" w:sz="0" w:space="0" w:color="auto"/>
        <w:bottom w:val="none" w:sz="0" w:space="0" w:color="auto"/>
        <w:right w:val="none" w:sz="0" w:space="0" w:color="auto"/>
      </w:divBdr>
    </w:div>
    <w:div w:id="1204555612">
      <w:bodyDiv w:val="1"/>
      <w:marLeft w:val="0"/>
      <w:marRight w:val="0"/>
      <w:marTop w:val="0"/>
      <w:marBottom w:val="0"/>
      <w:divBdr>
        <w:top w:val="none" w:sz="0" w:space="0" w:color="auto"/>
        <w:left w:val="none" w:sz="0" w:space="0" w:color="auto"/>
        <w:bottom w:val="none" w:sz="0" w:space="0" w:color="auto"/>
        <w:right w:val="none" w:sz="0" w:space="0" w:color="auto"/>
      </w:divBdr>
    </w:div>
    <w:div w:id="1210529275">
      <w:bodyDiv w:val="1"/>
      <w:marLeft w:val="0"/>
      <w:marRight w:val="0"/>
      <w:marTop w:val="0"/>
      <w:marBottom w:val="0"/>
      <w:divBdr>
        <w:top w:val="none" w:sz="0" w:space="0" w:color="auto"/>
        <w:left w:val="none" w:sz="0" w:space="0" w:color="auto"/>
        <w:bottom w:val="none" w:sz="0" w:space="0" w:color="auto"/>
        <w:right w:val="none" w:sz="0" w:space="0" w:color="auto"/>
      </w:divBdr>
    </w:div>
    <w:div w:id="1225066274">
      <w:bodyDiv w:val="1"/>
      <w:marLeft w:val="0"/>
      <w:marRight w:val="0"/>
      <w:marTop w:val="0"/>
      <w:marBottom w:val="0"/>
      <w:divBdr>
        <w:top w:val="none" w:sz="0" w:space="0" w:color="auto"/>
        <w:left w:val="none" w:sz="0" w:space="0" w:color="auto"/>
        <w:bottom w:val="none" w:sz="0" w:space="0" w:color="auto"/>
        <w:right w:val="none" w:sz="0" w:space="0" w:color="auto"/>
      </w:divBdr>
    </w:div>
    <w:div w:id="1230992937">
      <w:bodyDiv w:val="1"/>
      <w:marLeft w:val="0"/>
      <w:marRight w:val="0"/>
      <w:marTop w:val="0"/>
      <w:marBottom w:val="0"/>
      <w:divBdr>
        <w:top w:val="none" w:sz="0" w:space="0" w:color="auto"/>
        <w:left w:val="none" w:sz="0" w:space="0" w:color="auto"/>
        <w:bottom w:val="none" w:sz="0" w:space="0" w:color="auto"/>
        <w:right w:val="none" w:sz="0" w:space="0" w:color="auto"/>
      </w:divBdr>
    </w:div>
    <w:div w:id="1236236844">
      <w:bodyDiv w:val="1"/>
      <w:marLeft w:val="0"/>
      <w:marRight w:val="0"/>
      <w:marTop w:val="0"/>
      <w:marBottom w:val="0"/>
      <w:divBdr>
        <w:top w:val="none" w:sz="0" w:space="0" w:color="auto"/>
        <w:left w:val="none" w:sz="0" w:space="0" w:color="auto"/>
        <w:bottom w:val="none" w:sz="0" w:space="0" w:color="auto"/>
        <w:right w:val="none" w:sz="0" w:space="0" w:color="auto"/>
      </w:divBdr>
    </w:div>
    <w:div w:id="1276593302">
      <w:bodyDiv w:val="1"/>
      <w:marLeft w:val="0"/>
      <w:marRight w:val="0"/>
      <w:marTop w:val="0"/>
      <w:marBottom w:val="0"/>
      <w:divBdr>
        <w:top w:val="none" w:sz="0" w:space="0" w:color="auto"/>
        <w:left w:val="none" w:sz="0" w:space="0" w:color="auto"/>
        <w:bottom w:val="none" w:sz="0" w:space="0" w:color="auto"/>
        <w:right w:val="none" w:sz="0" w:space="0" w:color="auto"/>
      </w:divBdr>
      <w:divsChild>
        <w:div w:id="936182326">
          <w:marLeft w:val="547"/>
          <w:marRight w:val="0"/>
          <w:marTop w:val="0"/>
          <w:marBottom w:val="0"/>
          <w:divBdr>
            <w:top w:val="none" w:sz="0" w:space="0" w:color="auto"/>
            <w:left w:val="none" w:sz="0" w:space="0" w:color="auto"/>
            <w:bottom w:val="none" w:sz="0" w:space="0" w:color="auto"/>
            <w:right w:val="none" w:sz="0" w:space="0" w:color="auto"/>
          </w:divBdr>
        </w:div>
      </w:divsChild>
    </w:div>
    <w:div w:id="1277177080">
      <w:bodyDiv w:val="1"/>
      <w:marLeft w:val="0"/>
      <w:marRight w:val="0"/>
      <w:marTop w:val="0"/>
      <w:marBottom w:val="0"/>
      <w:divBdr>
        <w:top w:val="none" w:sz="0" w:space="0" w:color="auto"/>
        <w:left w:val="none" w:sz="0" w:space="0" w:color="auto"/>
        <w:bottom w:val="none" w:sz="0" w:space="0" w:color="auto"/>
        <w:right w:val="none" w:sz="0" w:space="0" w:color="auto"/>
      </w:divBdr>
    </w:div>
    <w:div w:id="1281498025">
      <w:bodyDiv w:val="1"/>
      <w:marLeft w:val="0"/>
      <w:marRight w:val="0"/>
      <w:marTop w:val="0"/>
      <w:marBottom w:val="0"/>
      <w:divBdr>
        <w:top w:val="none" w:sz="0" w:space="0" w:color="auto"/>
        <w:left w:val="none" w:sz="0" w:space="0" w:color="auto"/>
        <w:bottom w:val="none" w:sz="0" w:space="0" w:color="auto"/>
        <w:right w:val="none" w:sz="0" w:space="0" w:color="auto"/>
      </w:divBdr>
    </w:div>
    <w:div w:id="1289047757">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290740088">
      <w:bodyDiv w:val="1"/>
      <w:marLeft w:val="0"/>
      <w:marRight w:val="0"/>
      <w:marTop w:val="0"/>
      <w:marBottom w:val="0"/>
      <w:divBdr>
        <w:top w:val="none" w:sz="0" w:space="0" w:color="auto"/>
        <w:left w:val="none" w:sz="0" w:space="0" w:color="auto"/>
        <w:bottom w:val="none" w:sz="0" w:space="0" w:color="auto"/>
        <w:right w:val="none" w:sz="0" w:space="0" w:color="auto"/>
      </w:divBdr>
    </w:div>
    <w:div w:id="1290941102">
      <w:bodyDiv w:val="1"/>
      <w:marLeft w:val="0"/>
      <w:marRight w:val="0"/>
      <w:marTop w:val="0"/>
      <w:marBottom w:val="0"/>
      <w:divBdr>
        <w:top w:val="none" w:sz="0" w:space="0" w:color="auto"/>
        <w:left w:val="none" w:sz="0" w:space="0" w:color="auto"/>
        <w:bottom w:val="none" w:sz="0" w:space="0" w:color="auto"/>
        <w:right w:val="none" w:sz="0" w:space="0" w:color="auto"/>
      </w:divBdr>
    </w:div>
    <w:div w:id="1292786209">
      <w:bodyDiv w:val="1"/>
      <w:marLeft w:val="0"/>
      <w:marRight w:val="0"/>
      <w:marTop w:val="0"/>
      <w:marBottom w:val="0"/>
      <w:divBdr>
        <w:top w:val="none" w:sz="0" w:space="0" w:color="auto"/>
        <w:left w:val="none" w:sz="0" w:space="0" w:color="auto"/>
        <w:bottom w:val="none" w:sz="0" w:space="0" w:color="auto"/>
        <w:right w:val="none" w:sz="0" w:space="0" w:color="auto"/>
      </w:divBdr>
    </w:div>
    <w:div w:id="1302732998">
      <w:bodyDiv w:val="1"/>
      <w:marLeft w:val="0"/>
      <w:marRight w:val="0"/>
      <w:marTop w:val="0"/>
      <w:marBottom w:val="0"/>
      <w:divBdr>
        <w:top w:val="none" w:sz="0" w:space="0" w:color="auto"/>
        <w:left w:val="none" w:sz="0" w:space="0" w:color="auto"/>
        <w:bottom w:val="none" w:sz="0" w:space="0" w:color="auto"/>
        <w:right w:val="none" w:sz="0" w:space="0" w:color="auto"/>
      </w:divBdr>
    </w:div>
    <w:div w:id="1302810318">
      <w:bodyDiv w:val="1"/>
      <w:marLeft w:val="0"/>
      <w:marRight w:val="0"/>
      <w:marTop w:val="0"/>
      <w:marBottom w:val="0"/>
      <w:divBdr>
        <w:top w:val="none" w:sz="0" w:space="0" w:color="auto"/>
        <w:left w:val="none" w:sz="0" w:space="0" w:color="auto"/>
        <w:bottom w:val="none" w:sz="0" w:space="0" w:color="auto"/>
        <w:right w:val="none" w:sz="0" w:space="0" w:color="auto"/>
      </w:divBdr>
    </w:div>
    <w:div w:id="1317152361">
      <w:bodyDiv w:val="1"/>
      <w:marLeft w:val="0"/>
      <w:marRight w:val="0"/>
      <w:marTop w:val="0"/>
      <w:marBottom w:val="0"/>
      <w:divBdr>
        <w:top w:val="none" w:sz="0" w:space="0" w:color="auto"/>
        <w:left w:val="none" w:sz="0" w:space="0" w:color="auto"/>
        <w:bottom w:val="none" w:sz="0" w:space="0" w:color="auto"/>
        <w:right w:val="none" w:sz="0" w:space="0" w:color="auto"/>
      </w:divBdr>
    </w:div>
    <w:div w:id="1324621656">
      <w:bodyDiv w:val="1"/>
      <w:marLeft w:val="0"/>
      <w:marRight w:val="0"/>
      <w:marTop w:val="0"/>
      <w:marBottom w:val="0"/>
      <w:divBdr>
        <w:top w:val="none" w:sz="0" w:space="0" w:color="auto"/>
        <w:left w:val="none" w:sz="0" w:space="0" w:color="auto"/>
        <w:bottom w:val="none" w:sz="0" w:space="0" w:color="auto"/>
        <w:right w:val="none" w:sz="0" w:space="0" w:color="auto"/>
      </w:divBdr>
    </w:div>
    <w:div w:id="1330524818">
      <w:bodyDiv w:val="1"/>
      <w:marLeft w:val="0"/>
      <w:marRight w:val="0"/>
      <w:marTop w:val="0"/>
      <w:marBottom w:val="0"/>
      <w:divBdr>
        <w:top w:val="none" w:sz="0" w:space="0" w:color="auto"/>
        <w:left w:val="none" w:sz="0" w:space="0" w:color="auto"/>
        <w:bottom w:val="none" w:sz="0" w:space="0" w:color="auto"/>
        <w:right w:val="none" w:sz="0" w:space="0" w:color="auto"/>
      </w:divBdr>
    </w:div>
    <w:div w:id="1335649900">
      <w:bodyDiv w:val="1"/>
      <w:marLeft w:val="0"/>
      <w:marRight w:val="0"/>
      <w:marTop w:val="0"/>
      <w:marBottom w:val="0"/>
      <w:divBdr>
        <w:top w:val="none" w:sz="0" w:space="0" w:color="auto"/>
        <w:left w:val="none" w:sz="0" w:space="0" w:color="auto"/>
        <w:bottom w:val="none" w:sz="0" w:space="0" w:color="auto"/>
        <w:right w:val="none" w:sz="0" w:space="0" w:color="auto"/>
      </w:divBdr>
    </w:div>
    <w:div w:id="1342466104">
      <w:bodyDiv w:val="1"/>
      <w:marLeft w:val="0"/>
      <w:marRight w:val="0"/>
      <w:marTop w:val="0"/>
      <w:marBottom w:val="0"/>
      <w:divBdr>
        <w:top w:val="none" w:sz="0" w:space="0" w:color="auto"/>
        <w:left w:val="none" w:sz="0" w:space="0" w:color="auto"/>
        <w:bottom w:val="none" w:sz="0" w:space="0" w:color="auto"/>
        <w:right w:val="none" w:sz="0" w:space="0" w:color="auto"/>
      </w:divBdr>
    </w:div>
    <w:div w:id="1360469151">
      <w:bodyDiv w:val="1"/>
      <w:marLeft w:val="0"/>
      <w:marRight w:val="0"/>
      <w:marTop w:val="0"/>
      <w:marBottom w:val="0"/>
      <w:divBdr>
        <w:top w:val="none" w:sz="0" w:space="0" w:color="auto"/>
        <w:left w:val="none" w:sz="0" w:space="0" w:color="auto"/>
        <w:bottom w:val="none" w:sz="0" w:space="0" w:color="auto"/>
        <w:right w:val="none" w:sz="0" w:space="0" w:color="auto"/>
      </w:divBdr>
    </w:div>
    <w:div w:id="1362515377">
      <w:bodyDiv w:val="1"/>
      <w:marLeft w:val="0"/>
      <w:marRight w:val="0"/>
      <w:marTop w:val="0"/>
      <w:marBottom w:val="0"/>
      <w:divBdr>
        <w:top w:val="none" w:sz="0" w:space="0" w:color="auto"/>
        <w:left w:val="none" w:sz="0" w:space="0" w:color="auto"/>
        <w:bottom w:val="none" w:sz="0" w:space="0" w:color="auto"/>
        <w:right w:val="none" w:sz="0" w:space="0" w:color="auto"/>
      </w:divBdr>
    </w:div>
    <w:div w:id="1366518190">
      <w:bodyDiv w:val="1"/>
      <w:marLeft w:val="0"/>
      <w:marRight w:val="0"/>
      <w:marTop w:val="0"/>
      <w:marBottom w:val="0"/>
      <w:divBdr>
        <w:top w:val="none" w:sz="0" w:space="0" w:color="auto"/>
        <w:left w:val="none" w:sz="0" w:space="0" w:color="auto"/>
        <w:bottom w:val="none" w:sz="0" w:space="0" w:color="auto"/>
        <w:right w:val="none" w:sz="0" w:space="0" w:color="auto"/>
      </w:divBdr>
    </w:div>
    <w:div w:id="1391340968">
      <w:bodyDiv w:val="1"/>
      <w:marLeft w:val="0"/>
      <w:marRight w:val="0"/>
      <w:marTop w:val="0"/>
      <w:marBottom w:val="0"/>
      <w:divBdr>
        <w:top w:val="none" w:sz="0" w:space="0" w:color="auto"/>
        <w:left w:val="none" w:sz="0" w:space="0" w:color="auto"/>
        <w:bottom w:val="none" w:sz="0" w:space="0" w:color="auto"/>
        <w:right w:val="none" w:sz="0" w:space="0" w:color="auto"/>
      </w:divBdr>
    </w:div>
    <w:div w:id="1394741383">
      <w:bodyDiv w:val="1"/>
      <w:marLeft w:val="0"/>
      <w:marRight w:val="0"/>
      <w:marTop w:val="0"/>
      <w:marBottom w:val="0"/>
      <w:divBdr>
        <w:top w:val="none" w:sz="0" w:space="0" w:color="auto"/>
        <w:left w:val="none" w:sz="0" w:space="0" w:color="auto"/>
        <w:bottom w:val="none" w:sz="0" w:space="0" w:color="auto"/>
        <w:right w:val="none" w:sz="0" w:space="0" w:color="auto"/>
      </w:divBdr>
    </w:div>
    <w:div w:id="1397780999">
      <w:bodyDiv w:val="1"/>
      <w:marLeft w:val="0"/>
      <w:marRight w:val="0"/>
      <w:marTop w:val="0"/>
      <w:marBottom w:val="0"/>
      <w:divBdr>
        <w:top w:val="none" w:sz="0" w:space="0" w:color="auto"/>
        <w:left w:val="none" w:sz="0" w:space="0" w:color="auto"/>
        <w:bottom w:val="none" w:sz="0" w:space="0" w:color="auto"/>
        <w:right w:val="none" w:sz="0" w:space="0" w:color="auto"/>
      </w:divBdr>
    </w:div>
    <w:div w:id="1406875735">
      <w:bodyDiv w:val="1"/>
      <w:marLeft w:val="0"/>
      <w:marRight w:val="0"/>
      <w:marTop w:val="0"/>
      <w:marBottom w:val="0"/>
      <w:divBdr>
        <w:top w:val="none" w:sz="0" w:space="0" w:color="auto"/>
        <w:left w:val="none" w:sz="0" w:space="0" w:color="auto"/>
        <w:bottom w:val="none" w:sz="0" w:space="0" w:color="auto"/>
        <w:right w:val="none" w:sz="0" w:space="0" w:color="auto"/>
      </w:divBdr>
    </w:div>
    <w:div w:id="1411344802">
      <w:bodyDiv w:val="1"/>
      <w:marLeft w:val="0"/>
      <w:marRight w:val="0"/>
      <w:marTop w:val="0"/>
      <w:marBottom w:val="0"/>
      <w:divBdr>
        <w:top w:val="none" w:sz="0" w:space="0" w:color="auto"/>
        <w:left w:val="none" w:sz="0" w:space="0" w:color="auto"/>
        <w:bottom w:val="none" w:sz="0" w:space="0" w:color="auto"/>
        <w:right w:val="none" w:sz="0" w:space="0" w:color="auto"/>
      </w:divBdr>
    </w:div>
    <w:div w:id="1419054812">
      <w:bodyDiv w:val="1"/>
      <w:marLeft w:val="0"/>
      <w:marRight w:val="0"/>
      <w:marTop w:val="0"/>
      <w:marBottom w:val="0"/>
      <w:divBdr>
        <w:top w:val="none" w:sz="0" w:space="0" w:color="auto"/>
        <w:left w:val="none" w:sz="0" w:space="0" w:color="auto"/>
        <w:bottom w:val="none" w:sz="0" w:space="0" w:color="auto"/>
        <w:right w:val="none" w:sz="0" w:space="0" w:color="auto"/>
      </w:divBdr>
    </w:div>
    <w:div w:id="1422139954">
      <w:bodyDiv w:val="1"/>
      <w:marLeft w:val="0"/>
      <w:marRight w:val="0"/>
      <w:marTop w:val="0"/>
      <w:marBottom w:val="0"/>
      <w:divBdr>
        <w:top w:val="none" w:sz="0" w:space="0" w:color="auto"/>
        <w:left w:val="none" w:sz="0" w:space="0" w:color="auto"/>
        <w:bottom w:val="none" w:sz="0" w:space="0" w:color="auto"/>
        <w:right w:val="none" w:sz="0" w:space="0" w:color="auto"/>
      </w:divBdr>
    </w:div>
    <w:div w:id="1423799591">
      <w:bodyDiv w:val="1"/>
      <w:marLeft w:val="0"/>
      <w:marRight w:val="0"/>
      <w:marTop w:val="0"/>
      <w:marBottom w:val="0"/>
      <w:divBdr>
        <w:top w:val="none" w:sz="0" w:space="0" w:color="auto"/>
        <w:left w:val="none" w:sz="0" w:space="0" w:color="auto"/>
        <w:bottom w:val="none" w:sz="0" w:space="0" w:color="auto"/>
        <w:right w:val="none" w:sz="0" w:space="0" w:color="auto"/>
      </w:divBdr>
    </w:div>
    <w:div w:id="1427653843">
      <w:bodyDiv w:val="1"/>
      <w:marLeft w:val="0"/>
      <w:marRight w:val="0"/>
      <w:marTop w:val="0"/>
      <w:marBottom w:val="0"/>
      <w:divBdr>
        <w:top w:val="none" w:sz="0" w:space="0" w:color="auto"/>
        <w:left w:val="none" w:sz="0" w:space="0" w:color="auto"/>
        <w:bottom w:val="none" w:sz="0" w:space="0" w:color="auto"/>
        <w:right w:val="none" w:sz="0" w:space="0" w:color="auto"/>
      </w:divBdr>
    </w:div>
    <w:div w:id="1428115026">
      <w:bodyDiv w:val="1"/>
      <w:marLeft w:val="0"/>
      <w:marRight w:val="0"/>
      <w:marTop w:val="0"/>
      <w:marBottom w:val="0"/>
      <w:divBdr>
        <w:top w:val="none" w:sz="0" w:space="0" w:color="auto"/>
        <w:left w:val="none" w:sz="0" w:space="0" w:color="auto"/>
        <w:bottom w:val="none" w:sz="0" w:space="0" w:color="auto"/>
        <w:right w:val="none" w:sz="0" w:space="0" w:color="auto"/>
      </w:divBdr>
    </w:div>
    <w:div w:id="1433891798">
      <w:bodyDiv w:val="1"/>
      <w:marLeft w:val="0"/>
      <w:marRight w:val="0"/>
      <w:marTop w:val="0"/>
      <w:marBottom w:val="0"/>
      <w:divBdr>
        <w:top w:val="none" w:sz="0" w:space="0" w:color="auto"/>
        <w:left w:val="none" w:sz="0" w:space="0" w:color="auto"/>
        <w:bottom w:val="none" w:sz="0" w:space="0" w:color="auto"/>
        <w:right w:val="none" w:sz="0" w:space="0" w:color="auto"/>
      </w:divBdr>
    </w:div>
    <w:div w:id="1440492226">
      <w:bodyDiv w:val="1"/>
      <w:marLeft w:val="0"/>
      <w:marRight w:val="0"/>
      <w:marTop w:val="0"/>
      <w:marBottom w:val="0"/>
      <w:divBdr>
        <w:top w:val="none" w:sz="0" w:space="0" w:color="auto"/>
        <w:left w:val="none" w:sz="0" w:space="0" w:color="auto"/>
        <w:bottom w:val="none" w:sz="0" w:space="0" w:color="auto"/>
        <w:right w:val="none" w:sz="0" w:space="0" w:color="auto"/>
      </w:divBdr>
    </w:div>
    <w:div w:id="1445926063">
      <w:bodyDiv w:val="1"/>
      <w:marLeft w:val="0"/>
      <w:marRight w:val="0"/>
      <w:marTop w:val="0"/>
      <w:marBottom w:val="0"/>
      <w:divBdr>
        <w:top w:val="none" w:sz="0" w:space="0" w:color="auto"/>
        <w:left w:val="none" w:sz="0" w:space="0" w:color="auto"/>
        <w:bottom w:val="none" w:sz="0" w:space="0" w:color="auto"/>
        <w:right w:val="none" w:sz="0" w:space="0" w:color="auto"/>
      </w:divBdr>
    </w:div>
    <w:div w:id="1453093180">
      <w:bodyDiv w:val="1"/>
      <w:marLeft w:val="0"/>
      <w:marRight w:val="0"/>
      <w:marTop w:val="0"/>
      <w:marBottom w:val="0"/>
      <w:divBdr>
        <w:top w:val="none" w:sz="0" w:space="0" w:color="auto"/>
        <w:left w:val="none" w:sz="0" w:space="0" w:color="auto"/>
        <w:bottom w:val="none" w:sz="0" w:space="0" w:color="auto"/>
        <w:right w:val="none" w:sz="0" w:space="0" w:color="auto"/>
      </w:divBdr>
    </w:div>
    <w:div w:id="1453207219">
      <w:bodyDiv w:val="1"/>
      <w:marLeft w:val="0"/>
      <w:marRight w:val="0"/>
      <w:marTop w:val="0"/>
      <w:marBottom w:val="0"/>
      <w:divBdr>
        <w:top w:val="none" w:sz="0" w:space="0" w:color="auto"/>
        <w:left w:val="none" w:sz="0" w:space="0" w:color="auto"/>
        <w:bottom w:val="none" w:sz="0" w:space="0" w:color="auto"/>
        <w:right w:val="none" w:sz="0" w:space="0" w:color="auto"/>
      </w:divBdr>
    </w:div>
    <w:div w:id="1469473595">
      <w:bodyDiv w:val="1"/>
      <w:marLeft w:val="0"/>
      <w:marRight w:val="0"/>
      <w:marTop w:val="0"/>
      <w:marBottom w:val="0"/>
      <w:divBdr>
        <w:top w:val="none" w:sz="0" w:space="0" w:color="auto"/>
        <w:left w:val="none" w:sz="0" w:space="0" w:color="auto"/>
        <w:bottom w:val="none" w:sz="0" w:space="0" w:color="auto"/>
        <w:right w:val="none" w:sz="0" w:space="0" w:color="auto"/>
      </w:divBdr>
    </w:div>
    <w:div w:id="1473332829">
      <w:bodyDiv w:val="1"/>
      <w:marLeft w:val="0"/>
      <w:marRight w:val="0"/>
      <w:marTop w:val="0"/>
      <w:marBottom w:val="0"/>
      <w:divBdr>
        <w:top w:val="none" w:sz="0" w:space="0" w:color="auto"/>
        <w:left w:val="none" w:sz="0" w:space="0" w:color="auto"/>
        <w:bottom w:val="none" w:sz="0" w:space="0" w:color="auto"/>
        <w:right w:val="none" w:sz="0" w:space="0" w:color="auto"/>
      </w:divBdr>
    </w:div>
    <w:div w:id="1478574187">
      <w:bodyDiv w:val="1"/>
      <w:marLeft w:val="0"/>
      <w:marRight w:val="0"/>
      <w:marTop w:val="0"/>
      <w:marBottom w:val="0"/>
      <w:divBdr>
        <w:top w:val="none" w:sz="0" w:space="0" w:color="auto"/>
        <w:left w:val="none" w:sz="0" w:space="0" w:color="auto"/>
        <w:bottom w:val="none" w:sz="0" w:space="0" w:color="auto"/>
        <w:right w:val="none" w:sz="0" w:space="0" w:color="auto"/>
      </w:divBdr>
    </w:div>
    <w:div w:id="1480999320">
      <w:bodyDiv w:val="1"/>
      <w:marLeft w:val="0"/>
      <w:marRight w:val="0"/>
      <w:marTop w:val="0"/>
      <w:marBottom w:val="0"/>
      <w:divBdr>
        <w:top w:val="none" w:sz="0" w:space="0" w:color="auto"/>
        <w:left w:val="none" w:sz="0" w:space="0" w:color="auto"/>
        <w:bottom w:val="none" w:sz="0" w:space="0" w:color="auto"/>
        <w:right w:val="none" w:sz="0" w:space="0" w:color="auto"/>
      </w:divBdr>
    </w:div>
    <w:div w:id="1491095911">
      <w:bodyDiv w:val="1"/>
      <w:marLeft w:val="0"/>
      <w:marRight w:val="0"/>
      <w:marTop w:val="0"/>
      <w:marBottom w:val="0"/>
      <w:divBdr>
        <w:top w:val="none" w:sz="0" w:space="0" w:color="auto"/>
        <w:left w:val="none" w:sz="0" w:space="0" w:color="auto"/>
        <w:bottom w:val="none" w:sz="0" w:space="0" w:color="auto"/>
        <w:right w:val="none" w:sz="0" w:space="0" w:color="auto"/>
      </w:divBdr>
    </w:div>
    <w:div w:id="1495292885">
      <w:bodyDiv w:val="1"/>
      <w:marLeft w:val="0"/>
      <w:marRight w:val="0"/>
      <w:marTop w:val="0"/>
      <w:marBottom w:val="0"/>
      <w:divBdr>
        <w:top w:val="none" w:sz="0" w:space="0" w:color="auto"/>
        <w:left w:val="none" w:sz="0" w:space="0" w:color="auto"/>
        <w:bottom w:val="none" w:sz="0" w:space="0" w:color="auto"/>
        <w:right w:val="none" w:sz="0" w:space="0" w:color="auto"/>
      </w:divBdr>
    </w:div>
    <w:div w:id="1497066754">
      <w:bodyDiv w:val="1"/>
      <w:marLeft w:val="0"/>
      <w:marRight w:val="0"/>
      <w:marTop w:val="0"/>
      <w:marBottom w:val="0"/>
      <w:divBdr>
        <w:top w:val="none" w:sz="0" w:space="0" w:color="auto"/>
        <w:left w:val="none" w:sz="0" w:space="0" w:color="auto"/>
        <w:bottom w:val="none" w:sz="0" w:space="0" w:color="auto"/>
        <w:right w:val="none" w:sz="0" w:space="0" w:color="auto"/>
      </w:divBdr>
    </w:div>
    <w:div w:id="1497840407">
      <w:bodyDiv w:val="1"/>
      <w:marLeft w:val="0"/>
      <w:marRight w:val="0"/>
      <w:marTop w:val="0"/>
      <w:marBottom w:val="0"/>
      <w:divBdr>
        <w:top w:val="none" w:sz="0" w:space="0" w:color="auto"/>
        <w:left w:val="none" w:sz="0" w:space="0" w:color="auto"/>
        <w:bottom w:val="none" w:sz="0" w:space="0" w:color="auto"/>
        <w:right w:val="none" w:sz="0" w:space="0" w:color="auto"/>
      </w:divBdr>
    </w:div>
    <w:div w:id="1513109005">
      <w:bodyDiv w:val="1"/>
      <w:marLeft w:val="0"/>
      <w:marRight w:val="0"/>
      <w:marTop w:val="0"/>
      <w:marBottom w:val="0"/>
      <w:divBdr>
        <w:top w:val="none" w:sz="0" w:space="0" w:color="auto"/>
        <w:left w:val="none" w:sz="0" w:space="0" w:color="auto"/>
        <w:bottom w:val="none" w:sz="0" w:space="0" w:color="auto"/>
        <w:right w:val="none" w:sz="0" w:space="0" w:color="auto"/>
      </w:divBdr>
    </w:div>
    <w:div w:id="1517691571">
      <w:bodyDiv w:val="1"/>
      <w:marLeft w:val="0"/>
      <w:marRight w:val="0"/>
      <w:marTop w:val="0"/>
      <w:marBottom w:val="0"/>
      <w:divBdr>
        <w:top w:val="none" w:sz="0" w:space="0" w:color="auto"/>
        <w:left w:val="none" w:sz="0" w:space="0" w:color="auto"/>
        <w:bottom w:val="none" w:sz="0" w:space="0" w:color="auto"/>
        <w:right w:val="none" w:sz="0" w:space="0" w:color="auto"/>
      </w:divBdr>
    </w:div>
    <w:div w:id="1531911612">
      <w:bodyDiv w:val="1"/>
      <w:marLeft w:val="0"/>
      <w:marRight w:val="0"/>
      <w:marTop w:val="0"/>
      <w:marBottom w:val="0"/>
      <w:divBdr>
        <w:top w:val="none" w:sz="0" w:space="0" w:color="auto"/>
        <w:left w:val="none" w:sz="0" w:space="0" w:color="auto"/>
        <w:bottom w:val="none" w:sz="0" w:space="0" w:color="auto"/>
        <w:right w:val="none" w:sz="0" w:space="0" w:color="auto"/>
      </w:divBdr>
    </w:div>
    <w:div w:id="1539656905">
      <w:bodyDiv w:val="1"/>
      <w:marLeft w:val="0"/>
      <w:marRight w:val="0"/>
      <w:marTop w:val="0"/>
      <w:marBottom w:val="0"/>
      <w:divBdr>
        <w:top w:val="none" w:sz="0" w:space="0" w:color="auto"/>
        <w:left w:val="none" w:sz="0" w:space="0" w:color="auto"/>
        <w:bottom w:val="none" w:sz="0" w:space="0" w:color="auto"/>
        <w:right w:val="none" w:sz="0" w:space="0" w:color="auto"/>
      </w:divBdr>
    </w:div>
    <w:div w:id="1546259882">
      <w:bodyDiv w:val="1"/>
      <w:marLeft w:val="0"/>
      <w:marRight w:val="0"/>
      <w:marTop w:val="0"/>
      <w:marBottom w:val="0"/>
      <w:divBdr>
        <w:top w:val="none" w:sz="0" w:space="0" w:color="auto"/>
        <w:left w:val="none" w:sz="0" w:space="0" w:color="auto"/>
        <w:bottom w:val="none" w:sz="0" w:space="0" w:color="auto"/>
        <w:right w:val="none" w:sz="0" w:space="0" w:color="auto"/>
      </w:divBdr>
    </w:div>
    <w:div w:id="1561867734">
      <w:bodyDiv w:val="1"/>
      <w:marLeft w:val="0"/>
      <w:marRight w:val="0"/>
      <w:marTop w:val="0"/>
      <w:marBottom w:val="0"/>
      <w:divBdr>
        <w:top w:val="none" w:sz="0" w:space="0" w:color="auto"/>
        <w:left w:val="none" w:sz="0" w:space="0" w:color="auto"/>
        <w:bottom w:val="none" w:sz="0" w:space="0" w:color="auto"/>
        <w:right w:val="none" w:sz="0" w:space="0" w:color="auto"/>
      </w:divBdr>
    </w:div>
    <w:div w:id="1564482656">
      <w:bodyDiv w:val="1"/>
      <w:marLeft w:val="0"/>
      <w:marRight w:val="0"/>
      <w:marTop w:val="0"/>
      <w:marBottom w:val="0"/>
      <w:divBdr>
        <w:top w:val="none" w:sz="0" w:space="0" w:color="auto"/>
        <w:left w:val="none" w:sz="0" w:space="0" w:color="auto"/>
        <w:bottom w:val="none" w:sz="0" w:space="0" w:color="auto"/>
        <w:right w:val="none" w:sz="0" w:space="0" w:color="auto"/>
      </w:divBdr>
    </w:div>
    <w:div w:id="1570650203">
      <w:bodyDiv w:val="1"/>
      <w:marLeft w:val="0"/>
      <w:marRight w:val="0"/>
      <w:marTop w:val="0"/>
      <w:marBottom w:val="0"/>
      <w:divBdr>
        <w:top w:val="none" w:sz="0" w:space="0" w:color="auto"/>
        <w:left w:val="none" w:sz="0" w:space="0" w:color="auto"/>
        <w:bottom w:val="none" w:sz="0" w:space="0" w:color="auto"/>
        <w:right w:val="none" w:sz="0" w:space="0" w:color="auto"/>
      </w:divBdr>
    </w:div>
    <w:div w:id="1571114904">
      <w:bodyDiv w:val="1"/>
      <w:marLeft w:val="0"/>
      <w:marRight w:val="0"/>
      <w:marTop w:val="0"/>
      <w:marBottom w:val="0"/>
      <w:divBdr>
        <w:top w:val="none" w:sz="0" w:space="0" w:color="auto"/>
        <w:left w:val="none" w:sz="0" w:space="0" w:color="auto"/>
        <w:bottom w:val="none" w:sz="0" w:space="0" w:color="auto"/>
        <w:right w:val="none" w:sz="0" w:space="0" w:color="auto"/>
      </w:divBdr>
    </w:div>
    <w:div w:id="1574851754">
      <w:bodyDiv w:val="1"/>
      <w:marLeft w:val="0"/>
      <w:marRight w:val="0"/>
      <w:marTop w:val="0"/>
      <w:marBottom w:val="0"/>
      <w:divBdr>
        <w:top w:val="none" w:sz="0" w:space="0" w:color="auto"/>
        <w:left w:val="none" w:sz="0" w:space="0" w:color="auto"/>
        <w:bottom w:val="none" w:sz="0" w:space="0" w:color="auto"/>
        <w:right w:val="none" w:sz="0" w:space="0" w:color="auto"/>
      </w:divBdr>
    </w:div>
    <w:div w:id="1580946499">
      <w:bodyDiv w:val="1"/>
      <w:marLeft w:val="0"/>
      <w:marRight w:val="0"/>
      <w:marTop w:val="0"/>
      <w:marBottom w:val="0"/>
      <w:divBdr>
        <w:top w:val="none" w:sz="0" w:space="0" w:color="auto"/>
        <w:left w:val="none" w:sz="0" w:space="0" w:color="auto"/>
        <w:bottom w:val="none" w:sz="0" w:space="0" w:color="auto"/>
        <w:right w:val="none" w:sz="0" w:space="0" w:color="auto"/>
      </w:divBdr>
    </w:div>
    <w:div w:id="1616596842">
      <w:bodyDiv w:val="1"/>
      <w:marLeft w:val="0"/>
      <w:marRight w:val="0"/>
      <w:marTop w:val="0"/>
      <w:marBottom w:val="0"/>
      <w:divBdr>
        <w:top w:val="none" w:sz="0" w:space="0" w:color="auto"/>
        <w:left w:val="none" w:sz="0" w:space="0" w:color="auto"/>
        <w:bottom w:val="none" w:sz="0" w:space="0" w:color="auto"/>
        <w:right w:val="none" w:sz="0" w:space="0" w:color="auto"/>
      </w:divBdr>
    </w:div>
    <w:div w:id="1620913259">
      <w:bodyDiv w:val="1"/>
      <w:marLeft w:val="0"/>
      <w:marRight w:val="0"/>
      <w:marTop w:val="0"/>
      <w:marBottom w:val="0"/>
      <w:divBdr>
        <w:top w:val="none" w:sz="0" w:space="0" w:color="auto"/>
        <w:left w:val="none" w:sz="0" w:space="0" w:color="auto"/>
        <w:bottom w:val="none" w:sz="0" w:space="0" w:color="auto"/>
        <w:right w:val="none" w:sz="0" w:space="0" w:color="auto"/>
      </w:divBdr>
    </w:div>
    <w:div w:id="1626233919">
      <w:bodyDiv w:val="1"/>
      <w:marLeft w:val="0"/>
      <w:marRight w:val="0"/>
      <w:marTop w:val="0"/>
      <w:marBottom w:val="0"/>
      <w:divBdr>
        <w:top w:val="none" w:sz="0" w:space="0" w:color="auto"/>
        <w:left w:val="none" w:sz="0" w:space="0" w:color="auto"/>
        <w:bottom w:val="none" w:sz="0" w:space="0" w:color="auto"/>
        <w:right w:val="none" w:sz="0" w:space="0" w:color="auto"/>
      </w:divBdr>
    </w:div>
    <w:div w:id="1627731987">
      <w:bodyDiv w:val="1"/>
      <w:marLeft w:val="0"/>
      <w:marRight w:val="0"/>
      <w:marTop w:val="0"/>
      <w:marBottom w:val="0"/>
      <w:divBdr>
        <w:top w:val="none" w:sz="0" w:space="0" w:color="auto"/>
        <w:left w:val="none" w:sz="0" w:space="0" w:color="auto"/>
        <w:bottom w:val="none" w:sz="0" w:space="0" w:color="auto"/>
        <w:right w:val="none" w:sz="0" w:space="0" w:color="auto"/>
      </w:divBdr>
    </w:div>
    <w:div w:id="1644920457">
      <w:bodyDiv w:val="1"/>
      <w:marLeft w:val="0"/>
      <w:marRight w:val="0"/>
      <w:marTop w:val="0"/>
      <w:marBottom w:val="0"/>
      <w:divBdr>
        <w:top w:val="none" w:sz="0" w:space="0" w:color="auto"/>
        <w:left w:val="none" w:sz="0" w:space="0" w:color="auto"/>
        <w:bottom w:val="none" w:sz="0" w:space="0" w:color="auto"/>
        <w:right w:val="none" w:sz="0" w:space="0" w:color="auto"/>
      </w:divBdr>
    </w:div>
    <w:div w:id="1654723923">
      <w:bodyDiv w:val="1"/>
      <w:marLeft w:val="0"/>
      <w:marRight w:val="0"/>
      <w:marTop w:val="0"/>
      <w:marBottom w:val="0"/>
      <w:divBdr>
        <w:top w:val="none" w:sz="0" w:space="0" w:color="auto"/>
        <w:left w:val="none" w:sz="0" w:space="0" w:color="auto"/>
        <w:bottom w:val="none" w:sz="0" w:space="0" w:color="auto"/>
        <w:right w:val="none" w:sz="0" w:space="0" w:color="auto"/>
      </w:divBdr>
    </w:div>
    <w:div w:id="1682779564">
      <w:bodyDiv w:val="1"/>
      <w:marLeft w:val="0"/>
      <w:marRight w:val="0"/>
      <w:marTop w:val="0"/>
      <w:marBottom w:val="0"/>
      <w:divBdr>
        <w:top w:val="none" w:sz="0" w:space="0" w:color="auto"/>
        <w:left w:val="none" w:sz="0" w:space="0" w:color="auto"/>
        <w:bottom w:val="none" w:sz="0" w:space="0" w:color="auto"/>
        <w:right w:val="none" w:sz="0" w:space="0" w:color="auto"/>
      </w:divBdr>
    </w:div>
    <w:div w:id="1710228344">
      <w:bodyDiv w:val="1"/>
      <w:marLeft w:val="0"/>
      <w:marRight w:val="0"/>
      <w:marTop w:val="0"/>
      <w:marBottom w:val="0"/>
      <w:divBdr>
        <w:top w:val="none" w:sz="0" w:space="0" w:color="auto"/>
        <w:left w:val="none" w:sz="0" w:space="0" w:color="auto"/>
        <w:bottom w:val="none" w:sz="0" w:space="0" w:color="auto"/>
        <w:right w:val="none" w:sz="0" w:space="0" w:color="auto"/>
      </w:divBdr>
    </w:div>
    <w:div w:id="1711539385">
      <w:bodyDiv w:val="1"/>
      <w:marLeft w:val="0"/>
      <w:marRight w:val="0"/>
      <w:marTop w:val="0"/>
      <w:marBottom w:val="0"/>
      <w:divBdr>
        <w:top w:val="none" w:sz="0" w:space="0" w:color="auto"/>
        <w:left w:val="none" w:sz="0" w:space="0" w:color="auto"/>
        <w:bottom w:val="none" w:sz="0" w:space="0" w:color="auto"/>
        <w:right w:val="none" w:sz="0" w:space="0" w:color="auto"/>
      </w:divBdr>
    </w:div>
    <w:div w:id="1714502595">
      <w:bodyDiv w:val="1"/>
      <w:marLeft w:val="0"/>
      <w:marRight w:val="0"/>
      <w:marTop w:val="0"/>
      <w:marBottom w:val="0"/>
      <w:divBdr>
        <w:top w:val="none" w:sz="0" w:space="0" w:color="auto"/>
        <w:left w:val="none" w:sz="0" w:space="0" w:color="auto"/>
        <w:bottom w:val="none" w:sz="0" w:space="0" w:color="auto"/>
        <w:right w:val="none" w:sz="0" w:space="0" w:color="auto"/>
      </w:divBdr>
    </w:div>
    <w:div w:id="1715108980">
      <w:bodyDiv w:val="1"/>
      <w:marLeft w:val="0"/>
      <w:marRight w:val="0"/>
      <w:marTop w:val="0"/>
      <w:marBottom w:val="0"/>
      <w:divBdr>
        <w:top w:val="none" w:sz="0" w:space="0" w:color="auto"/>
        <w:left w:val="none" w:sz="0" w:space="0" w:color="auto"/>
        <w:bottom w:val="none" w:sz="0" w:space="0" w:color="auto"/>
        <w:right w:val="none" w:sz="0" w:space="0" w:color="auto"/>
      </w:divBdr>
    </w:div>
    <w:div w:id="1718119631">
      <w:bodyDiv w:val="1"/>
      <w:marLeft w:val="0"/>
      <w:marRight w:val="0"/>
      <w:marTop w:val="0"/>
      <w:marBottom w:val="0"/>
      <w:divBdr>
        <w:top w:val="none" w:sz="0" w:space="0" w:color="auto"/>
        <w:left w:val="none" w:sz="0" w:space="0" w:color="auto"/>
        <w:bottom w:val="none" w:sz="0" w:space="0" w:color="auto"/>
        <w:right w:val="none" w:sz="0" w:space="0" w:color="auto"/>
      </w:divBdr>
    </w:div>
    <w:div w:id="1728796214">
      <w:bodyDiv w:val="1"/>
      <w:marLeft w:val="0"/>
      <w:marRight w:val="0"/>
      <w:marTop w:val="0"/>
      <w:marBottom w:val="0"/>
      <w:divBdr>
        <w:top w:val="none" w:sz="0" w:space="0" w:color="auto"/>
        <w:left w:val="none" w:sz="0" w:space="0" w:color="auto"/>
        <w:bottom w:val="none" w:sz="0" w:space="0" w:color="auto"/>
        <w:right w:val="none" w:sz="0" w:space="0" w:color="auto"/>
      </w:divBdr>
    </w:div>
    <w:div w:id="1733112824">
      <w:bodyDiv w:val="1"/>
      <w:marLeft w:val="0"/>
      <w:marRight w:val="0"/>
      <w:marTop w:val="0"/>
      <w:marBottom w:val="0"/>
      <w:divBdr>
        <w:top w:val="none" w:sz="0" w:space="0" w:color="auto"/>
        <w:left w:val="none" w:sz="0" w:space="0" w:color="auto"/>
        <w:bottom w:val="none" w:sz="0" w:space="0" w:color="auto"/>
        <w:right w:val="none" w:sz="0" w:space="0" w:color="auto"/>
      </w:divBdr>
    </w:div>
    <w:div w:id="1736706018">
      <w:bodyDiv w:val="1"/>
      <w:marLeft w:val="0"/>
      <w:marRight w:val="0"/>
      <w:marTop w:val="0"/>
      <w:marBottom w:val="0"/>
      <w:divBdr>
        <w:top w:val="none" w:sz="0" w:space="0" w:color="auto"/>
        <w:left w:val="none" w:sz="0" w:space="0" w:color="auto"/>
        <w:bottom w:val="none" w:sz="0" w:space="0" w:color="auto"/>
        <w:right w:val="none" w:sz="0" w:space="0" w:color="auto"/>
      </w:divBdr>
    </w:div>
    <w:div w:id="1747453279">
      <w:bodyDiv w:val="1"/>
      <w:marLeft w:val="0"/>
      <w:marRight w:val="0"/>
      <w:marTop w:val="0"/>
      <w:marBottom w:val="0"/>
      <w:divBdr>
        <w:top w:val="none" w:sz="0" w:space="0" w:color="auto"/>
        <w:left w:val="none" w:sz="0" w:space="0" w:color="auto"/>
        <w:bottom w:val="none" w:sz="0" w:space="0" w:color="auto"/>
        <w:right w:val="none" w:sz="0" w:space="0" w:color="auto"/>
      </w:divBdr>
    </w:div>
    <w:div w:id="1773434580">
      <w:bodyDiv w:val="1"/>
      <w:marLeft w:val="0"/>
      <w:marRight w:val="0"/>
      <w:marTop w:val="0"/>
      <w:marBottom w:val="0"/>
      <w:divBdr>
        <w:top w:val="none" w:sz="0" w:space="0" w:color="auto"/>
        <w:left w:val="none" w:sz="0" w:space="0" w:color="auto"/>
        <w:bottom w:val="none" w:sz="0" w:space="0" w:color="auto"/>
        <w:right w:val="none" w:sz="0" w:space="0" w:color="auto"/>
      </w:divBdr>
    </w:div>
    <w:div w:id="1773548768">
      <w:bodyDiv w:val="1"/>
      <w:marLeft w:val="0"/>
      <w:marRight w:val="0"/>
      <w:marTop w:val="0"/>
      <w:marBottom w:val="0"/>
      <w:divBdr>
        <w:top w:val="none" w:sz="0" w:space="0" w:color="auto"/>
        <w:left w:val="none" w:sz="0" w:space="0" w:color="auto"/>
        <w:bottom w:val="none" w:sz="0" w:space="0" w:color="auto"/>
        <w:right w:val="none" w:sz="0" w:space="0" w:color="auto"/>
      </w:divBdr>
    </w:div>
    <w:div w:id="1776707103">
      <w:bodyDiv w:val="1"/>
      <w:marLeft w:val="0"/>
      <w:marRight w:val="0"/>
      <w:marTop w:val="0"/>
      <w:marBottom w:val="0"/>
      <w:divBdr>
        <w:top w:val="none" w:sz="0" w:space="0" w:color="auto"/>
        <w:left w:val="none" w:sz="0" w:space="0" w:color="auto"/>
        <w:bottom w:val="none" w:sz="0" w:space="0" w:color="auto"/>
        <w:right w:val="none" w:sz="0" w:space="0" w:color="auto"/>
      </w:divBdr>
    </w:div>
    <w:div w:id="1776710407">
      <w:bodyDiv w:val="1"/>
      <w:marLeft w:val="0"/>
      <w:marRight w:val="0"/>
      <w:marTop w:val="0"/>
      <w:marBottom w:val="0"/>
      <w:divBdr>
        <w:top w:val="none" w:sz="0" w:space="0" w:color="auto"/>
        <w:left w:val="none" w:sz="0" w:space="0" w:color="auto"/>
        <w:bottom w:val="none" w:sz="0" w:space="0" w:color="auto"/>
        <w:right w:val="none" w:sz="0" w:space="0" w:color="auto"/>
      </w:divBdr>
    </w:div>
    <w:div w:id="1785034156">
      <w:bodyDiv w:val="1"/>
      <w:marLeft w:val="0"/>
      <w:marRight w:val="0"/>
      <w:marTop w:val="0"/>
      <w:marBottom w:val="0"/>
      <w:divBdr>
        <w:top w:val="none" w:sz="0" w:space="0" w:color="auto"/>
        <w:left w:val="none" w:sz="0" w:space="0" w:color="auto"/>
        <w:bottom w:val="none" w:sz="0" w:space="0" w:color="auto"/>
        <w:right w:val="none" w:sz="0" w:space="0" w:color="auto"/>
      </w:divBdr>
    </w:div>
    <w:div w:id="1786776730">
      <w:bodyDiv w:val="1"/>
      <w:marLeft w:val="0"/>
      <w:marRight w:val="0"/>
      <w:marTop w:val="0"/>
      <w:marBottom w:val="0"/>
      <w:divBdr>
        <w:top w:val="none" w:sz="0" w:space="0" w:color="auto"/>
        <w:left w:val="none" w:sz="0" w:space="0" w:color="auto"/>
        <w:bottom w:val="none" w:sz="0" w:space="0" w:color="auto"/>
        <w:right w:val="none" w:sz="0" w:space="0" w:color="auto"/>
      </w:divBdr>
    </w:div>
    <w:div w:id="1793134077">
      <w:bodyDiv w:val="1"/>
      <w:marLeft w:val="0"/>
      <w:marRight w:val="0"/>
      <w:marTop w:val="0"/>
      <w:marBottom w:val="0"/>
      <w:divBdr>
        <w:top w:val="none" w:sz="0" w:space="0" w:color="auto"/>
        <w:left w:val="none" w:sz="0" w:space="0" w:color="auto"/>
        <w:bottom w:val="none" w:sz="0" w:space="0" w:color="auto"/>
        <w:right w:val="none" w:sz="0" w:space="0" w:color="auto"/>
      </w:divBdr>
    </w:div>
    <w:div w:id="1793862589">
      <w:bodyDiv w:val="1"/>
      <w:marLeft w:val="0"/>
      <w:marRight w:val="0"/>
      <w:marTop w:val="0"/>
      <w:marBottom w:val="0"/>
      <w:divBdr>
        <w:top w:val="none" w:sz="0" w:space="0" w:color="auto"/>
        <w:left w:val="none" w:sz="0" w:space="0" w:color="auto"/>
        <w:bottom w:val="none" w:sz="0" w:space="0" w:color="auto"/>
        <w:right w:val="none" w:sz="0" w:space="0" w:color="auto"/>
      </w:divBdr>
    </w:div>
    <w:div w:id="1817254751">
      <w:bodyDiv w:val="1"/>
      <w:marLeft w:val="0"/>
      <w:marRight w:val="0"/>
      <w:marTop w:val="0"/>
      <w:marBottom w:val="0"/>
      <w:divBdr>
        <w:top w:val="none" w:sz="0" w:space="0" w:color="auto"/>
        <w:left w:val="none" w:sz="0" w:space="0" w:color="auto"/>
        <w:bottom w:val="none" w:sz="0" w:space="0" w:color="auto"/>
        <w:right w:val="none" w:sz="0" w:space="0" w:color="auto"/>
      </w:divBdr>
    </w:div>
    <w:div w:id="1817529651">
      <w:bodyDiv w:val="1"/>
      <w:marLeft w:val="0"/>
      <w:marRight w:val="0"/>
      <w:marTop w:val="0"/>
      <w:marBottom w:val="0"/>
      <w:divBdr>
        <w:top w:val="none" w:sz="0" w:space="0" w:color="auto"/>
        <w:left w:val="none" w:sz="0" w:space="0" w:color="auto"/>
        <w:bottom w:val="none" w:sz="0" w:space="0" w:color="auto"/>
        <w:right w:val="none" w:sz="0" w:space="0" w:color="auto"/>
      </w:divBdr>
    </w:div>
    <w:div w:id="1823351305">
      <w:bodyDiv w:val="1"/>
      <w:marLeft w:val="0"/>
      <w:marRight w:val="0"/>
      <w:marTop w:val="0"/>
      <w:marBottom w:val="0"/>
      <w:divBdr>
        <w:top w:val="none" w:sz="0" w:space="0" w:color="auto"/>
        <w:left w:val="none" w:sz="0" w:space="0" w:color="auto"/>
        <w:bottom w:val="none" w:sz="0" w:space="0" w:color="auto"/>
        <w:right w:val="none" w:sz="0" w:space="0" w:color="auto"/>
      </w:divBdr>
    </w:div>
    <w:div w:id="1828786455">
      <w:bodyDiv w:val="1"/>
      <w:marLeft w:val="0"/>
      <w:marRight w:val="0"/>
      <w:marTop w:val="0"/>
      <w:marBottom w:val="0"/>
      <w:divBdr>
        <w:top w:val="none" w:sz="0" w:space="0" w:color="auto"/>
        <w:left w:val="none" w:sz="0" w:space="0" w:color="auto"/>
        <w:bottom w:val="none" w:sz="0" w:space="0" w:color="auto"/>
        <w:right w:val="none" w:sz="0" w:space="0" w:color="auto"/>
      </w:divBdr>
    </w:div>
    <w:div w:id="1829059023">
      <w:bodyDiv w:val="1"/>
      <w:marLeft w:val="0"/>
      <w:marRight w:val="0"/>
      <w:marTop w:val="0"/>
      <w:marBottom w:val="0"/>
      <w:divBdr>
        <w:top w:val="none" w:sz="0" w:space="0" w:color="auto"/>
        <w:left w:val="none" w:sz="0" w:space="0" w:color="auto"/>
        <w:bottom w:val="none" w:sz="0" w:space="0" w:color="auto"/>
        <w:right w:val="none" w:sz="0" w:space="0" w:color="auto"/>
      </w:divBdr>
    </w:div>
    <w:div w:id="1845197187">
      <w:bodyDiv w:val="1"/>
      <w:marLeft w:val="0"/>
      <w:marRight w:val="0"/>
      <w:marTop w:val="0"/>
      <w:marBottom w:val="0"/>
      <w:divBdr>
        <w:top w:val="none" w:sz="0" w:space="0" w:color="auto"/>
        <w:left w:val="none" w:sz="0" w:space="0" w:color="auto"/>
        <w:bottom w:val="none" w:sz="0" w:space="0" w:color="auto"/>
        <w:right w:val="none" w:sz="0" w:space="0" w:color="auto"/>
      </w:divBdr>
    </w:div>
    <w:div w:id="1857844772">
      <w:bodyDiv w:val="1"/>
      <w:marLeft w:val="0"/>
      <w:marRight w:val="0"/>
      <w:marTop w:val="0"/>
      <w:marBottom w:val="0"/>
      <w:divBdr>
        <w:top w:val="none" w:sz="0" w:space="0" w:color="auto"/>
        <w:left w:val="none" w:sz="0" w:space="0" w:color="auto"/>
        <w:bottom w:val="none" w:sz="0" w:space="0" w:color="auto"/>
        <w:right w:val="none" w:sz="0" w:space="0" w:color="auto"/>
      </w:divBdr>
    </w:div>
    <w:div w:id="1872064853">
      <w:bodyDiv w:val="1"/>
      <w:marLeft w:val="0"/>
      <w:marRight w:val="0"/>
      <w:marTop w:val="0"/>
      <w:marBottom w:val="0"/>
      <w:divBdr>
        <w:top w:val="none" w:sz="0" w:space="0" w:color="auto"/>
        <w:left w:val="none" w:sz="0" w:space="0" w:color="auto"/>
        <w:bottom w:val="none" w:sz="0" w:space="0" w:color="auto"/>
        <w:right w:val="none" w:sz="0" w:space="0" w:color="auto"/>
      </w:divBdr>
    </w:div>
    <w:div w:id="1879272570">
      <w:bodyDiv w:val="1"/>
      <w:marLeft w:val="0"/>
      <w:marRight w:val="0"/>
      <w:marTop w:val="0"/>
      <w:marBottom w:val="0"/>
      <w:divBdr>
        <w:top w:val="none" w:sz="0" w:space="0" w:color="auto"/>
        <w:left w:val="none" w:sz="0" w:space="0" w:color="auto"/>
        <w:bottom w:val="none" w:sz="0" w:space="0" w:color="auto"/>
        <w:right w:val="none" w:sz="0" w:space="0" w:color="auto"/>
      </w:divBdr>
    </w:div>
    <w:div w:id="1889293964">
      <w:bodyDiv w:val="1"/>
      <w:marLeft w:val="0"/>
      <w:marRight w:val="0"/>
      <w:marTop w:val="0"/>
      <w:marBottom w:val="0"/>
      <w:divBdr>
        <w:top w:val="none" w:sz="0" w:space="0" w:color="auto"/>
        <w:left w:val="none" w:sz="0" w:space="0" w:color="auto"/>
        <w:bottom w:val="none" w:sz="0" w:space="0" w:color="auto"/>
        <w:right w:val="none" w:sz="0" w:space="0" w:color="auto"/>
      </w:divBdr>
    </w:div>
    <w:div w:id="1891648684">
      <w:bodyDiv w:val="1"/>
      <w:marLeft w:val="0"/>
      <w:marRight w:val="0"/>
      <w:marTop w:val="0"/>
      <w:marBottom w:val="0"/>
      <w:divBdr>
        <w:top w:val="none" w:sz="0" w:space="0" w:color="auto"/>
        <w:left w:val="none" w:sz="0" w:space="0" w:color="auto"/>
        <w:bottom w:val="none" w:sz="0" w:space="0" w:color="auto"/>
        <w:right w:val="none" w:sz="0" w:space="0" w:color="auto"/>
      </w:divBdr>
    </w:div>
    <w:div w:id="1911498359">
      <w:bodyDiv w:val="1"/>
      <w:marLeft w:val="0"/>
      <w:marRight w:val="0"/>
      <w:marTop w:val="0"/>
      <w:marBottom w:val="0"/>
      <w:divBdr>
        <w:top w:val="none" w:sz="0" w:space="0" w:color="auto"/>
        <w:left w:val="none" w:sz="0" w:space="0" w:color="auto"/>
        <w:bottom w:val="none" w:sz="0" w:space="0" w:color="auto"/>
        <w:right w:val="none" w:sz="0" w:space="0" w:color="auto"/>
      </w:divBdr>
    </w:div>
    <w:div w:id="1914391962">
      <w:bodyDiv w:val="1"/>
      <w:marLeft w:val="0"/>
      <w:marRight w:val="0"/>
      <w:marTop w:val="0"/>
      <w:marBottom w:val="0"/>
      <w:divBdr>
        <w:top w:val="none" w:sz="0" w:space="0" w:color="auto"/>
        <w:left w:val="none" w:sz="0" w:space="0" w:color="auto"/>
        <w:bottom w:val="none" w:sz="0" w:space="0" w:color="auto"/>
        <w:right w:val="none" w:sz="0" w:space="0" w:color="auto"/>
      </w:divBdr>
    </w:div>
    <w:div w:id="1918897707">
      <w:bodyDiv w:val="1"/>
      <w:marLeft w:val="0"/>
      <w:marRight w:val="0"/>
      <w:marTop w:val="0"/>
      <w:marBottom w:val="0"/>
      <w:divBdr>
        <w:top w:val="none" w:sz="0" w:space="0" w:color="auto"/>
        <w:left w:val="none" w:sz="0" w:space="0" w:color="auto"/>
        <w:bottom w:val="none" w:sz="0" w:space="0" w:color="auto"/>
        <w:right w:val="none" w:sz="0" w:space="0" w:color="auto"/>
      </w:divBdr>
    </w:div>
    <w:div w:id="1923679231">
      <w:bodyDiv w:val="1"/>
      <w:marLeft w:val="0"/>
      <w:marRight w:val="0"/>
      <w:marTop w:val="0"/>
      <w:marBottom w:val="0"/>
      <w:divBdr>
        <w:top w:val="none" w:sz="0" w:space="0" w:color="auto"/>
        <w:left w:val="none" w:sz="0" w:space="0" w:color="auto"/>
        <w:bottom w:val="none" w:sz="0" w:space="0" w:color="auto"/>
        <w:right w:val="none" w:sz="0" w:space="0" w:color="auto"/>
      </w:divBdr>
    </w:div>
    <w:div w:id="1943798929">
      <w:bodyDiv w:val="1"/>
      <w:marLeft w:val="0"/>
      <w:marRight w:val="0"/>
      <w:marTop w:val="0"/>
      <w:marBottom w:val="0"/>
      <w:divBdr>
        <w:top w:val="none" w:sz="0" w:space="0" w:color="auto"/>
        <w:left w:val="none" w:sz="0" w:space="0" w:color="auto"/>
        <w:bottom w:val="none" w:sz="0" w:space="0" w:color="auto"/>
        <w:right w:val="none" w:sz="0" w:space="0" w:color="auto"/>
      </w:divBdr>
    </w:div>
    <w:div w:id="1950165632">
      <w:bodyDiv w:val="1"/>
      <w:marLeft w:val="0"/>
      <w:marRight w:val="0"/>
      <w:marTop w:val="0"/>
      <w:marBottom w:val="0"/>
      <w:divBdr>
        <w:top w:val="none" w:sz="0" w:space="0" w:color="auto"/>
        <w:left w:val="none" w:sz="0" w:space="0" w:color="auto"/>
        <w:bottom w:val="none" w:sz="0" w:space="0" w:color="auto"/>
        <w:right w:val="none" w:sz="0" w:space="0" w:color="auto"/>
      </w:divBdr>
    </w:div>
    <w:div w:id="1951817964">
      <w:bodyDiv w:val="1"/>
      <w:marLeft w:val="0"/>
      <w:marRight w:val="0"/>
      <w:marTop w:val="0"/>
      <w:marBottom w:val="0"/>
      <w:divBdr>
        <w:top w:val="none" w:sz="0" w:space="0" w:color="auto"/>
        <w:left w:val="none" w:sz="0" w:space="0" w:color="auto"/>
        <w:bottom w:val="none" w:sz="0" w:space="0" w:color="auto"/>
        <w:right w:val="none" w:sz="0" w:space="0" w:color="auto"/>
      </w:divBdr>
    </w:div>
    <w:div w:id="1959215772">
      <w:bodyDiv w:val="1"/>
      <w:marLeft w:val="0"/>
      <w:marRight w:val="0"/>
      <w:marTop w:val="0"/>
      <w:marBottom w:val="0"/>
      <w:divBdr>
        <w:top w:val="none" w:sz="0" w:space="0" w:color="auto"/>
        <w:left w:val="none" w:sz="0" w:space="0" w:color="auto"/>
        <w:bottom w:val="none" w:sz="0" w:space="0" w:color="auto"/>
        <w:right w:val="none" w:sz="0" w:space="0" w:color="auto"/>
      </w:divBdr>
    </w:div>
    <w:div w:id="1959989107">
      <w:bodyDiv w:val="1"/>
      <w:marLeft w:val="0"/>
      <w:marRight w:val="0"/>
      <w:marTop w:val="0"/>
      <w:marBottom w:val="0"/>
      <w:divBdr>
        <w:top w:val="none" w:sz="0" w:space="0" w:color="auto"/>
        <w:left w:val="none" w:sz="0" w:space="0" w:color="auto"/>
        <w:bottom w:val="none" w:sz="0" w:space="0" w:color="auto"/>
        <w:right w:val="none" w:sz="0" w:space="0" w:color="auto"/>
      </w:divBdr>
    </w:div>
    <w:div w:id="1965577555">
      <w:bodyDiv w:val="1"/>
      <w:marLeft w:val="0"/>
      <w:marRight w:val="0"/>
      <w:marTop w:val="0"/>
      <w:marBottom w:val="0"/>
      <w:divBdr>
        <w:top w:val="none" w:sz="0" w:space="0" w:color="auto"/>
        <w:left w:val="none" w:sz="0" w:space="0" w:color="auto"/>
        <w:bottom w:val="none" w:sz="0" w:space="0" w:color="auto"/>
        <w:right w:val="none" w:sz="0" w:space="0" w:color="auto"/>
      </w:divBdr>
    </w:div>
    <w:div w:id="1976445954">
      <w:bodyDiv w:val="1"/>
      <w:marLeft w:val="0"/>
      <w:marRight w:val="0"/>
      <w:marTop w:val="0"/>
      <w:marBottom w:val="0"/>
      <w:divBdr>
        <w:top w:val="none" w:sz="0" w:space="0" w:color="auto"/>
        <w:left w:val="none" w:sz="0" w:space="0" w:color="auto"/>
        <w:bottom w:val="none" w:sz="0" w:space="0" w:color="auto"/>
        <w:right w:val="none" w:sz="0" w:space="0" w:color="auto"/>
      </w:divBdr>
    </w:div>
    <w:div w:id="1980963367">
      <w:bodyDiv w:val="1"/>
      <w:marLeft w:val="0"/>
      <w:marRight w:val="0"/>
      <w:marTop w:val="0"/>
      <w:marBottom w:val="0"/>
      <w:divBdr>
        <w:top w:val="none" w:sz="0" w:space="0" w:color="auto"/>
        <w:left w:val="none" w:sz="0" w:space="0" w:color="auto"/>
        <w:bottom w:val="none" w:sz="0" w:space="0" w:color="auto"/>
        <w:right w:val="none" w:sz="0" w:space="0" w:color="auto"/>
      </w:divBdr>
    </w:div>
    <w:div w:id="1987658453">
      <w:bodyDiv w:val="1"/>
      <w:marLeft w:val="0"/>
      <w:marRight w:val="0"/>
      <w:marTop w:val="0"/>
      <w:marBottom w:val="0"/>
      <w:divBdr>
        <w:top w:val="none" w:sz="0" w:space="0" w:color="auto"/>
        <w:left w:val="none" w:sz="0" w:space="0" w:color="auto"/>
        <w:bottom w:val="none" w:sz="0" w:space="0" w:color="auto"/>
        <w:right w:val="none" w:sz="0" w:space="0" w:color="auto"/>
      </w:divBdr>
    </w:div>
    <w:div w:id="1996450610">
      <w:bodyDiv w:val="1"/>
      <w:marLeft w:val="0"/>
      <w:marRight w:val="0"/>
      <w:marTop w:val="0"/>
      <w:marBottom w:val="0"/>
      <w:divBdr>
        <w:top w:val="none" w:sz="0" w:space="0" w:color="auto"/>
        <w:left w:val="none" w:sz="0" w:space="0" w:color="auto"/>
        <w:bottom w:val="none" w:sz="0" w:space="0" w:color="auto"/>
        <w:right w:val="none" w:sz="0" w:space="0" w:color="auto"/>
      </w:divBdr>
    </w:div>
    <w:div w:id="2000228626">
      <w:bodyDiv w:val="1"/>
      <w:marLeft w:val="0"/>
      <w:marRight w:val="0"/>
      <w:marTop w:val="0"/>
      <w:marBottom w:val="0"/>
      <w:divBdr>
        <w:top w:val="none" w:sz="0" w:space="0" w:color="auto"/>
        <w:left w:val="none" w:sz="0" w:space="0" w:color="auto"/>
        <w:bottom w:val="none" w:sz="0" w:space="0" w:color="auto"/>
        <w:right w:val="none" w:sz="0" w:space="0" w:color="auto"/>
      </w:divBdr>
    </w:div>
    <w:div w:id="2008051282">
      <w:bodyDiv w:val="1"/>
      <w:marLeft w:val="0"/>
      <w:marRight w:val="0"/>
      <w:marTop w:val="0"/>
      <w:marBottom w:val="0"/>
      <w:divBdr>
        <w:top w:val="none" w:sz="0" w:space="0" w:color="auto"/>
        <w:left w:val="none" w:sz="0" w:space="0" w:color="auto"/>
        <w:bottom w:val="none" w:sz="0" w:space="0" w:color="auto"/>
        <w:right w:val="none" w:sz="0" w:space="0" w:color="auto"/>
      </w:divBdr>
    </w:div>
    <w:div w:id="2008240526">
      <w:bodyDiv w:val="1"/>
      <w:marLeft w:val="0"/>
      <w:marRight w:val="0"/>
      <w:marTop w:val="0"/>
      <w:marBottom w:val="0"/>
      <w:divBdr>
        <w:top w:val="none" w:sz="0" w:space="0" w:color="auto"/>
        <w:left w:val="none" w:sz="0" w:space="0" w:color="auto"/>
        <w:bottom w:val="none" w:sz="0" w:space="0" w:color="auto"/>
        <w:right w:val="none" w:sz="0" w:space="0" w:color="auto"/>
      </w:divBdr>
    </w:div>
    <w:div w:id="2027709728">
      <w:bodyDiv w:val="1"/>
      <w:marLeft w:val="0"/>
      <w:marRight w:val="0"/>
      <w:marTop w:val="0"/>
      <w:marBottom w:val="0"/>
      <w:divBdr>
        <w:top w:val="none" w:sz="0" w:space="0" w:color="auto"/>
        <w:left w:val="none" w:sz="0" w:space="0" w:color="auto"/>
        <w:bottom w:val="none" w:sz="0" w:space="0" w:color="auto"/>
        <w:right w:val="none" w:sz="0" w:space="0" w:color="auto"/>
      </w:divBdr>
    </w:div>
    <w:div w:id="2029061041">
      <w:bodyDiv w:val="1"/>
      <w:marLeft w:val="0"/>
      <w:marRight w:val="0"/>
      <w:marTop w:val="0"/>
      <w:marBottom w:val="0"/>
      <w:divBdr>
        <w:top w:val="none" w:sz="0" w:space="0" w:color="auto"/>
        <w:left w:val="none" w:sz="0" w:space="0" w:color="auto"/>
        <w:bottom w:val="none" w:sz="0" w:space="0" w:color="auto"/>
        <w:right w:val="none" w:sz="0" w:space="0" w:color="auto"/>
      </w:divBdr>
    </w:div>
    <w:div w:id="2032564660">
      <w:bodyDiv w:val="1"/>
      <w:marLeft w:val="0"/>
      <w:marRight w:val="0"/>
      <w:marTop w:val="0"/>
      <w:marBottom w:val="0"/>
      <w:divBdr>
        <w:top w:val="none" w:sz="0" w:space="0" w:color="auto"/>
        <w:left w:val="none" w:sz="0" w:space="0" w:color="auto"/>
        <w:bottom w:val="none" w:sz="0" w:space="0" w:color="auto"/>
        <w:right w:val="none" w:sz="0" w:space="0" w:color="auto"/>
      </w:divBdr>
    </w:div>
    <w:div w:id="2038580078">
      <w:bodyDiv w:val="1"/>
      <w:marLeft w:val="0"/>
      <w:marRight w:val="0"/>
      <w:marTop w:val="0"/>
      <w:marBottom w:val="0"/>
      <w:divBdr>
        <w:top w:val="none" w:sz="0" w:space="0" w:color="auto"/>
        <w:left w:val="none" w:sz="0" w:space="0" w:color="auto"/>
        <w:bottom w:val="none" w:sz="0" w:space="0" w:color="auto"/>
        <w:right w:val="none" w:sz="0" w:space="0" w:color="auto"/>
      </w:divBdr>
    </w:div>
    <w:div w:id="2038892637">
      <w:bodyDiv w:val="1"/>
      <w:marLeft w:val="0"/>
      <w:marRight w:val="0"/>
      <w:marTop w:val="0"/>
      <w:marBottom w:val="0"/>
      <w:divBdr>
        <w:top w:val="none" w:sz="0" w:space="0" w:color="auto"/>
        <w:left w:val="none" w:sz="0" w:space="0" w:color="auto"/>
        <w:bottom w:val="none" w:sz="0" w:space="0" w:color="auto"/>
        <w:right w:val="none" w:sz="0" w:space="0" w:color="auto"/>
      </w:divBdr>
    </w:div>
    <w:div w:id="2044019251">
      <w:bodyDiv w:val="1"/>
      <w:marLeft w:val="0"/>
      <w:marRight w:val="0"/>
      <w:marTop w:val="0"/>
      <w:marBottom w:val="0"/>
      <w:divBdr>
        <w:top w:val="none" w:sz="0" w:space="0" w:color="auto"/>
        <w:left w:val="none" w:sz="0" w:space="0" w:color="auto"/>
        <w:bottom w:val="none" w:sz="0" w:space="0" w:color="auto"/>
        <w:right w:val="none" w:sz="0" w:space="0" w:color="auto"/>
      </w:divBdr>
    </w:div>
    <w:div w:id="2056931856">
      <w:bodyDiv w:val="1"/>
      <w:marLeft w:val="0"/>
      <w:marRight w:val="0"/>
      <w:marTop w:val="0"/>
      <w:marBottom w:val="0"/>
      <w:divBdr>
        <w:top w:val="none" w:sz="0" w:space="0" w:color="auto"/>
        <w:left w:val="none" w:sz="0" w:space="0" w:color="auto"/>
        <w:bottom w:val="none" w:sz="0" w:space="0" w:color="auto"/>
        <w:right w:val="none" w:sz="0" w:space="0" w:color="auto"/>
      </w:divBdr>
    </w:div>
    <w:div w:id="2074114572">
      <w:bodyDiv w:val="1"/>
      <w:marLeft w:val="0"/>
      <w:marRight w:val="0"/>
      <w:marTop w:val="0"/>
      <w:marBottom w:val="0"/>
      <w:divBdr>
        <w:top w:val="none" w:sz="0" w:space="0" w:color="auto"/>
        <w:left w:val="none" w:sz="0" w:space="0" w:color="auto"/>
        <w:bottom w:val="none" w:sz="0" w:space="0" w:color="auto"/>
        <w:right w:val="none" w:sz="0" w:space="0" w:color="auto"/>
      </w:divBdr>
    </w:div>
    <w:div w:id="2079352773">
      <w:bodyDiv w:val="1"/>
      <w:marLeft w:val="0"/>
      <w:marRight w:val="0"/>
      <w:marTop w:val="0"/>
      <w:marBottom w:val="0"/>
      <w:divBdr>
        <w:top w:val="none" w:sz="0" w:space="0" w:color="auto"/>
        <w:left w:val="none" w:sz="0" w:space="0" w:color="auto"/>
        <w:bottom w:val="none" w:sz="0" w:space="0" w:color="auto"/>
        <w:right w:val="none" w:sz="0" w:space="0" w:color="auto"/>
      </w:divBdr>
    </w:div>
    <w:div w:id="2088766281">
      <w:bodyDiv w:val="1"/>
      <w:marLeft w:val="0"/>
      <w:marRight w:val="0"/>
      <w:marTop w:val="0"/>
      <w:marBottom w:val="0"/>
      <w:divBdr>
        <w:top w:val="none" w:sz="0" w:space="0" w:color="auto"/>
        <w:left w:val="none" w:sz="0" w:space="0" w:color="auto"/>
        <w:bottom w:val="none" w:sz="0" w:space="0" w:color="auto"/>
        <w:right w:val="none" w:sz="0" w:space="0" w:color="auto"/>
      </w:divBdr>
    </w:div>
    <w:div w:id="2089226466">
      <w:bodyDiv w:val="1"/>
      <w:marLeft w:val="0"/>
      <w:marRight w:val="0"/>
      <w:marTop w:val="0"/>
      <w:marBottom w:val="0"/>
      <w:divBdr>
        <w:top w:val="none" w:sz="0" w:space="0" w:color="auto"/>
        <w:left w:val="none" w:sz="0" w:space="0" w:color="auto"/>
        <w:bottom w:val="none" w:sz="0" w:space="0" w:color="auto"/>
        <w:right w:val="none" w:sz="0" w:space="0" w:color="auto"/>
      </w:divBdr>
    </w:div>
    <w:div w:id="2094204407">
      <w:bodyDiv w:val="1"/>
      <w:marLeft w:val="0"/>
      <w:marRight w:val="0"/>
      <w:marTop w:val="0"/>
      <w:marBottom w:val="0"/>
      <w:divBdr>
        <w:top w:val="none" w:sz="0" w:space="0" w:color="auto"/>
        <w:left w:val="none" w:sz="0" w:space="0" w:color="auto"/>
        <w:bottom w:val="none" w:sz="0" w:space="0" w:color="auto"/>
        <w:right w:val="none" w:sz="0" w:space="0" w:color="auto"/>
      </w:divBdr>
    </w:div>
    <w:div w:id="2097940296">
      <w:bodyDiv w:val="1"/>
      <w:marLeft w:val="0"/>
      <w:marRight w:val="0"/>
      <w:marTop w:val="0"/>
      <w:marBottom w:val="0"/>
      <w:divBdr>
        <w:top w:val="none" w:sz="0" w:space="0" w:color="auto"/>
        <w:left w:val="none" w:sz="0" w:space="0" w:color="auto"/>
        <w:bottom w:val="none" w:sz="0" w:space="0" w:color="auto"/>
        <w:right w:val="none" w:sz="0" w:space="0" w:color="auto"/>
      </w:divBdr>
    </w:div>
    <w:div w:id="2104640190">
      <w:bodyDiv w:val="1"/>
      <w:marLeft w:val="0"/>
      <w:marRight w:val="0"/>
      <w:marTop w:val="0"/>
      <w:marBottom w:val="0"/>
      <w:divBdr>
        <w:top w:val="none" w:sz="0" w:space="0" w:color="auto"/>
        <w:left w:val="none" w:sz="0" w:space="0" w:color="auto"/>
        <w:bottom w:val="none" w:sz="0" w:space="0" w:color="auto"/>
        <w:right w:val="none" w:sz="0" w:space="0" w:color="auto"/>
      </w:divBdr>
    </w:div>
    <w:div w:id="2116437171">
      <w:bodyDiv w:val="1"/>
      <w:marLeft w:val="0"/>
      <w:marRight w:val="0"/>
      <w:marTop w:val="0"/>
      <w:marBottom w:val="0"/>
      <w:divBdr>
        <w:top w:val="none" w:sz="0" w:space="0" w:color="auto"/>
        <w:left w:val="none" w:sz="0" w:space="0" w:color="auto"/>
        <w:bottom w:val="none" w:sz="0" w:space="0" w:color="auto"/>
        <w:right w:val="none" w:sz="0" w:space="0" w:color="auto"/>
      </w:divBdr>
    </w:div>
    <w:div w:id="2121416812">
      <w:bodyDiv w:val="1"/>
      <w:marLeft w:val="0"/>
      <w:marRight w:val="0"/>
      <w:marTop w:val="0"/>
      <w:marBottom w:val="0"/>
      <w:divBdr>
        <w:top w:val="none" w:sz="0" w:space="0" w:color="auto"/>
        <w:left w:val="none" w:sz="0" w:space="0" w:color="auto"/>
        <w:bottom w:val="none" w:sz="0" w:space="0" w:color="auto"/>
        <w:right w:val="none" w:sz="0" w:space="0" w:color="auto"/>
      </w:divBdr>
    </w:div>
    <w:div w:id="2132086736">
      <w:bodyDiv w:val="1"/>
      <w:marLeft w:val="0"/>
      <w:marRight w:val="0"/>
      <w:marTop w:val="0"/>
      <w:marBottom w:val="0"/>
      <w:divBdr>
        <w:top w:val="none" w:sz="0" w:space="0" w:color="auto"/>
        <w:left w:val="none" w:sz="0" w:space="0" w:color="auto"/>
        <w:bottom w:val="none" w:sz="0" w:space="0" w:color="auto"/>
        <w:right w:val="none" w:sz="0" w:space="0" w:color="auto"/>
      </w:divBdr>
    </w:div>
    <w:div w:id="2133163467">
      <w:bodyDiv w:val="1"/>
      <w:marLeft w:val="0"/>
      <w:marRight w:val="0"/>
      <w:marTop w:val="0"/>
      <w:marBottom w:val="0"/>
      <w:divBdr>
        <w:top w:val="none" w:sz="0" w:space="0" w:color="auto"/>
        <w:left w:val="none" w:sz="0" w:space="0" w:color="auto"/>
        <w:bottom w:val="none" w:sz="0" w:space="0" w:color="auto"/>
        <w:right w:val="none" w:sz="0" w:space="0" w:color="auto"/>
      </w:divBdr>
    </w:div>
    <w:div w:id="2143573279">
      <w:bodyDiv w:val="1"/>
      <w:marLeft w:val="0"/>
      <w:marRight w:val="0"/>
      <w:marTop w:val="0"/>
      <w:marBottom w:val="0"/>
      <w:divBdr>
        <w:top w:val="none" w:sz="0" w:space="0" w:color="auto"/>
        <w:left w:val="none" w:sz="0" w:space="0" w:color="auto"/>
        <w:bottom w:val="none" w:sz="0" w:space="0" w:color="auto"/>
        <w:right w:val="none" w:sz="0" w:space="0" w:color="auto"/>
      </w:divBdr>
    </w:div>
    <w:div w:id="2145807425">
      <w:bodyDiv w:val="1"/>
      <w:marLeft w:val="0"/>
      <w:marRight w:val="0"/>
      <w:marTop w:val="0"/>
      <w:marBottom w:val="0"/>
      <w:divBdr>
        <w:top w:val="none" w:sz="0" w:space="0" w:color="auto"/>
        <w:left w:val="none" w:sz="0" w:space="0" w:color="auto"/>
        <w:bottom w:val="none" w:sz="0" w:space="0" w:color="auto"/>
        <w:right w:val="none" w:sz="0" w:space="0" w:color="auto"/>
      </w:divBdr>
    </w:div>
    <w:div w:id="214723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footer" Target="footer1.xml"/><Relationship Id="rId47" Type="http://schemas.microsoft.com/office/2007/relationships/diagramDrawing" Target="diagrams/drawing1.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rawo.legeo.pl/prawo/kodeks-rodzinny-i-opiekunczy-z-dnia-25-lutego-1964-r/?on=09.12.2015" TargetMode="External"/><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6.xml"/><Relationship Id="rId46"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hyperlink" Target="http://obserwator.rops.krakow.pl/differenceanalysis" TargetMode="External"/><Relationship Id="rId41" Type="http://schemas.openxmlformats.org/officeDocument/2006/relationships/header" Target="header1.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przychodnia-skala.pl/osrodek-zdrowia-cianowice.html" TargetMode="Externa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diagramQuickStyle" Target="diagrams/quickStyle1.xml"/><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przychodnia-skala.pl/osrodek-zdrowia-minoga.html" TargetMode="External"/><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diagramLayout" Target="diagrams/layout1.xml"/><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przychodnia-skala.pl/przychodnia-rejonowa-skala.html" TargetMode="Externa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hyperlink" Target="http://111.111.1.98/UMSzczecinFiles/file/ust_o_wychowaniu_w_trzezwosci.pdf" TargetMode="External"/><Relationship Id="rId43" Type="http://schemas.openxmlformats.org/officeDocument/2006/relationships/diagramData" Target="diagrams/data1.xml"/><Relationship Id="rId48" Type="http://schemas.openxmlformats.org/officeDocument/2006/relationships/header" Target="header2.xml"/><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D:\STRATEGIA%20SKA&#321;A\Demografia%20Ska&#322;a%20UZU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STRATEGIA%20SKA&#321;A\Policja%20Ska&#322;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STRATEGIA%20SKA&#321;A\RYNE_2392_201604050719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STRATEGIA%20SKA&#321;A\przemoc%20Ska&#322;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STRATEGIA%20SKA&#321;A\przemoc%20Ska&#322;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STRATEGIA%20SKA&#321;A\Alkoholizm%20Ska&#322;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STRATEGIA%20SKA&#321;A\wspieranie%20rodziny%20i%20piecza%20Ska&#322;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STRATEGIA%20SKA&#321;A\pomoc%20spo&#322;eczna%20Ska&#322;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STRATEGIA%20SKA&#321;A\pomoc%20spo&#322;eczna%20Ska&#322;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STRATEGIA%20SKA&#321;A\pomoc%20spo&#322;eczna%20Ska&#322;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TRATEGIA%20SKA&#321;A\Edukacja%20Ska&#322;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TRATEGIA%20SKA&#321;A\Edukacja%20Ska&#322;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TRATEGIA%20SKA&#321;A\Edukacja%20Ska&#322;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TRATEGIA%20SKA&#321;A\Edukacja%20Ska&#322;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TRATEGIA%20SKA&#321;A\Policja%20Ska&#322;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10920198783765077"/>
          <c:y val="3.9737955100358241E-2"/>
          <c:w val="0.85520603674540685"/>
          <c:h val="0.85551685140099987"/>
        </c:manualLayout>
      </c:layout>
      <c:bar3DChart>
        <c:barDir val="col"/>
        <c:grouping val="clustered"/>
        <c:ser>
          <c:idx val="0"/>
          <c:order val="0"/>
          <c:tx>
            <c:strRef>
              <c:f>'grupy ekonomiczne'!$L$26</c:f>
              <c:strCache>
                <c:ptCount val="1"/>
                <c:pt idx="0">
                  <c:v>df</c:v>
                </c:pt>
              </c:strCache>
            </c:strRef>
          </c:tx>
          <c:spPr>
            <a:solidFill>
              <a:srgbClr val="FFC000"/>
            </a:solidFill>
          </c:spPr>
          <c:dPt>
            <c:idx val="0"/>
            <c:spPr>
              <a:solidFill>
                <a:srgbClr val="F20E85"/>
              </a:solidFill>
            </c:spPr>
          </c:dPt>
          <c:dPt>
            <c:idx val="1"/>
            <c:spPr>
              <a:solidFill>
                <a:srgbClr val="00B0F0"/>
              </a:solidFill>
            </c:spPr>
          </c:dPt>
          <c:cat>
            <c:strRef>
              <c:f>'grupy ekonomiczne'!$M$25:$O$25</c:f>
              <c:strCache>
                <c:ptCount val="3"/>
                <c:pt idx="0">
                  <c:v>kobiety</c:v>
                </c:pt>
                <c:pt idx="1">
                  <c:v>mężczyźni</c:v>
                </c:pt>
                <c:pt idx="2">
                  <c:v>razem</c:v>
                </c:pt>
              </c:strCache>
            </c:strRef>
          </c:cat>
          <c:val>
            <c:numRef>
              <c:f>'grupy ekonomiczne'!$M$26:$O$26</c:f>
              <c:numCache>
                <c:formatCode>General</c:formatCode>
                <c:ptCount val="3"/>
                <c:pt idx="0">
                  <c:v>5124</c:v>
                </c:pt>
                <c:pt idx="1">
                  <c:v>5181</c:v>
                </c:pt>
                <c:pt idx="2">
                  <c:v>10305</c:v>
                </c:pt>
              </c:numCache>
            </c:numRef>
          </c:val>
        </c:ser>
        <c:dLbls>
          <c:showVal val="1"/>
        </c:dLbls>
        <c:gapWidth val="75"/>
        <c:shape val="cylinder"/>
        <c:axId val="166308096"/>
        <c:axId val="167387136"/>
        <c:axId val="0"/>
      </c:bar3DChart>
      <c:catAx>
        <c:axId val="166308096"/>
        <c:scaling>
          <c:orientation val="minMax"/>
        </c:scaling>
        <c:axPos val="b"/>
        <c:majorTickMark val="none"/>
        <c:tickLblPos val="nextTo"/>
        <c:crossAx val="167387136"/>
        <c:crosses val="autoZero"/>
        <c:auto val="1"/>
        <c:lblAlgn val="ctr"/>
        <c:lblOffset val="100"/>
      </c:catAx>
      <c:valAx>
        <c:axId val="167387136"/>
        <c:scaling>
          <c:orientation val="minMax"/>
        </c:scaling>
        <c:axPos val="l"/>
        <c:numFmt formatCode="General" sourceLinked="1"/>
        <c:majorTickMark val="none"/>
        <c:tickLblPos val="nextTo"/>
        <c:crossAx val="166308096"/>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l-PL"/>
  <c:chart>
    <c:view3D>
      <c:rAngAx val="1"/>
    </c:view3D>
    <c:plotArea>
      <c:layout/>
      <c:bar3DChart>
        <c:barDir val="bar"/>
        <c:grouping val="clustered"/>
        <c:ser>
          <c:idx val="0"/>
          <c:order val="0"/>
          <c:cat>
            <c:strRef>
              <c:f>wykroczenia!$A$6:$A$16</c:f>
              <c:strCache>
                <c:ptCount val="11"/>
                <c:pt idx="0">
                  <c:v>porządek i spokój publiczny</c:v>
                </c:pt>
                <c:pt idx="1">
                  <c:v>bezpieczeństwo osób i mienia </c:v>
                </c:pt>
                <c:pt idx="2">
                  <c:v>bezpieczeństwo i porządek w komunikacji </c:v>
                </c:pt>
                <c:pt idx="3">
                  <c:v>zdrowie</c:v>
                </c:pt>
                <c:pt idx="4">
                  <c:v>mienie</c:v>
                </c:pt>
                <c:pt idx="5">
                  <c:v>obyczajność publiczna </c:v>
                </c:pt>
                <c:pt idx="6">
                  <c:v>urządzenia użytku publicznego </c:v>
                </c:pt>
                <c:pt idx="7">
                  <c:v>przepisy ustawy o wychowaniu w trzeźwości</c:v>
                </c:pt>
                <c:pt idx="8">
                  <c:v>kradzież mienia</c:v>
                </c:pt>
                <c:pt idx="9">
                  <c:v>uszkodzenie mienia</c:v>
                </c:pt>
                <c:pt idx="10">
                  <c:v>niszczenie urządzeń użyku publicznego</c:v>
                </c:pt>
              </c:strCache>
            </c:strRef>
          </c:cat>
          <c:val>
            <c:numRef>
              <c:f>wykroczenia!$B$6:$B$16</c:f>
              <c:numCache>
                <c:formatCode>General</c:formatCode>
                <c:ptCount val="11"/>
                <c:pt idx="0">
                  <c:v>73</c:v>
                </c:pt>
                <c:pt idx="1">
                  <c:v>21</c:v>
                </c:pt>
                <c:pt idx="2">
                  <c:v>1113</c:v>
                </c:pt>
                <c:pt idx="3">
                  <c:v>0</c:v>
                </c:pt>
                <c:pt idx="4">
                  <c:v>3</c:v>
                </c:pt>
                <c:pt idx="5">
                  <c:v>42</c:v>
                </c:pt>
                <c:pt idx="6">
                  <c:v>2</c:v>
                </c:pt>
                <c:pt idx="7">
                  <c:v>165</c:v>
                </c:pt>
                <c:pt idx="8">
                  <c:v>19</c:v>
                </c:pt>
                <c:pt idx="9">
                  <c:v>5</c:v>
                </c:pt>
                <c:pt idx="10">
                  <c:v>103</c:v>
                </c:pt>
              </c:numCache>
            </c:numRef>
          </c:val>
        </c:ser>
        <c:dLbls>
          <c:showVal val="1"/>
        </c:dLbls>
        <c:gapWidth val="75"/>
        <c:shape val="cylinder"/>
        <c:axId val="156198400"/>
        <c:axId val="156199936"/>
        <c:axId val="0"/>
      </c:bar3DChart>
      <c:catAx>
        <c:axId val="156198400"/>
        <c:scaling>
          <c:orientation val="minMax"/>
        </c:scaling>
        <c:axPos val="l"/>
        <c:majorTickMark val="none"/>
        <c:tickLblPos val="nextTo"/>
        <c:crossAx val="156199936"/>
        <c:crosses val="autoZero"/>
        <c:auto val="1"/>
        <c:lblAlgn val="ctr"/>
        <c:lblOffset val="100"/>
      </c:catAx>
      <c:valAx>
        <c:axId val="156199936"/>
        <c:scaling>
          <c:orientation val="minMax"/>
        </c:scaling>
        <c:axPos val="b"/>
        <c:numFmt formatCode="General" sourceLinked="1"/>
        <c:majorTickMark val="none"/>
        <c:tickLblPos val="nextTo"/>
        <c:crossAx val="15619840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dLbls>
            <c:showVal val="1"/>
          </c:dLbls>
          <c:cat>
            <c:strRef>
              <c:f>DANE!$B$2:$B$9</c:f>
              <c:strCache>
                <c:ptCount val="8"/>
                <c:pt idx="0">
                  <c:v>MAŁOPOLSKIE</c:v>
                </c:pt>
                <c:pt idx="1">
                  <c:v>PODREGION KRAKOWSKI</c:v>
                </c:pt>
                <c:pt idx="2">
                  <c:v>Powiat bocheński</c:v>
                </c:pt>
                <c:pt idx="3">
                  <c:v>Powiat krakowski</c:v>
                </c:pt>
                <c:pt idx="4">
                  <c:v>Powiat miechowski</c:v>
                </c:pt>
                <c:pt idx="5">
                  <c:v>Powiat myślenicki</c:v>
                </c:pt>
                <c:pt idx="6">
                  <c:v>Powiat proszowicki</c:v>
                </c:pt>
                <c:pt idx="7">
                  <c:v>Powiat wielicki</c:v>
                </c:pt>
              </c:strCache>
            </c:strRef>
          </c:cat>
          <c:val>
            <c:numRef>
              <c:f>DANE!$C$2:$C$9</c:f>
              <c:numCache>
                <c:formatCode>0.0</c:formatCode>
                <c:ptCount val="8"/>
                <c:pt idx="0">
                  <c:v>9.7000000000000011</c:v>
                </c:pt>
                <c:pt idx="1">
                  <c:v>9.3000000000000007</c:v>
                </c:pt>
                <c:pt idx="2">
                  <c:v>9.2000000000000011</c:v>
                </c:pt>
                <c:pt idx="3">
                  <c:v>8.3000000000000007</c:v>
                </c:pt>
                <c:pt idx="4">
                  <c:v>9.4</c:v>
                </c:pt>
                <c:pt idx="5">
                  <c:v>10.4</c:v>
                </c:pt>
                <c:pt idx="6">
                  <c:v>11.2</c:v>
                </c:pt>
                <c:pt idx="7">
                  <c:v>9.3000000000000007</c:v>
                </c:pt>
              </c:numCache>
            </c:numRef>
          </c:val>
        </c:ser>
        <c:shape val="cylinder"/>
        <c:axId val="156211840"/>
        <c:axId val="156217728"/>
        <c:axId val="0"/>
      </c:bar3DChart>
      <c:catAx>
        <c:axId val="156211840"/>
        <c:scaling>
          <c:orientation val="minMax"/>
        </c:scaling>
        <c:axPos val="l"/>
        <c:tickLblPos val="nextTo"/>
        <c:crossAx val="156217728"/>
        <c:crosses val="autoZero"/>
        <c:auto val="1"/>
        <c:lblAlgn val="ctr"/>
        <c:lblOffset val="100"/>
      </c:catAx>
      <c:valAx>
        <c:axId val="156217728"/>
        <c:scaling>
          <c:orientation val="minMax"/>
        </c:scaling>
        <c:axPos val="b"/>
        <c:majorGridlines/>
        <c:numFmt formatCode="0.0" sourceLinked="1"/>
        <c:tickLblPos val="nextTo"/>
        <c:crossAx val="156211840"/>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39153674147182632"/>
          <c:y val="0"/>
          <c:w val="0.58107109991530359"/>
          <c:h val="0.90212361692753995"/>
        </c:manualLayout>
      </c:layout>
      <c:bar3DChart>
        <c:barDir val="bar"/>
        <c:grouping val="clustered"/>
        <c:ser>
          <c:idx val="0"/>
          <c:order val="0"/>
          <c:tx>
            <c:strRef>
              <c:f>Arkusz1!$B$2</c:f>
              <c:strCache>
                <c:ptCount val="1"/>
                <c:pt idx="0">
                  <c:v>2012</c:v>
                </c:pt>
              </c:strCache>
            </c:strRef>
          </c:tx>
          <c:dLbls>
            <c:showVal val="1"/>
          </c:dLbls>
          <c:cat>
            <c:strRef>
              <c:f>Arkusz1!$A$3:$A$7</c:f>
              <c:strCache>
                <c:ptCount val="5"/>
                <c:pt idx="0">
                  <c:v>liczba spotkań Zespołu Interdyscyplinarnego</c:v>
                </c:pt>
                <c:pt idx="1">
                  <c:v>liczba powołanych grup roboczych</c:v>
                </c:pt>
                <c:pt idx="2">
                  <c:v>liczba NK założonych </c:v>
                </c:pt>
                <c:pt idx="3">
                  <c:v>liczba NK założonych i zakończonych</c:v>
                </c:pt>
                <c:pt idx="4">
                  <c:v>liczba rodzin objetych działaniami Zespołu/grup roboczych</c:v>
                </c:pt>
              </c:strCache>
            </c:strRef>
          </c:cat>
          <c:val>
            <c:numRef>
              <c:f>Arkusz1!$B$3:$B$7</c:f>
              <c:numCache>
                <c:formatCode>General</c:formatCode>
                <c:ptCount val="5"/>
                <c:pt idx="0">
                  <c:v>4</c:v>
                </c:pt>
                <c:pt idx="1">
                  <c:v>29</c:v>
                </c:pt>
                <c:pt idx="2">
                  <c:v>29</c:v>
                </c:pt>
                <c:pt idx="3">
                  <c:v>6</c:v>
                </c:pt>
                <c:pt idx="4">
                  <c:v>26</c:v>
                </c:pt>
              </c:numCache>
            </c:numRef>
          </c:val>
        </c:ser>
        <c:ser>
          <c:idx val="1"/>
          <c:order val="1"/>
          <c:tx>
            <c:strRef>
              <c:f>Arkusz1!$C$2</c:f>
              <c:strCache>
                <c:ptCount val="1"/>
                <c:pt idx="0">
                  <c:v>2014</c:v>
                </c:pt>
              </c:strCache>
            </c:strRef>
          </c:tx>
          <c:spPr>
            <a:solidFill>
              <a:srgbClr val="92D050"/>
            </a:solidFill>
          </c:spPr>
          <c:dLbls>
            <c:showVal val="1"/>
          </c:dLbls>
          <c:cat>
            <c:strRef>
              <c:f>Arkusz1!$A$3:$A$7</c:f>
              <c:strCache>
                <c:ptCount val="5"/>
                <c:pt idx="0">
                  <c:v>liczba spotkań Zespołu Interdyscyplinarnego</c:v>
                </c:pt>
                <c:pt idx="1">
                  <c:v>liczba powołanych grup roboczych</c:v>
                </c:pt>
                <c:pt idx="2">
                  <c:v>liczba NK założonych </c:v>
                </c:pt>
                <c:pt idx="3">
                  <c:v>liczba NK założonych i zakończonych</c:v>
                </c:pt>
                <c:pt idx="4">
                  <c:v>liczba rodzin objetych działaniami Zespołu/grup roboczych</c:v>
                </c:pt>
              </c:strCache>
            </c:strRef>
          </c:cat>
          <c:val>
            <c:numRef>
              <c:f>Arkusz1!$C$3:$C$7</c:f>
              <c:numCache>
                <c:formatCode>General</c:formatCode>
                <c:ptCount val="5"/>
                <c:pt idx="0">
                  <c:v>4</c:v>
                </c:pt>
                <c:pt idx="1">
                  <c:v>22</c:v>
                </c:pt>
                <c:pt idx="2">
                  <c:v>22</c:v>
                </c:pt>
                <c:pt idx="3">
                  <c:v>11</c:v>
                </c:pt>
                <c:pt idx="4">
                  <c:v>21</c:v>
                </c:pt>
              </c:numCache>
            </c:numRef>
          </c:val>
        </c:ser>
        <c:gapWidth val="75"/>
        <c:shape val="cylinder"/>
        <c:axId val="156701824"/>
        <c:axId val="156703360"/>
        <c:axId val="0"/>
      </c:bar3DChart>
      <c:catAx>
        <c:axId val="156701824"/>
        <c:scaling>
          <c:orientation val="minMax"/>
        </c:scaling>
        <c:axPos val="l"/>
        <c:majorTickMark val="none"/>
        <c:tickLblPos val="nextTo"/>
        <c:crossAx val="156703360"/>
        <c:crosses val="autoZero"/>
        <c:auto val="1"/>
        <c:lblAlgn val="ctr"/>
        <c:lblOffset val="100"/>
      </c:catAx>
      <c:valAx>
        <c:axId val="156703360"/>
        <c:scaling>
          <c:orientation val="minMax"/>
        </c:scaling>
        <c:axPos val="b"/>
        <c:majorGridlines/>
        <c:numFmt formatCode="General" sourceLinked="1"/>
        <c:majorTickMark val="none"/>
        <c:tickLblPos val="nextTo"/>
        <c:spPr>
          <a:ln w="9525">
            <a:noFill/>
          </a:ln>
        </c:spPr>
        <c:crossAx val="156701824"/>
        <c:crosses val="autoZero"/>
        <c:crossBetween val="between"/>
      </c:valAx>
    </c:plotArea>
    <c:legend>
      <c:legendPos val="b"/>
      <c:layout>
        <c:manualLayout>
          <c:xMode val="edge"/>
          <c:yMode val="edge"/>
          <c:x val="1.2563737044316303E-3"/>
          <c:y val="0.91070166229221361"/>
          <c:w val="0.18570653238324192"/>
          <c:h val="8.9298337707786543E-2"/>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7.1988407699037624E-2"/>
          <c:y val="5.1400554097404488E-2"/>
          <c:w val="0.89745603674540686"/>
          <c:h val="0.75353200641586471"/>
        </c:manualLayout>
      </c:layout>
      <c:bar3DChart>
        <c:barDir val="col"/>
        <c:grouping val="clustered"/>
        <c:ser>
          <c:idx val="0"/>
          <c:order val="0"/>
          <c:tx>
            <c:strRef>
              <c:f>Arkusz2!$B$3</c:f>
              <c:strCache>
                <c:ptCount val="1"/>
                <c:pt idx="0">
                  <c:v>osoby doznające przemocy w rodzinie</c:v>
                </c:pt>
              </c:strCache>
            </c:strRef>
          </c:tx>
          <c:spPr>
            <a:solidFill>
              <a:srgbClr val="00B050"/>
            </a:solidFill>
          </c:spPr>
          <c:cat>
            <c:strRef>
              <c:f>Arkusz2!$C$2:$D$2</c:f>
              <c:strCache>
                <c:ptCount val="2"/>
                <c:pt idx="0">
                  <c:v>l. osób</c:v>
                </c:pt>
                <c:pt idx="1">
                  <c:v>l.porad</c:v>
                </c:pt>
              </c:strCache>
            </c:strRef>
          </c:cat>
          <c:val>
            <c:numRef>
              <c:f>Arkusz2!$C$3:$D$3</c:f>
              <c:numCache>
                <c:formatCode>General</c:formatCode>
                <c:ptCount val="2"/>
                <c:pt idx="0">
                  <c:v>5</c:v>
                </c:pt>
                <c:pt idx="1">
                  <c:v>10</c:v>
                </c:pt>
              </c:numCache>
            </c:numRef>
          </c:val>
        </c:ser>
        <c:ser>
          <c:idx val="1"/>
          <c:order val="1"/>
          <c:tx>
            <c:strRef>
              <c:f>Arkusz2!$B$4</c:f>
              <c:strCache>
                <c:ptCount val="1"/>
                <c:pt idx="0">
                  <c:v>sprawcy przemocy w rodzinie</c:v>
                </c:pt>
              </c:strCache>
            </c:strRef>
          </c:tx>
          <c:spPr>
            <a:solidFill>
              <a:srgbClr val="FF0000"/>
            </a:solidFill>
          </c:spPr>
          <c:cat>
            <c:strRef>
              <c:f>Arkusz2!$C$2:$D$2</c:f>
              <c:strCache>
                <c:ptCount val="2"/>
                <c:pt idx="0">
                  <c:v>l. osób</c:v>
                </c:pt>
                <c:pt idx="1">
                  <c:v>l.porad</c:v>
                </c:pt>
              </c:strCache>
            </c:strRef>
          </c:cat>
          <c:val>
            <c:numRef>
              <c:f>Arkusz2!$C$4:$D$4</c:f>
              <c:numCache>
                <c:formatCode>General</c:formatCode>
                <c:ptCount val="2"/>
                <c:pt idx="0">
                  <c:v>23</c:v>
                </c:pt>
                <c:pt idx="1">
                  <c:v>60</c:v>
                </c:pt>
              </c:numCache>
            </c:numRef>
          </c:val>
        </c:ser>
        <c:dLbls>
          <c:showVal val="1"/>
        </c:dLbls>
        <c:gapWidth val="75"/>
        <c:shape val="cylinder"/>
        <c:axId val="156733440"/>
        <c:axId val="156734976"/>
        <c:axId val="0"/>
      </c:bar3DChart>
      <c:catAx>
        <c:axId val="156733440"/>
        <c:scaling>
          <c:orientation val="minMax"/>
        </c:scaling>
        <c:axPos val="b"/>
        <c:majorTickMark val="none"/>
        <c:tickLblPos val="nextTo"/>
        <c:crossAx val="156734976"/>
        <c:crosses val="autoZero"/>
        <c:auto val="1"/>
        <c:lblAlgn val="ctr"/>
        <c:lblOffset val="100"/>
      </c:catAx>
      <c:valAx>
        <c:axId val="156734976"/>
        <c:scaling>
          <c:orientation val="minMax"/>
        </c:scaling>
        <c:axPos val="l"/>
        <c:numFmt formatCode="General" sourceLinked="1"/>
        <c:majorTickMark val="none"/>
        <c:tickLblPos val="nextTo"/>
        <c:crossAx val="156733440"/>
        <c:crosses val="autoZero"/>
        <c:crossBetween val="between"/>
      </c:valAx>
    </c:plotArea>
    <c:legend>
      <c:legendPos val="b"/>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37785634686725822"/>
          <c:y val="4.6296296296296563E-3"/>
          <c:w val="0.55185376618425486"/>
          <c:h val="0.92856623816657968"/>
        </c:manualLayout>
      </c:layout>
      <c:bar3DChart>
        <c:barDir val="bar"/>
        <c:grouping val="clustered"/>
        <c:ser>
          <c:idx val="0"/>
          <c:order val="0"/>
          <c:dLbls>
            <c:showVal val="1"/>
          </c:dLbls>
          <c:cat>
            <c:strRef>
              <c:f>gkrpa!$B$3:$B$6</c:f>
              <c:strCache>
                <c:ptCount val="4"/>
                <c:pt idx="0">
                  <c:v>liczba czł.rodzin osób z problemem alkoholowym -czynności zmierzające do orzeczenia o zast. wobec os.uzależnionej obowiązku poddania się leczeniu w plac. lecz.uzależnień od alkoholu</c:v>
                </c:pt>
                <c:pt idx="1">
                  <c:v>liczba członków rodzin osób z problemem alkoholowym - rozmowy</c:v>
                </c:pt>
                <c:pt idx="2">
                  <c:v>liczba członków rodzin osób z problemem alkoholowym - rozmowy interwencyjno-motywujące</c:v>
                </c:pt>
                <c:pt idx="3">
                  <c:v>liczba członków rodzin osób z problemem alkoholowym - wniosek o leczenie</c:v>
                </c:pt>
              </c:strCache>
            </c:strRef>
          </c:cat>
          <c:val>
            <c:numRef>
              <c:f>gkrpa!$C$3:$C$6</c:f>
              <c:numCache>
                <c:formatCode>General</c:formatCode>
                <c:ptCount val="4"/>
                <c:pt idx="0">
                  <c:v>49</c:v>
                </c:pt>
                <c:pt idx="1">
                  <c:v>30</c:v>
                </c:pt>
                <c:pt idx="2">
                  <c:v>105</c:v>
                </c:pt>
                <c:pt idx="3">
                  <c:v>6</c:v>
                </c:pt>
              </c:numCache>
            </c:numRef>
          </c:val>
        </c:ser>
        <c:gapWidth val="75"/>
        <c:shape val="cylinder"/>
        <c:axId val="156826624"/>
        <c:axId val="157221632"/>
        <c:axId val="0"/>
      </c:bar3DChart>
      <c:catAx>
        <c:axId val="156826624"/>
        <c:scaling>
          <c:orientation val="minMax"/>
        </c:scaling>
        <c:axPos val="l"/>
        <c:majorTickMark val="none"/>
        <c:tickLblPos val="nextTo"/>
        <c:txPr>
          <a:bodyPr/>
          <a:lstStyle/>
          <a:p>
            <a:pPr>
              <a:defRPr sz="900"/>
            </a:pPr>
            <a:endParaRPr lang="pl-PL"/>
          </a:p>
        </c:txPr>
        <c:crossAx val="157221632"/>
        <c:crosses val="autoZero"/>
        <c:auto val="1"/>
        <c:lblAlgn val="ctr"/>
        <c:lblOffset val="100"/>
      </c:catAx>
      <c:valAx>
        <c:axId val="157221632"/>
        <c:scaling>
          <c:orientation val="minMax"/>
        </c:scaling>
        <c:axPos val="b"/>
        <c:majorGridlines/>
        <c:numFmt formatCode="General" sourceLinked="1"/>
        <c:majorTickMark val="none"/>
        <c:tickLblPos val="nextTo"/>
        <c:spPr>
          <a:ln w="9525">
            <a:noFill/>
          </a:ln>
        </c:spPr>
        <c:crossAx val="156826624"/>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28368285214348232"/>
          <c:y val="5.0925925925925923E-2"/>
          <c:w val="0.67872003499562816"/>
          <c:h val="0.85624234470690896"/>
        </c:manualLayout>
      </c:layout>
      <c:bar3DChart>
        <c:barDir val="bar"/>
        <c:grouping val="clustered"/>
        <c:ser>
          <c:idx val="0"/>
          <c:order val="0"/>
          <c:tx>
            <c:strRef>
              <c:f>'czas pracy asystenta'!$C$18</c:f>
              <c:strCache>
                <c:ptCount val="1"/>
                <c:pt idx="0">
                  <c:v>z</c:v>
                </c:pt>
              </c:strCache>
            </c:strRef>
          </c:tx>
          <c:spPr>
            <a:solidFill>
              <a:schemeClr val="accent6">
                <a:lumMod val="75000"/>
              </a:schemeClr>
            </a:solidFill>
          </c:spPr>
          <c:dLbls>
            <c:showVal val="1"/>
          </c:dLbls>
          <c:cat>
            <c:strRef>
              <c:f>'czas pracy asystenta'!$B$19:$B$22</c:f>
              <c:strCache>
                <c:ptCount val="4"/>
                <c:pt idx="0">
                  <c:v>rodziny z 1 dzieckiem</c:v>
                </c:pt>
                <c:pt idx="1">
                  <c:v>rodziny z 2 dzieci</c:v>
                </c:pt>
                <c:pt idx="2">
                  <c:v>rodziny z 3 dzieci</c:v>
                </c:pt>
                <c:pt idx="3">
                  <c:v>rodziny z 4 dzieci</c:v>
                </c:pt>
              </c:strCache>
            </c:strRef>
          </c:cat>
          <c:val>
            <c:numRef>
              <c:f>'czas pracy asystenta'!$C$19:$C$22</c:f>
              <c:numCache>
                <c:formatCode>General</c:formatCode>
                <c:ptCount val="4"/>
                <c:pt idx="0">
                  <c:v>2</c:v>
                </c:pt>
                <c:pt idx="1">
                  <c:v>8</c:v>
                </c:pt>
                <c:pt idx="2">
                  <c:v>3</c:v>
                </c:pt>
                <c:pt idx="3">
                  <c:v>1</c:v>
                </c:pt>
              </c:numCache>
            </c:numRef>
          </c:val>
        </c:ser>
        <c:shape val="cylinder"/>
        <c:axId val="157232128"/>
        <c:axId val="157254400"/>
        <c:axId val="0"/>
      </c:bar3DChart>
      <c:catAx>
        <c:axId val="157232128"/>
        <c:scaling>
          <c:orientation val="minMax"/>
        </c:scaling>
        <c:axPos val="l"/>
        <c:tickLblPos val="nextTo"/>
        <c:crossAx val="157254400"/>
        <c:crosses val="autoZero"/>
        <c:auto val="1"/>
        <c:lblAlgn val="ctr"/>
        <c:lblOffset val="100"/>
      </c:catAx>
      <c:valAx>
        <c:axId val="157254400"/>
        <c:scaling>
          <c:orientation val="minMax"/>
        </c:scaling>
        <c:axPos val="b"/>
        <c:majorGridlines/>
        <c:numFmt formatCode="General" sourceLinked="1"/>
        <c:tickLblPos val="nextTo"/>
        <c:crossAx val="157232128"/>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tx>
            <c:strRef>
              <c:f>'liczba osób w rodzinie'!$A$16</c:f>
              <c:strCache>
                <c:ptCount val="1"/>
                <c:pt idx="0">
                  <c:v>s</c:v>
                </c:pt>
              </c:strCache>
            </c:strRef>
          </c:tx>
          <c:spPr>
            <a:solidFill>
              <a:schemeClr val="accent4">
                <a:lumMod val="40000"/>
                <a:lumOff val="60000"/>
              </a:schemeClr>
            </a:solidFill>
          </c:spPr>
          <c:dLbls>
            <c:showVal val="1"/>
          </c:dLbls>
          <c:cat>
            <c:numRef>
              <c:f>'liczba osób w rodzinie'!$B$15:$D$15</c:f>
              <c:numCache>
                <c:formatCode>0</c:formatCode>
                <c:ptCount val="3"/>
                <c:pt idx="0">
                  <c:v>2012</c:v>
                </c:pt>
                <c:pt idx="1">
                  <c:v>2013</c:v>
                </c:pt>
                <c:pt idx="2" formatCode="General">
                  <c:v>2014</c:v>
                </c:pt>
              </c:numCache>
            </c:numRef>
          </c:cat>
          <c:val>
            <c:numRef>
              <c:f>'liczba osób w rodzinie'!$B$16:$D$16</c:f>
              <c:numCache>
                <c:formatCode>General</c:formatCode>
                <c:ptCount val="3"/>
                <c:pt idx="0">
                  <c:v>192</c:v>
                </c:pt>
                <c:pt idx="1">
                  <c:v>193</c:v>
                </c:pt>
                <c:pt idx="2">
                  <c:v>174</c:v>
                </c:pt>
              </c:numCache>
            </c:numRef>
          </c:val>
        </c:ser>
        <c:shape val="cylinder"/>
        <c:axId val="157266304"/>
        <c:axId val="157267840"/>
        <c:axId val="0"/>
      </c:bar3DChart>
      <c:catAx>
        <c:axId val="157266304"/>
        <c:scaling>
          <c:orientation val="minMax"/>
        </c:scaling>
        <c:axPos val="b"/>
        <c:numFmt formatCode="0" sourceLinked="1"/>
        <c:tickLblPos val="nextTo"/>
        <c:crossAx val="157267840"/>
        <c:crosses val="autoZero"/>
        <c:auto val="1"/>
        <c:lblAlgn val="ctr"/>
        <c:lblOffset val="100"/>
      </c:catAx>
      <c:valAx>
        <c:axId val="157267840"/>
        <c:scaling>
          <c:orientation val="minMax"/>
        </c:scaling>
        <c:axPos val="l"/>
        <c:majorGridlines/>
        <c:numFmt formatCode="General" sourceLinked="1"/>
        <c:tickLblPos val="nextTo"/>
        <c:crossAx val="157266304"/>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view3D>
      <c:rAngAx val="1"/>
    </c:view3D>
    <c:plotArea>
      <c:layout>
        <c:manualLayout>
          <c:layoutTarget val="inner"/>
          <c:xMode val="edge"/>
          <c:yMode val="edge"/>
          <c:x val="9.3052539803909665E-2"/>
          <c:y val="8.1886403681467573E-2"/>
          <c:w val="0.87637536147075212"/>
          <c:h val="0.77022304146180864"/>
        </c:manualLayout>
      </c:layout>
      <c:bar3DChart>
        <c:barDir val="col"/>
        <c:grouping val="clustered"/>
        <c:ser>
          <c:idx val="0"/>
          <c:order val="0"/>
          <c:tx>
            <c:strRef>
              <c:f>'rodziny z dziećmi'!$A$17</c:f>
              <c:strCache>
                <c:ptCount val="1"/>
                <c:pt idx="0">
                  <c:v>s</c:v>
                </c:pt>
              </c:strCache>
            </c:strRef>
          </c:tx>
          <c:spPr>
            <a:solidFill>
              <a:srgbClr val="92D050"/>
            </a:solidFill>
          </c:spPr>
          <c:cat>
            <c:numRef>
              <c:f>'rodziny z dziećmi'!$B$15:$D$15</c:f>
              <c:numCache>
                <c:formatCode>0</c:formatCode>
                <c:ptCount val="3"/>
                <c:pt idx="0">
                  <c:v>2012</c:v>
                </c:pt>
                <c:pt idx="1">
                  <c:v>2013</c:v>
                </c:pt>
                <c:pt idx="2" formatCode="General">
                  <c:v>2014</c:v>
                </c:pt>
              </c:numCache>
            </c:numRef>
          </c:cat>
          <c:val>
            <c:numRef>
              <c:f>'rodziny z dziećmi'!$B$17:$D$17</c:f>
              <c:numCache>
                <c:formatCode>0.0</c:formatCode>
                <c:ptCount val="3"/>
                <c:pt idx="0">
                  <c:v>23.4375</c:v>
                </c:pt>
                <c:pt idx="1">
                  <c:v>33.678756476683937</c:v>
                </c:pt>
                <c:pt idx="2">
                  <c:v>29.310344827586206</c:v>
                </c:pt>
              </c:numCache>
            </c:numRef>
          </c:val>
        </c:ser>
        <c:dLbls>
          <c:showVal val="1"/>
        </c:dLbls>
        <c:gapWidth val="75"/>
        <c:shape val="cylinder"/>
        <c:axId val="158275072"/>
        <c:axId val="158276608"/>
        <c:axId val="0"/>
      </c:bar3DChart>
      <c:catAx>
        <c:axId val="158275072"/>
        <c:scaling>
          <c:orientation val="minMax"/>
        </c:scaling>
        <c:axPos val="b"/>
        <c:numFmt formatCode="0" sourceLinked="1"/>
        <c:majorTickMark val="none"/>
        <c:tickLblPos val="nextTo"/>
        <c:crossAx val="158276608"/>
        <c:crosses val="autoZero"/>
        <c:auto val="1"/>
        <c:lblAlgn val="ctr"/>
        <c:lblOffset val="100"/>
      </c:catAx>
      <c:valAx>
        <c:axId val="158276608"/>
        <c:scaling>
          <c:orientation val="minMax"/>
        </c:scaling>
        <c:axPos val="l"/>
        <c:numFmt formatCode="0.0" sourceLinked="1"/>
        <c:majorTickMark val="none"/>
        <c:tickLblPos val="nextTo"/>
        <c:crossAx val="158275072"/>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pl-PL"/>
  <c:chart>
    <c:autoTitleDeleted val="1"/>
    <c:view3D>
      <c:rAngAx val="1"/>
    </c:view3D>
    <c:plotArea>
      <c:layout/>
      <c:bar3DChart>
        <c:barDir val="col"/>
        <c:grouping val="clustered"/>
        <c:ser>
          <c:idx val="0"/>
          <c:order val="0"/>
          <c:tx>
            <c:strRef>
              <c:f>'rodziny niepełne'!$B$17</c:f>
              <c:strCache>
                <c:ptCount val="1"/>
                <c:pt idx="0">
                  <c:v>m</c:v>
                </c:pt>
              </c:strCache>
            </c:strRef>
          </c:tx>
          <c:spPr>
            <a:solidFill>
              <a:srgbClr val="0070C0"/>
            </a:solidFill>
          </c:spPr>
          <c:dLbls>
            <c:showVal val="1"/>
          </c:dLbls>
          <c:cat>
            <c:numRef>
              <c:f>'rodziny niepełne'!$C$12:$E$12</c:f>
              <c:numCache>
                <c:formatCode>0</c:formatCode>
                <c:ptCount val="3"/>
                <c:pt idx="0">
                  <c:v>2012</c:v>
                </c:pt>
                <c:pt idx="1">
                  <c:v>2013</c:v>
                </c:pt>
                <c:pt idx="2" formatCode="General">
                  <c:v>2014</c:v>
                </c:pt>
              </c:numCache>
            </c:numRef>
          </c:cat>
          <c:val>
            <c:numRef>
              <c:f>'rodziny niepełne'!$C$17:$E$17</c:f>
              <c:numCache>
                <c:formatCode>0.0</c:formatCode>
                <c:ptCount val="3"/>
                <c:pt idx="0">
                  <c:v>12.5</c:v>
                </c:pt>
                <c:pt idx="1">
                  <c:v>10.880829015544068</c:v>
                </c:pt>
                <c:pt idx="2">
                  <c:v>17.241379310344829</c:v>
                </c:pt>
              </c:numCache>
            </c:numRef>
          </c:val>
        </c:ser>
        <c:shape val="cylinder"/>
        <c:axId val="159492736"/>
        <c:axId val="159494528"/>
        <c:axId val="0"/>
      </c:bar3DChart>
      <c:catAx>
        <c:axId val="159492736"/>
        <c:scaling>
          <c:orientation val="minMax"/>
        </c:scaling>
        <c:axPos val="b"/>
        <c:numFmt formatCode="0" sourceLinked="1"/>
        <c:tickLblPos val="nextTo"/>
        <c:crossAx val="159494528"/>
        <c:crosses val="autoZero"/>
        <c:auto val="1"/>
        <c:lblAlgn val="ctr"/>
        <c:lblOffset val="100"/>
      </c:catAx>
      <c:valAx>
        <c:axId val="159494528"/>
        <c:scaling>
          <c:orientation val="minMax"/>
        </c:scaling>
        <c:axPos val="l"/>
        <c:majorGridlines/>
        <c:numFmt formatCode="0.0" sourceLinked="1"/>
        <c:tickLblPos val="nextTo"/>
        <c:crossAx val="15949273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tx>
            <c:strRef>
              <c:f>przedszkola!$Z$5</c:f>
              <c:strCache>
                <c:ptCount val="1"/>
                <c:pt idx="0">
                  <c:v>3 i 4 latki</c:v>
                </c:pt>
              </c:strCache>
            </c:strRef>
          </c:tx>
          <c:spPr>
            <a:solidFill>
              <a:srgbClr val="00FFCC"/>
            </a:solidFill>
          </c:spPr>
          <c:dLbls>
            <c:showVal val="1"/>
          </c:dLbls>
          <c:cat>
            <c:strRef>
              <c:f>przedszkola!$Y$6:$Y$13</c:f>
              <c:strCache>
                <c:ptCount val="8"/>
                <c:pt idx="0">
                  <c:v>SP Skała</c:v>
                </c:pt>
                <c:pt idx="1">
                  <c:v>Punkt  Przedszkolny w Minodze</c:v>
                </c:pt>
                <c:pt idx="2">
                  <c:v>Przedszkole Niepubliczne Poziomka""</c:v>
                </c:pt>
                <c:pt idx="3">
                  <c:v>SP Smardzowice</c:v>
                </c:pt>
                <c:pt idx="4">
                  <c:v>PS Szczodrkowice</c:v>
                </c:pt>
                <c:pt idx="5">
                  <c:v>SP Minoga</c:v>
                </c:pt>
                <c:pt idx="6">
                  <c:v>SP Cianowice</c:v>
                </c:pt>
                <c:pt idx="7">
                  <c:v>PS Skała</c:v>
                </c:pt>
              </c:strCache>
            </c:strRef>
          </c:cat>
          <c:val>
            <c:numRef>
              <c:f>przedszkola!$Z$6:$Z$13</c:f>
              <c:numCache>
                <c:formatCode>General</c:formatCode>
                <c:ptCount val="8"/>
                <c:pt idx="0">
                  <c:v>0</c:v>
                </c:pt>
                <c:pt idx="1">
                  <c:v>0</c:v>
                </c:pt>
                <c:pt idx="2">
                  <c:v>0</c:v>
                </c:pt>
                <c:pt idx="3">
                  <c:v>18</c:v>
                </c:pt>
                <c:pt idx="4">
                  <c:v>18</c:v>
                </c:pt>
                <c:pt idx="5">
                  <c:v>25</c:v>
                </c:pt>
                <c:pt idx="6">
                  <c:v>32</c:v>
                </c:pt>
                <c:pt idx="7">
                  <c:v>99</c:v>
                </c:pt>
              </c:numCache>
            </c:numRef>
          </c:val>
        </c:ser>
        <c:ser>
          <c:idx val="1"/>
          <c:order val="1"/>
          <c:tx>
            <c:strRef>
              <c:f>przedszkola!$AA$5</c:f>
              <c:strCache>
                <c:ptCount val="1"/>
                <c:pt idx="0">
                  <c:v>5 i 6 latki</c:v>
                </c:pt>
              </c:strCache>
            </c:strRef>
          </c:tx>
          <c:spPr>
            <a:solidFill>
              <a:srgbClr val="FF99FF"/>
            </a:solidFill>
          </c:spPr>
          <c:dLbls>
            <c:showVal val="1"/>
          </c:dLbls>
          <c:cat>
            <c:strRef>
              <c:f>przedszkola!$Y$6:$Y$13</c:f>
              <c:strCache>
                <c:ptCount val="8"/>
                <c:pt idx="0">
                  <c:v>SP Skała</c:v>
                </c:pt>
                <c:pt idx="1">
                  <c:v>Punkt  Przedszkolny w Minodze</c:v>
                </c:pt>
                <c:pt idx="2">
                  <c:v>Przedszkole Niepubliczne Poziomka""</c:v>
                </c:pt>
                <c:pt idx="3">
                  <c:v>SP Smardzowice</c:v>
                </c:pt>
                <c:pt idx="4">
                  <c:v>PS Szczodrkowice</c:v>
                </c:pt>
                <c:pt idx="5">
                  <c:v>SP Minoga</c:v>
                </c:pt>
                <c:pt idx="6">
                  <c:v>SP Cianowice</c:v>
                </c:pt>
                <c:pt idx="7">
                  <c:v>PS Skała</c:v>
                </c:pt>
              </c:strCache>
            </c:strRef>
          </c:cat>
          <c:val>
            <c:numRef>
              <c:f>przedszkola!$AA$6:$AA$13</c:f>
              <c:numCache>
                <c:formatCode>General</c:formatCode>
                <c:ptCount val="8"/>
                <c:pt idx="0">
                  <c:v>23</c:v>
                </c:pt>
                <c:pt idx="3">
                  <c:v>18</c:v>
                </c:pt>
                <c:pt idx="4">
                  <c:v>16</c:v>
                </c:pt>
                <c:pt idx="5">
                  <c:v>23</c:v>
                </c:pt>
                <c:pt idx="6">
                  <c:v>30</c:v>
                </c:pt>
                <c:pt idx="7">
                  <c:v>46</c:v>
                </c:pt>
              </c:numCache>
            </c:numRef>
          </c:val>
        </c:ser>
        <c:ser>
          <c:idx val="2"/>
          <c:order val="2"/>
          <c:tx>
            <c:strRef>
              <c:f>przedszkola!$AB$5</c:f>
              <c:strCache>
                <c:ptCount val="1"/>
                <c:pt idx="0">
                  <c:v>Razem 3-6 lat</c:v>
                </c:pt>
              </c:strCache>
            </c:strRef>
          </c:tx>
          <c:spPr>
            <a:solidFill>
              <a:srgbClr val="00FF00"/>
            </a:solidFill>
          </c:spPr>
          <c:dLbls>
            <c:showVal val="1"/>
          </c:dLbls>
          <c:cat>
            <c:strRef>
              <c:f>przedszkola!$Y$6:$Y$13</c:f>
              <c:strCache>
                <c:ptCount val="8"/>
                <c:pt idx="0">
                  <c:v>SP Skała</c:v>
                </c:pt>
                <c:pt idx="1">
                  <c:v>Punkt  Przedszkolny w Minodze</c:v>
                </c:pt>
                <c:pt idx="2">
                  <c:v>Przedszkole Niepubliczne Poziomka""</c:v>
                </c:pt>
                <c:pt idx="3">
                  <c:v>SP Smardzowice</c:v>
                </c:pt>
                <c:pt idx="4">
                  <c:v>PS Szczodrkowice</c:v>
                </c:pt>
                <c:pt idx="5">
                  <c:v>SP Minoga</c:v>
                </c:pt>
                <c:pt idx="6">
                  <c:v>SP Cianowice</c:v>
                </c:pt>
                <c:pt idx="7">
                  <c:v>PS Skała</c:v>
                </c:pt>
              </c:strCache>
            </c:strRef>
          </c:cat>
          <c:val>
            <c:numRef>
              <c:f>przedszkola!$AB$6:$AB$13</c:f>
              <c:numCache>
                <c:formatCode>General</c:formatCode>
                <c:ptCount val="8"/>
                <c:pt idx="1">
                  <c:v>6</c:v>
                </c:pt>
                <c:pt idx="2">
                  <c:v>10</c:v>
                </c:pt>
              </c:numCache>
            </c:numRef>
          </c:val>
        </c:ser>
        <c:shape val="cylinder"/>
        <c:axId val="90253184"/>
        <c:axId val="90254720"/>
        <c:axId val="0"/>
      </c:bar3DChart>
      <c:catAx>
        <c:axId val="90253184"/>
        <c:scaling>
          <c:orientation val="minMax"/>
        </c:scaling>
        <c:axPos val="l"/>
        <c:tickLblPos val="nextTo"/>
        <c:crossAx val="90254720"/>
        <c:crosses val="autoZero"/>
        <c:auto val="1"/>
        <c:lblAlgn val="ctr"/>
        <c:lblOffset val="100"/>
      </c:catAx>
      <c:valAx>
        <c:axId val="90254720"/>
        <c:scaling>
          <c:orientation val="minMax"/>
        </c:scaling>
        <c:axPos val="b"/>
        <c:majorGridlines/>
        <c:numFmt formatCode="General" sourceLinked="1"/>
        <c:tickLblPos val="nextTo"/>
        <c:crossAx val="902531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6.2225927897342034E-2"/>
          <c:y val="2.8252405949256338E-2"/>
          <c:w val="0.93777407210265862"/>
          <c:h val="0.7964184470079374"/>
        </c:manualLayout>
      </c:layout>
      <c:bar3DChart>
        <c:barDir val="col"/>
        <c:grouping val="clustered"/>
        <c:ser>
          <c:idx val="0"/>
          <c:order val="0"/>
          <c:tx>
            <c:strRef>
              <c:f>'szkoły podstawowe'!$B$2</c:f>
              <c:strCache>
                <c:ptCount val="1"/>
                <c:pt idx="0">
                  <c:v>Liczba dzieci w szkołach podstawowych</c:v>
                </c:pt>
              </c:strCache>
            </c:strRef>
          </c:tx>
          <c:cat>
            <c:strRef>
              <c:f>'szkoły podstawowe'!$C$1:$G$1</c:f>
              <c:strCache>
                <c:ptCount val="5"/>
                <c:pt idx="0">
                  <c:v>SP Skała</c:v>
                </c:pt>
                <c:pt idx="1">
                  <c:v>SP Cianowice</c:v>
                </c:pt>
                <c:pt idx="2">
                  <c:v>SP Minoga</c:v>
                </c:pt>
                <c:pt idx="3">
                  <c:v>SP Szczodrkowice</c:v>
                </c:pt>
                <c:pt idx="4">
                  <c:v>SP Smardzowice</c:v>
                </c:pt>
              </c:strCache>
            </c:strRef>
          </c:cat>
          <c:val>
            <c:numRef>
              <c:f>'szkoły podstawowe'!$C$2:$G$2</c:f>
              <c:numCache>
                <c:formatCode>General</c:formatCode>
                <c:ptCount val="5"/>
                <c:pt idx="0">
                  <c:v>377</c:v>
                </c:pt>
                <c:pt idx="1">
                  <c:v>128</c:v>
                </c:pt>
                <c:pt idx="2">
                  <c:v>74</c:v>
                </c:pt>
                <c:pt idx="3">
                  <c:v>57</c:v>
                </c:pt>
                <c:pt idx="4">
                  <c:v>41</c:v>
                </c:pt>
              </c:numCache>
            </c:numRef>
          </c:val>
        </c:ser>
        <c:dLbls>
          <c:showVal val="1"/>
        </c:dLbls>
        <c:gapWidth val="75"/>
        <c:shape val="cylinder"/>
        <c:axId val="90276608"/>
        <c:axId val="90278144"/>
        <c:axId val="0"/>
      </c:bar3DChart>
      <c:catAx>
        <c:axId val="90276608"/>
        <c:scaling>
          <c:orientation val="minMax"/>
        </c:scaling>
        <c:axPos val="b"/>
        <c:majorTickMark val="none"/>
        <c:tickLblPos val="nextTo"/>
        <c:txPr>
          <a:bodyPr/>
          <a:lstStyle/>
          <a:p>
            <a:pPr>
              <a:defRPr sz="900"/>
            </a:pPr>
            <a:endParaRPr lang="pl-PL"/>
          </a:p>
        </c:txPr>
        <c:crossAx val="90278144"/>
        <c:crosses val="autoZero"/>
        <c:auto val="1"/>
        <c:lblAlgn val="ctr"/>
        <c:lblOffset val="100"/>
      </c:catAx>
      <c:valAx>
        <c:axId val="90278144"/>
        <c:scaling>
          <c:orientation val="minMax"/>
        </c:scaling>
        <c:axPos val="l"/>
        <c:numFmt formatCode="General" sourceLinked="1"/>
        <c:majorTickMark val="none"/>
        <c:tickLblPos val="nextTo"/>
        <c:crossAx val="902766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7.2182852143482079E-2"/>
          <c:y val="3.0937995868387212E-2"/>
          <c:w val="0.92781714785651759"/>
          <c:h val="0.62809057613045893"/>
        </c:manualLayout>
      </c:layout>
      <c:bar3DChart>
        <c:barDir val="col"/>
        <c:grouping val="clustered"/>
        <c:ser>
          <c:idx val="0"/>
          <c:order val="0"/>
          <c:tx>
            <c:strRef>
              <c:f>Arkusz1!$B$1</c:f>
              <c:strCache>
                <c:ptCount val="1"/>
                <c:pt idx="0">
                  <c:v>szkoły podstawowe</c:v>
                </c:pt>
              </c:strCache>
            </c:strRef>
          </c:tx>
          <c:spPr>
            <a:solidFill>
              <a:srgbClr val="00FF00"/>
            </a:solidFill>
          </c:spPr>
          <c:dLbls>
            <c:showVal val="1"/>
          </c:dLbls>
          <c:cat>
            <c:strRef>
              <c:f>Arkusz1!$A$2:$A$4</c:f>
              <c:strCache>
                <c:ptCount val="3"/>
                <c:pt idx="0">
                  <c:v>województwo małopolskie</c:v>
                </c:pt>
                <c:pt idx="1">
                  <c:v>Powiat krakowski</c:v>
                </c:pt>
                <c:pt idx="2">
                  <c:v>Skała </c:v>
                </c:pt>
              </c:strCache>
            </c:strRef>
          </c:cat>
          <c:val>
            <c:numRef>
              <c:f>Arkusz1!$B$2:$B$4</c:f>
              <c:numCache>
                <c:formatCode>0.0</c:formatCode>
                <c:ptCount val="3"/>
                <c:pt idx="0" formatCode="General">
                  <c:v>93.89</c:v>
                </c:pt>
                <c:pt idx="1">
                  <c:v>88.35</c:v>
                </c:pt>
                <c:pt idx="2">
                  <c:v>81.960000000000022</c:v>
                </c:pt>
              </c:numCache>
            </c:numRef>
          </c:val>
        </c:ser>
        <c:ser>
          <c:idx val="1"/>
          <c:order val="1"/>
          <c:tx>
            <c:strRef>
              <c:f>Arkusz1!$C$1</c:f>
              <c:strCache>
                <c:ptCount val="1"/>
                <c:pt idx="0">
                  <c:v>gimnazja</c:v>
                </c:pt>
              </c:strCache>
            </c:strRef>
          </c:tx>
          <c:spPr>
            <a:solidFill>
              <a:srgbClr val="FFFF00"/>
            </a:solidFill>
          </c:spPr>
          <c:dLbls>
            <c:showVal val="1"/>
          </c:dLbls>
          <c:cat>
            <c:strRef>
              <c:f>Arkusz1!$A$2:$A$4</c:f>
              <c:strCache>
                <c:ptCount val="3"/>
                <c:pt idx="0">
                  <c:v>województwo małopolskie</c:v>
                </c:pt>
                <c:pt idx="1">
                  <c:v>Powiat krakowski</c:v>
                </c:pt>
                <c:pt idx="2">
                  <c:v>Skała </c:v>
                </c:pt>
              </c:strCache>
            </c:strRef>
          </c:cat>
          <c:val>
            <c:numRef>
              <c:f>Arkusz1!$C$2:$C$4</c:f>
              <c:numCache>
                <c:formatCode>0.0</c:formatCode>
                <c:ptCount val="3"/>
                <c:pt idx="0" formatCode="General">
                  <c:v>96.86999999999999</c:v>
                </c:pt>
                <c:pt idx="1">
                  <c:v>86.460000000000022</c:v>
                </c:pt>
                <c:pt idx="2">
                  <c:v>80.25</c:v>
                </c:pt>
              </c:numCache>
            </c:numRef>
          </c:val>
        </c:ser>
        <c:shape val="cylinder"/>
        <c:axId val="96733056"/>
        <c:axId val="96734592"/>
        <c:axId val="0"/>
      </c:bar3DChart>
      <c:catAx>
        <c:axId val="96733056"/>
        <c:scaling>
          <c:orientation val="minMax"/>
        </c:scaling>
        <c:axPos val="b"/>
        <c:tickLblPos val="nextTo"/>
        <c:crossAx val="96734592"/>
        <c:crosses val="autoZero"/>
        <c:auto val="1"/>
        <c:lblAlgn val="ctr"/>
        <c:lblOffset val="100"/>
      </c:catAx>
      <c:valAx>
        <c:axId val="96734592"/>
        <c:scaling>
          <c:orientation val="minMax"/>
        </c:scaling>
        <c:axPos val="l"/>
        <c:majorGridlines/>
        <c:numFmt formatCode="General" sourceLinked="1"/>
        <c:tickLblPos val="nextTo"/>
        <c:crossAx val="96733056"/>
        <c:crosses val="autoZero"/>
        <c:crossBetween val="between"/>
      </c:valAx>
    </c:plotArea>
    <c:legend>
      <c:legendPos val="r"/>
      <c:layout>
        <c:manualLayout>
          <c:xMode val="edge"/>
          <c:yMode val="edge"/>
          <c:x val="0.38802909011373582"/>
          <c:y val="0.81390138019820002"/>
          <c:w val="0.26752646544182163"/>
          <c:h val="0.18335019909583544"/>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tx>
            <c:strRef>
              <c:f>Arkusz2!$F$9</c:f>
              <c:strCache>
                <c:ptCount val="1"/>
                <c:pt idx="0">
                  <c:v>m</c:v>
                </c:pt>
              </c:strCache>
            </c:strRef>
          </c:tx>
          <c:spPr>
            <a:solidFill>
              <a:srgbClr val="FFFF00"/>
            </a:solidFill>
          </c:spPr>
          <c:cat>
            <c:strRef>
              <c:f>Arkusz2!$E$10:$E$25</c:f>
              <c:strCache>
                <c:ptCount val="16"/>
                <c:pt idx="0">
                  <c:v>Czernichów </c:v>
                </c:pt>
                <c:pt idx="1">
                  <c:v>Igołomia-Wawrzeńczyce </c:v>
                </c:pt>
                <c:pt idx="2">
                  <c:v>Iwanowice </c:v>
                </c:pt>
                <c:pt idx="3">
                  <c:v>Jerzmanowice-Przeginia </c:v>
                </c:pt>
                <c:pt idx="4">
                  <c:v>Kocmyrzów-Luborzyca </c:v>
                </c:pt>
                <c:pt idx="5">
                  <c:v>Krzeszowice </c:v>
                </c:pt>
                <c:pt idx="6">
                  <c:v>Liszki </c:v>
                </c:pt>
                <c:pt idx="7">
                  <c:v>Michałowice </c:v>
                </c:pt>
                <c:pt idx="8">
                  <c:v>Mogilany </c:v>
                </c:pt>
                <c:pt idx="9">
                  <c:v>Skała </c:v>
                </c:pt>
                <c:pt idx="10">
                  <c:v>Skawina </c:v>
                </c:pt>
                <c:pt idx="11">
                  <c:v>Słomniki </c:v>
                </c:pt>
                <c:pt idx="12">
                  <c:v>Świątniki Góne</c:v>
                </c:pt>
                <c:pt idx="13">
                  <c:v>Wielka Wieś</c:v>
                </c:pt>
                <c:pt idx="14">
                  <c:v>Zabierzów</c:v>
                </c:pt>
                <c:pt idx="15">
                  <c:v>Zielonki</c:v>
                </c:pt>
              </c:strCache>
            </c:strRef>
          </c:cat>
          <c:val>
            <c:numRef>
              <c:f>Arkusz2!$F$10:$F$25</c:f>
              <c:numCache>
                <c:formatCode>0</c:formatCode>
                <c:ptCount val="16"/>
                <c:pt idx="0">
                  <c:v>2829</c:v>
                </c:pt>
                <c:pt idx="1">
                  <c:v>3855</c:v>
                </c:pt>
                <c:pt idx="2">
                  <c:v>8924</c:v>
                </c:pt>
                <c:pt idx="3">
                  <c:v>3602</c:v>
                </c:pt>
                <c:pt idx="4">
                  <c:v>4923</c:v>
                </c:pt>
                <c:pt idx="5">
                  <c:v>3245</c:v>
                </c:pt>
                <c:pt idx="6">
                  <c:v>2786</c:v>
                </c:pt>
                <c:pt idx="7">
                  <c:v>3282</c:v>
                </c:pt>
                <c:pt idx="8">
                  <c:v>4453</c:v>
                </c:pt>
                <c:pt idx="9">
                  <c:v>2093</c:v>
                </c:pt>
                <c:pt idx="10">
                  <c:v>2876</c:v>
                </c:pt>
                <c:pt idx="11">
                  <c:v>2736</c:v>
                </c:pt>
                <c:pt idx="12">
                  <c:v>4843</c:v>
                </c:pt>
                <c:pt idx="13">
                  <c:v>5529</c:v>
                </c:pt>
                <c:pt idx="14">
                  <c:v>3616</c:v>
                </c:pt>
                <c:pt idx="15">
                  <c:v>5163</c:v>
                </c:pt>
              </c:numCache>
            </c:numRef>
          </c:val>
        </c:ser>
        <c:dLbls>
          <c:showVal val="1"/>
        </c:dLbls>
        <c:gapWidth val="75"/>
        <c:shape val="cylinder"/>
        <c:axId val="97000832"/>
        <c:axId val="149382272"/>
        <c:axId val="0"/>
      </c:bar3DChart>
      <c:catAx>
        <c:axId val="97000832"/>
        <c:scaling>
          <c:orientation val="minMax"/>
        </c:scaling>
        <c:axPos val="l"/>
        <c:majorTickMark val="none"/>
        <c:tickLblPos val="nextTo"/>
        <c:crossAx val="149382272"/>
        <c:crosses val="autoZero"/>
        <c:auto val="1"/>
        <c:lblAlgn val="ctr"/>
        <c:lblOffset val="100"/>
      </c:catAx>
      <c:valAx>
        <c:axId val="149382272"/>
        <c:scaling>
          <c:orientation val="minMax"/>
        </c:scaling>
        <c:axPos val="b"/>
        <c:numFmt formatCode="0" sourceLinked="1"/>
        <c:majorTickMark val="none"/>
        <c:tickLblPos val="nextTo"/>
        <c:crossAx val="9700083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bar"/>
        <c:grouping val="clustered"/>
        <c:ser>
          <c:idx val="0"/>
          <c:order val="0"/>
          <c:tx>
            <c:strRef>
              <c:f>Arkusz1!$B$1</c:f>
              <c:strCache>
                <c:ptCount val="1"/>
                <c:pt idx="0">
                  <c:v>Rok 2014</c:v>
                </c:pt>
              </c:strCache>
            </c:strRef>
          </c:tx>
          <c:spPr>
            <a:solidFill>
              <a:srgbClr val="FFFF00"/>
            </a:solidFill>
          </c:spPr>
          <c:cat>
            <c:strRef>
              <c:f>Arkusz1!$A$2:$A$15</c:f>
              <c:strCache>
                <c:ptCount val="14"/>
                <c:pt idx="0">
                  <c:v>Skała</c:v>
                </c:pt>
                <c:pt idx="1">
                  <c:v>Kocmyrzów-Luborzyca</c:v>
                </c:pt>
                <c:pt idx="2">
                  <c:v>Michałowice</c:v>
                </c:pt>
                <c:pt idx="3">
                  <c:v>Wielka Wieś</c:v>
                </c:pt>
                <c:pt idx="4">
                  <c:v>Skawina</c:v>
                </c:pt>
                <c:pt idx="5">
                  <c:v>Iwanowice</c:v>
                </c:pt>
                <c:pt idx="6">
                  <c:v>Zielonki</c:v>
                </c:pt>
                <c:pt idx="7">
                  <c:v>Mogilany</c:v>
                </c:pt>
                <c:pt idx="8">
                  <c:v>Jerzmanowice-Przeginia</c:v>
                </c:pt>
                <c:pt idx="9">
                  <c:v>Świątniki Górne</c:v>
                </c:pt>
                <c:pt idx="10">
                  <c:v>Zabierzów</c:v>
                </c:pt>
                <c:pt idx="11">
                  <c:v>Sułoszowa</c:v>
                </c:pt>
                <c:pt idx="12">
                  <c:v>Słomniki</c:v>
                </c:pt>
                <c:pt idx="13">
                  <c:v>Igołomia-Wawrzeńczyce</c:v>
                </c:pt>
              </c:strCache>
            </c:strRef>
          </c:cat>
          <c:val>
            <c:numRef>
              <c:f>Arkusz1!$B$2:$B$15</c:f>
              <c:numCache>
                <c:formatCode>General</c:formatCode>
                <c:ptCount val="14"/>
                <c:pt idx="0">
                  <c:v>5232</c:v>
                </c:pt>
                <c:pt idx="1">
                  <c:v>4923</c:v>
                </c:pt>
                <c:pt idx="2">
                  <c:v>3282</c:v>
                </c:pt>
                <c:pt idx="3">
                  <c:v>2764</c:v>
                </c:pt>
                <c:pt idx="4">
                  <c:v>1797</c:v>
                </c:pt>
                <c:pt idx="5">
                  <c:v>1275</c:v>
                </c:pt>
                <c:pt idx="6">
                  <c:v>898</c:v>
                </c:pt>
                <c:pt idx="7">
                  <c:v>786</c:v>
                </c:pt>
                <c:pt idx="8">
                  <c:v>772</c:v>
                </c:pt>
                <c:pt idx="9">
                  <c:v>692</c:v>
                </c:pt>
                <c:pt idx="10">
                  <c:v>666</c:v>
                </c:pt>
                <c:pt idx="11">
                  <c:v>580</c:v>
                </c:pt>
                <c:pt idx="12">
                  <c:v>472</c:v>
                </c:pt>
                <c:pt idx="13">
                  <c:v>454</c:v>
                </c:pt>
              </c:numCache>
            </c:numRef>
          </c:val>
        </c:ser>
        <c:dLbls>
          <c:showVal val="1"/>
        </c:dLbls>
        <c:gapWidth val="75"/>
        <c:shape val="cylinder"/>
        <c:axId val="155190016"/>
        <c:axId val="155191552"/>
        <c:axId val="0"/>
      </c:bar3DChart>
      <c:catAx>
        <c:axId val="155190016"/>
        <c:scaling>
          <c:orientation val="minMax"/>
        </c:scaling>
        <c:axPos val="l"/>
        <c:majorTickMark val="none"/>
        <c:tickLblPos val="nextTo"/>
        <c:crossAx val="155191552"/>
        <c:crosses val="autoZero"/>
        <c:auto val="1"/>
        <c:lblAlgn val="ctr"/>
        <c:lblOffset val="100"/>
      </c:catAx>
      <c:valAx>
        <c:axId val="155191552"/>
        <c:scaling>
          <c:orientation val="minMax"/>
        </c:scaling>
        <c:axPos val="b"/>
        <c:numFmt formatCode="General" sourceLinked="1"/>
        <c:majorTickMark val="none"/>
        <c:tickLblPos val="nextTo"/>
        <c:crossAx val="15519001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27962388324845394"/>
          <c:y val="3.8653988969916855E-2"/>
          <c:w val="0.67480975179284663"/>
          <c:h val="0.89088452058539369"/>
        </c:manualLayout>
      </c:layout>
      <c:bar3DChart>
        <c:barDir val="bar"/>
        <c:grouping val="clustered"/>
        <c:ser>
          <c:idx val="0"/>
          <c:order val="0"/>
          <c:tx>
            <c:strRef>
              <c:f>Arkusz3!$B$1</c:f>
              <c:strCache>
                <c:ptCount val="1"/>
                <c:pt idx="0">
                  <c:v>Rok 2014</c:v>
                </c:pt>
              </c:strCache>
            </c:strRef>
          </c:tx>
          <c:spPr>
            <a:solidFill>
              <a:srgbClr val="FFFF00"/>
            </a:solidFill>
          </c:spPr>
          <c:cat>
            <c:strRef>
              <c:f>Arkusz3!$A$2:$A$18</c:f>
              <c:strCache>
                <c:ptCount val="17"/>
                <c:pt idx="0">
                  <c:v>Liszki</c:v>
                </c:pt>
                <c:pt idx="1">
                  <c:v>Zielonki</c:v>
                </c:pt>
                <c:pt idx="2">
                  <c:v>Mogilany</c:v>
                </c:pt>
                <c:pt idx="3">
                  <c:v>Zabierzów</c:v>
                </c:pt>
                <c:pt idx="4">
                  <c:v>Kocmyrzów-Luborzyca</c:v>
                </c:pt>
                <c:pt idx="5">
                  <c:v>Świątniki Górne</c:v>
                </c:pt>
                <c:pt idx="6">
                  <c:v>Słomniki</c:v>
                </c:pt>
                <c:pt idx="7">
                  <c:v>Michałowice</c:v>
                </c:pt>
                <c:pt idx="8">
                  <c:v>Krzeszowice</c:v>
                </c:pt>
                <c:pt idx="9">
                  <c:v>Iwanowice</c:v>
                </c:pt>
                <c:pt idx="10">
                  <c:v>Sułoszowa</c:v>
                </c:pt>
                <c:pt idx="11">
                  <c:v>Czernichów</c:v>
                </c:pt>
                <c:pt idx="12">
                  <c:v>Wielka Wieś</c:v>
                </c:pt>
                <c:pt idx="13">
                  <c:v>Jerzmanowice-Przeginia</c:v>
                </c:pt>
                <c:pt idx="14">
                  <c:v>Igołomia-Wawrzeńczyce</c:v>
                </c:pt>
                <c:pt idx="15">
                  <c:v>Skawina</c:v>
                </c:pt>
                <c:pt idx="16">
                  <c:v>Skała</c:v>
                </c:pt>
              </c:strCache>
            </c:strRef>
          </c:cat>
          <c:val>
            <c:numRef>
              <c:f>Arkusz3!$B$2:$B$18</c:f>
              <c:numCache>
                <c:formatCode>General</c:formatCode>
                <c:ptCount val="17"/>
                <c:pt idx="0">
                  <c:v>8359</c:v>
                </c:pt>
                <c:pt idx="1">
                  <c:v>6884</c:v>
                </c:pt>
                <c:pt idx="2">
                  <c:v>6680</c:v>
                </c:pt>
                <c:pt idx="3">
                  <c:v>6328</c:v>
                </c:pt>
                <c:pt idx="4">
                  <c:v>4923</c:v>
                </c:pt>
                <c:pt idx="5">
                  <c:v>4843</c:v>
                </c:pt>
                <c:pt idx="6">
                  <c:v>3420</c:v>
                </c:pt>
                <c:pt idx="7">
                  <c:v>3282</c:v>
                </c:pt>
                <c:pt idx="8">
                  <c:v>3245</c:v>
                </c:pt>
                <c:pt idx="9">
                  <c:v>2975</c:v>
                </c:pt>
                <c:pt idx="10">
                  <c:v>2902</c:v>
                </c:pt>
                <c:pt idx="11">
                  <c:v>2829</c:v>
                </c:pt>
                <c:pt idx="12">
                  <c:v>2765</c:v>
                </c:pt>
                <c:pt idx="13">
                  <c:v>2702</c:v>
                </c:pt>
                <c:pt idx="14">
                  <c:v>2570</c:v>
                </c:pt>
                <c:pt idx="15">
                  <c:v>2157</c:v>
                </c:pt>
                <c:pt idx="16">
                  <c:v>2093</c:v>
                </c:pt>
              </c:numCache>
            </c:numRef>
          </c:val>
        </c:ser>
        <c:dLbls>
          <c:showVal val="1"/>
        </c:dLbls>
        <c:gapWidth val="75"/>
        <c:shape val="cylinder"/>
        <c:axId val="155207552"/>
        <c:axId val="155209088"/>
        <c:axId val="0"/>
      </c:bar3DChart>
      <c:catAx>
        <c:axId val="155207552"/>
        <c:scaling>
          <c:orientation val="minMax"/>
        </c:scaling>
        <c:axPos val="l"/>
        <c:majorTickMark val="none"/>
        <c:tickLblPos val="nextTo"/>
        <c:crossAx val="155209088"/>
        <c:crosses val="autoZero"/>
        <c:auto val="1"/>
        <c:lblAlgn val="ctr"/>
        <c:lblOffset val="100"/>
      </c:catAx>
      <c:valAx>
        <c:axId val="155209088"/>
        <c:scaling>
          <c:orientation val="minMax"/>
        </c:scaling>
        <c:axPos val="b"/>
        <c:numFmt formatCode="General" sourceLinked="1"/>
        <c:majorTickMark val="none"/>
        <c:tickLblPos val="nextTo"/>
        <c:crossAx val="15520755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manualLayout>
          <c:layoutTarget val="inner"/>
          <c:xMode val="edge"/>
          <c:yMode val="edge"/>
          <c:x val="0.27567230945019566"/>
          <c:y val="3.4349373203849891E-2"/>
          <c:w val="0.69769790270788179"/>
          <c:h val="0.88742257252954981"/>
        </c:manualLayout>
      </c:layout>
      <c:bar3DChart>
        <c:barDir val="bar"/>
        <c:grouping val="clustered"/>
        <c:ser>
          <c:idx val="0"/>
          <c:order val="0"/>
          <c:tx>
            <c:strRef>
              <c:f>Arkusz2!$B$1</c:f>
              <c:strCache>
                <c:ptCount val="1"/>
                <c:pt idx="0">
                  <c:v>Rok 2014</c:v>
                </c:pt>
              </c:strCache>
            </c:strRef>
          </c:tx>
          <c:spPr>
            <a:solidFill>
              <a:srgbClr val="FFFF00"/>
            </a:solidFill>
          </c:spPr>
          <c:cat>
            <c:strRef>
              <c:f>Arkusz2!$A$2:$A$18</c:f>
              <c:strCache>
                <c:ptCount val="17"/>
                <c:pt idx="0">
                  <c:v>Krzeszowice</c:v>
                </c:pt>
                <c:pt idx="1">
                  <c:v>Wielka Wieś</c:v>
                </c:pt>
                <c:pt idx="2">
                  <c:v>Czernichów</c:v>
                </c:pt>
                <c:pt idx="3">
                  <c:v>Kocmyrzów-Luborzyca</c:v>
                </c:pt>
                <c:pt idx="4">
                  <c:v>Słomniki</c:v>
                </c:pt>
                <c:pt idx="5">
                  <c:v>Zabierzów</c:v>
                </c:pt>
                <c:pt idx="6">
                  <c:v>Iwanowice</c:v>
                </c:pt>
                <c:pt idx="7">
                  <c:v>Skała</c:v>
                </c:pt>
                <c:pt idx="8">
                  <c:v>Jerzmanowice-Przeginia</c:v>
                </c:pt>
                <c:pt idx="9">
                  <c:v>Skawina</c:v>
                </c:pt>
                <c:pt idx="10">
                  <c:v>Liszki</c:v>
                </c:pt>
                <c:pt idx="11">
                  <c:v>Michałowice</c:v>
                </c:pt>
                <c:pt idx="12">
                  <c:v>Mogilany</c:v>
                </c:pt>
                <c:pt idx="13">
                  <c:v>Sułoszowa</c:v>
                </c:pt>
                <c:pt idx="14">
                  <c:v>Igołomia-Wawrzeńczyce</c:v>
                </c:pt>
                <c:pt idx="15">
                  <c:v>Zielonki</c:v>
                </c:pt>
                <c:pt idx="16">
                  <c:v>Świątniki Górne</c:v>
                </c:pt>
              </c:strCache>
            </c:strRef>
          </c:cat>
          <c:val>
            <c:numRef>
              <c:f>Arkusz2!$B$2:$B$18</c:f>
              <c:numCache>
                <c:formatCode>General</c:formatCode>
                <c:ptCount val="17"/>
                <c:pt idx="0">
                  <c:v>19</c:v>
                </c:pt>
                <c:pt idx="1">
                  <c:v>19</c:v>
                </c:pt>
                <c:pt idx="2">
                  <c:v>18</c:v>
                </c:pt>
                <c:pt idx="3">
                  <c:v>18</c:v>
                </c:pt>
                <c:pt idx="4">
                  <c:v>18</c:v>
                </c:pt>
                <c:pt idx="5">
                  <c:v>18</c:v>
                </c:pt>
                <c:pt idx="6">
                  <c:v>16</c:v>
                </c:pt>
                <c:pt idx="7">
                  <c:v>16</c:v>
                </c:pt>
                <c:pt idx="8">
                  <c:v>15</c:v>
                </c:pt>
                <c:pt idx="9">
                  <c:v>15</c:v>
                </c:pt>
                <c:pt idx="10">
                  <c:v>14</c:v>
                </c:pt>
                <c:pt idx="11">
                  <c:v>14</c:v>
                </c:pt>
                <c:pt idx="12">
                  <c:v>12</c:v>
                </c:pt>
                <c:pt idx="13">
                  <c:v>12</c:v>
                </c:pt>
                <c:pt idx="14">
                  <c:v>10</c:v>
                </c:pt>
                <c:pt idx="15">
                  <c:v>10</c:v>
                </c:pt>
                <c:pt idx="16">
                  <c:v>8</c:v>
                </c:pt>
              </c:numCache>
            </c:numRef>
          </c:val>
        </c:ser>
        <c:dLbls>
          <c:showVal val="1"/>
        </c:dLbls>
        <c:gapWidth val="75"/>
        <c:shape val="cylinder"/>
        <c:axId val="155229184"/>
        <c:axId val="155230976"/>
        <c:axId val="0"/>
      </c:bar3DChart>
      <c:catAx>
        <c:axId val="155229184"/>
        <c:scaling>
          <c:orientation val="minMax"/>
        </c:scaling>
        <c:axPos val="l"/>
        <c:majorTickMark val="none"/>
        <c:tickLblPos val="nextTo"/>
        <c:crossAx val="155230976"/>
        <c:crosses val="autoZero"/>
        <c:auto val="1"/>
        <c:lblAlgn val="ctr"/>
        <c:lblOffset val="100"/>
      </c:catAx>
      <c:valAx>
        <c:axId val="155230976"/>
        <c:scaling>
          <c:orientation val="minMax"/>
        </c:scaling>
        <c:axPos val="b"/>
        <c:numFmt formatCode="General" sourceLinked="1"/>
        <c:majorTickMark val="none"/>
        <c:tickLblPos val="nextTo"/>
        <c:crossAx val="15522918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spPr>
            <a:solidFill>
              <a:srgbClr val="00B0F0"/>
            </a:solidFill>
          </c:spPr>
          <c:cat>
            <c:strRef>
              <c:f>przestępstwa!$A$6:$A$16</c:f>
              <c:strCache>
                <c:ptCount val="11"/>
                <c:pt idx="0">
                  <c:v> Udział w bójce lub pobiciu </c:v>
                </c:pt>
                <c:pt idx="1">
                  <c:v>Uszczerbek na zdrowiu </c:v>
                </c:pt>
                <c:pt idx="2">
                  <c:v> Rozboje </c:v>
                </c:pt>
                <c:pt idx="3">
                  <c:v>Kradzieże </c:v>
                </c:pt>
                <c:pt idx="4">
                  <c:v>Przywłaszczenie mienia </c:v>
                </c:pt>
                <c:pt idx="5">
                  <c:v>Kradzieże z włamaniem </c:v>
                </c:pt>
                <c:pt idx="6">
                  <c:v>Uszkodzenie mienia </c:v>
                </c:pt>
                <c:pt idx="7">
                  <c:v>Znęcanie się nad osobą najbliższą </c:v>
                </c:pt>
                <c:pt idx="8">
                  <c:v> Przestępstwa narkotykowe </c:v>
                </c:pt>
                <c:pt idx="9">
                  <c:v>Przestępstwa drogowe </c:v>
                </c:pt>
                <c:pt idx="10">
                  <c:v>Przestępstwa rozbójnicze</c:v>
                </c:pt>
              </c:strCache>
            </c:strRef>
          </c:cat>
          <c:val>
            <c:numRef>
              <c:f>przestępstwa!$B$6:$B$16</c:f>
              <c:numCache>
                <c:formatCode>General</c:formatCode>
                <c:ptCount val="11"/>
                <c:pt idx="0">
                  <c:v>1</c:v>
                </c:pt>
                <c:pt idx="1">
                  <c:v>2</c:v>
                </c:pt>
                <c:pt idx="2">
                  <c:v>1</c:v>
                </c:pt>
                <c:pt idx="3">
                  <c:v>29</c:v>
                </c:pt>
                <c:pt idx="4">
                  <c:v>0</c:v>
                </c:pt>
                <c:pt idx="5">
                  <c:v>20</c:v>
                </c:pt>
                <c:pt idx="6">
                  <c:v>27</c:v>
                </c:pt>
                <c:pt idx="7">
                  <c:v>4</c:v>
                </c:pt>
                <c:pt idx="8">
                  <c:v>3</c:v>
                </c:pt>
                <c:pt idx="9">
                  <c:v>44</c:v>
                </c:pt>
                <c:pt idx="10">
                  <c:v>1</c:v>
                </c:pt>
              </c:numCache>
            </c:numRef>
          </c:val>
        </c:ser>
        <c:dLbls>
          <c:showVal val="1"/>
        </c:dLbls>
        <c:gapWidth val="75"/>
        <c:shape val="cylinder"/>
        <c:axId val="156176768"/>
        <c:axId val="156178304"/>
        <c:axId val="0"/>
      </c:bar3DChart>
      <c:catAx>
        <c:axId val="156176768"/>
        <c:scaling>
          <c:orientation val="minMax"/>
        </c:scaling>
        <c:axPos val="l"/>
        <c:majorTickMark val="none"/>
        <c:tickLblPos val="nextTo"/>
        <c:crossAx val="156178304"/>
        <c:crosses val="autoZero"/>
        <c:auto val="1"/>
        <c:lblAlgn val="ctr"/>
        <c:lblOffset val="100"/>
      </c:catAx>
      <c:valAx>
        <c:axId val="156178304"/>
        <c:scaling>
          <c:orientation val="minMax"/>
        </c:scaling>
        <c:axPos val="b"/>
        <c:numFmt formatCode="General" sourceLinked="1"/>
        <c:majorTickMark val="none"/>
        <c:tickLblPos val="nextTo"/>
        <c:crossAx val="156176768"/>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98FFEA-532C-4180-9015-700EF47B0417}" type="doc">
      <dgm:prSet loTypeId="urn:microsoft.com/office/officeart/2005/8/layout/radial3" loCatId="relationship" qsTypeId="urn:microsoft.com/office/officeart/2005/8/quickstyle/3d4" qsCatId="3D" csTypeId="urn:microsoft.com/office/officeart/2005/8/colors/colorful2" csCatId="colorful" phldr="1"/>
      <dgm:spPr/>
      <dgm:t>
        <a:bodyPr/>
        <a:lstStyle/>
        <a:p>
          <a:endParaRPr lang="pl-PL"/>
        </a:p>
      </dgm:t>
    </dgm:pt>
    <dgm:pt modelId="{CB1775DB-AC3A-4CF6-B8B9-B65AAA442F4A}">
      <dgm:prSet phldrT="[Tekst]" custT="1"/>
      <dgm:spPr/>
      <dgm:t>
        <a:bodyPr/>
        <a:lstStyle/>
        <a:p>
          <a:pPr algn="ctr"/>
          <a:r>
            <a:rPr lang="pl-PL" sz="1000" b="1">
              <a:latin typeface="Times New Roman" pitchFamily="18" charset="0"/>
              <a:cs typeface="Times New Roman" pitchFamily="18" charset="0"/>
            </a:rPr>
            <a:t>CI </a:t>
          </a:r>
        </a:p>
        <a:p>
          <a:pPr algn="ctr"/>
          <a:r>
            <a:rPr lang="pl-PL" sz="1000">
              <a:latin typeface="Times New Roman" pitchFamily="18" charset="0"/>
              <a:cs typeface="Times New Roman" pitchFamily="18" charset="0"/>
            </a:rPr>
            <a:t>ZINTEGROWANY SYSTEM POMOCY SPOŁECZNEJ </a:t>
          </a:r>
        </a:p>
      </dgm:t>
    </dgm:pt>
    <dgm:pt modelId="{4EBA8686-6739-4856-BDFA-07075EE33E03}" type="parTrans" cxnId="{46524DB9-B4BE-4F86-83A7-BC01DD850D34}">
      <dgm:prSet/>
      <dgm:spPr/>
      <dgm:t>
        <a:bodyPr/>
        <a:lstStyle/>
        <a:p>
          <a:pPr algn="ctr"/>
          <a:endParaRPr lang="pl-PL" sz="1000"/>
        </a:p>
      </dgm:t>
    </dgm:pt>
    <dgm:pt modelId="{7845B732-ED37-4E7B-828E-8A66E2F9235C}" type="sibTrans" cxnId="{46524DB9-B4BE-4F86-83A7-BC01DD850D34}">
      <dgm:prSet/>
      <dgm:spPr/>
      <dgm:t>
        <a:bodyPr/>
        <a:lstStyle/>
        <a:p>
          <a:pPr algn="ctr"/>
          <a:endParaRPr lang="pl-PL" sz="1000"/>
        </a:p>
      </dgm:t>
    </dgm:pt>
    <dgm:pt modelId="{1356B506-E316-4D7B-BF62-BC61BF478488}">
      <dgm:prSet phldrT="[Tekst]" custT="1"/>
      <dgm:spPr/>
      <dgm:t>
        <a:bodyPr/>
        <a:lstStyle/>
        <a:p>
          <a:pPr algn="ctr"/>
          <a:r>
            <a:rPr lang="pl-PL" sz="1000" b="1">
              <a:latin typeface="Times New Roman" pitchFamily="18" charset="0"/>
              <a:cs typeface="Times New Roman" pitchFamily="18" charset="0"/>
            </a:rPr>
            <a:t>CII </a:t>
          </a:r>
          <a:r>
            <a:rPr lang="pl-PL" sz="1000">
              <a:latin typeface="Times New Roman" pitchFamily="18" charset="0"/>
              <a:cs typeface="Times New Roman" pitchFamily="18" charset="0"/>
            </a:rPr>
            <a:t/>
          </a:r>
          <a:br>
            <a:rPr lang="pl-PL" sz="1000">
              <a:latin typeface="Times New Roman" pitchFamily="18" charset="0"/>
              <a:cs typeface="Times New Roman" pitchFamily="18" charset="0"/>
            </a:rPr>
          </a:br>
          <a:r>
            <a:rPr lang="pl-PL" sz="1000">
              <a:latin typeface="Times New Roman" pitchFamily="18" charset="0"/>
              <a:cs typeface="Times New Roman" pitchFamily="18" charset="0"/>
            </a:rPr>
            <a:t>TWORZENIE WARUNKÓW SPRZYJAJĄCYCH UMACNIANIU INSTYTUCJI RODZINY </a:t>
          </a:r>
        </a:p>
      </dgm:t>
    </dgm:pt>
    <dgm:pt modelId="{E6E856AA-7533-4C42-B236-E1FD1FCF8C96}" type="parTrans" cxnId="{0CC272D8-9330-430D-BDCA-ECFD53E6078D}">
      <dgm:prSet/>
      <dgm:spPr/>
      <dgm:t>
        <a:bodyPr/>
        <a:lstStyle/>
        <a:p>
          <a:pPr algn="ctr"/>
          <a:endParaRPr lang="pl-PL" sz="1000"/>
        </a:p>
      </dgm:t>
    </dgm:pt>
    <dgm:pt modelId="{1808E103-3043-4B3B-B354-335C6A46C43F}" type="sibTrans" cxnId="{0CC272D8-9330-430D-BDCA-ECFD53E6078D}">
      <dgm:prSet/>
      <dgm:spPr/>
      <dgm:t>
        <a:bodyPr/>
        <a:lstStyle/>
        <a:p>
          <a:pPr algn="ctr"/>
          <a:endParaRPr lang="pl-PL" sz="1000"/>
        </a:p>
      </dgm:t>
    </dgm:pt>
    <dgm:pt modelId="{BA5D5D12-2F3C-44D6-95E8-0BF719370254}">
      <dgm:prSet phldrT="[Tekst]" custT="1"/>
      <dgm:spPr/>
      <dgm:t>
        <a:bodyPr/>
        <a:lstStyle/>
        <a:p>
          <a:pPr algn="ctr"/>
          <a:r>
            <a:rPr lang="pl-PL" sz="1000" b="1">
              <a:latin typeface="Times New Roman" pitchFamily="18" charset="0"/>
              <a:cs typeface="Times New Roman" pitchFamily="18" charset="0"/>
            </a:rPr>
            <a:t>CIII</a:t>
          </a:r>
          <a:r>
            <a:rPr lang="pl-PL" sz="1000">
              <a:latin typeface="Times New Roman" pitchFamily="18" charset="0"/>
              <a:cs typeface="Times New Roman" pitchFamily="18" charset="0"/>
            </a:rPr>
            <a:t> </a:t>
          </a:r>
          <a:br>
            <a:rPr lang="pl-PL" sz="1000">
              <a:latin typeface="Times New Roman" pitchFamily="18" charset="0"/>
              <a:cs typeface="Times New Roman" pitchFamily="18" charset="0"/>
            </a:rPr>
          </a:br>
          <a:r>
            <a:rPr lang="pl-PL" sz="1000">
              <a:latin typeface="Times New Roman" pitchFamily="18" charset="0"/>
              <a:cs typeface="Times New Roman" pitchFamily="18" charset="0"/>
            </a:rPr>
            <a:t>TWORZENIE WARUNKÓW SPRZYJAJĄCYCH ZDROWIU</a:t>
          </a:r>
        </a:p>
      </dgm:t>
    </dgm:pt>
    <dgm:pt modelId="{D14BEA2E-0D7D-422C-849A-F99FAC18ED7E}" type="parTrans" cxnId="{9AD9788D-85A6-4F13-A0AE-8EE43C032F48}">
      <dgm:prSet/>
      <dgm:spPr/>
      <dgm:t>
        <a:bodyPr/>
        <a:lstStyle/>
        <a:p>
          <a:pPr algn="ctr"/>
          <a:endParaRPr lang="pl-PL" sz="1000"/>
        </a:p>
      </dgm:t>
    </dgm:pt>
    <dgm:pt modelId="{95307166-8668-47EE-8BEB-B715159D547F}" type="sibTrans" cxnId="{9AD9788D-85A6-4F13-A0AE-8EE43C032F48}">
      <dgm:prSet/>
      <dgm:spPr/>
      <dgm:t>
        <a:bodyPr/>
        <a:lstStyle/>
        <a:p>
          <a:pPr algn="ctr"/>
          <a:endParaRPr lang="pl-PL" sz="1000"/>
        </a:p>
      </dgm:t>
    </dgm:pt>
    <dgm:pt modelId="{91AA84CB-FB3D-4055-B6FC-9AE4B4EA30A2}">
      <dgm:prSet phldrT="[Tekst]" custT="1"/>
      <dgm:spPr/>
      <dgm:t>
        <a:bodyPr/>
        <a:lstStyle/>
        <a:p>
          <a:pPr algn="ctr"/>
          <a:r>
            <a:rPr lang="pl-PL" sz="1000" b="1">
              <a:latin typeface="Times New Roman" pitchFamily="18" charset="0"/>
              <a:cs typeface="Times New Roman" pitchFamily="18" charset="0"/>
            </a:rPr>
            <a:t>CIV </a:t>
          </a:r>
          <a:r>
            <a:rPr lang="pl-PL" sz="1000">
              <a:latin typeface="Times New Roman" pitchFamily="18" charset="0"/>
              <a:cs typeface="Times New Roman" pitchFamily="18" charset="0"/>
            </a:rPr>
            <a:t/>
          </a:r>
          <a:br>
            <a:rPr lang="pl-PL" sz="1000">
              <a:latin typeface="Times New Roman" pitchFamily="18" charset="0"/>
              <a:cs typeface="Times New Roman" pitchFamily="18" charset="0"/>
            </a:rPr>
          </a:br>
          <a:r>
            <a:rPr lang="pl-PL" sz="1000">
              <a:latin typeface="Times New Roman" pitchFamily="18" charset="0"/>
              <a:cs typeface="Times New Roman" pitchFamily="18" charset="0"/>
            </a:rPr>
            <a:t>TWORZENIE GODNYCH WARUNKÓW ZAMIESZKANIA </a:t>
          </a:r>
        </a:p>
      </dgm:t>
    </dgm:pt>
    <dgm:pt modelId="{73FC7A3A-0B82-4140-B1DC-F22905D3D520}" type="parTrans" cxnId="{01C1F6F1-B18F-4EE4-99F0-12360BAB715A}">
      <dgm:prSet/>
      <dgm:spPr/>
      <dgm:t>
        <a:bodyPr/>
        <a:lstStyle/>
        <a:p>
          <a:pPr algn="ctr"/>
          <a:endParaRPr lang="pl-PL" sz="1000"/>
        </a:p>
      </dgm:t>
    </dgm:pt>
    <dgm:pt modelId="{6A79FF39-AB5A-4956-B5BE-44485188DEB1}" type="sibTrans" cxnId="{01C1F6F1-B18F-4EE4-99F0-12360BAB715A}">
      <dgm:prSet/>
      <dgm:spPr/>
      <dgm:t>
        <a:bodyPr/>
        <a:lstStyle/>
        <a:p>
          <a:pPr algn="ctr"/>
          <a:endParaRPr lang="pl-PL" sz="1000"/>
        </a:p>
      </dgm:t>
    </dgm:pt>
    <dgm:pt modelId="{B1BBD04C-563B-416D-8DBE-0431C27B0A0B}">
      <dgm:prSet phldrT="[Tekst]" custScaleX="160269" custScaleY="108091" custRadScaleRad="126556" custRadScaleInc="-46287"/>
      <dgm:spPr/>
      <dgm:t>
        <a:bodyPr/>
        <a:lstStyle/>
        <a:p>
          <a:endParaRPr lang="pl-PL" sz="1000"/>
        </a:p>
      </dgm:t>
    </dgm:pt>
    <dgm:pt modelId="{CBDFC077-77C0-489A-8FA2-B3A7E207FD74}" type="parTrans" cxnId="{782855EE-9E92-4B7A-900F-10032BE3E72C}">
      <dgm:prSet/>
      <dgm:spPr/>
      <dgm:t>
        <a:bodyPr/>
        <a:lstStyle/>
        <a:p>
          <a:endParaRPr lang="pl-PL" sz="1000"/>
        </a:p>
      </dgm:t>
    </dgm:pt>
    <dgm:pt modelId="{1C5474CC-9EA6-4246-88F6-17837C612E82}" type="sibTrans" cxnId="{782855EE-9E92-4B7A-900F-10032BE3E72C}">
      <dgm:prSet/>
      <dgm:spPr/>
      <dgm:t>
        <a:bodyPr/>
        <a:lstStyle/>
        <a:p>
          <a:endParaRPr lang="pl-PL" sz="1000"/>
        </a:p>
      </dgm:t>
    </dgm:pt>
    <dgm:pt modelId="{10EA9617-BA80-4649-82B0-5EDECDADC48A}">
      <dgm:prSet phldrT="[Tekst]" custT="1"/>
      <dgm:spPr/>
      <dgm:t>
        <a:bodyPr/>
        <a:lstStyle/>
        <a:p>
          <a:r>
            <a:rPr lang="pl-PL" sz="1000" b="1">
              <a:latin typeface="Times New Roman" pitchFamily="18" charset="0"/>
              <a:cs typeface="Times New Roman" pitchFamily="18" charset="0"/>
            </a:rPr>
            <a:t>CV </a:t>
          </a:r>
          <a:r>
            <a:rPr lang="pl-PL" sz="1000">
              <a:latin typeface="Times New Roman" pitchFamily="18" charset="0"/>
              <a:cs typeface="Times New Roman" pitchFamily="18" charset="0"/>
            </a:rPr>
            <a:t/>
          </a:r>
          <a:br>
            <a:rPr lang="pl-PL" sz="1000">
              <a:latin typeface="Times New Roman" pitchFamily="18" charset="0"/>
              <a:cs typeface="Times New Roman" pitchFamily="18" charset="0"/>
            </a:rPr>
          </a:br>
          <a:r>
            <a:rPr lang="pl-PL" sz="1000">
              <a:latin typeface="Times New Roman" pitchFamily="18" charset="0"/>
              <a:cs typeface="Times New Roman" pitchFamily="18" charset="0"/>
            </a:rPr>
            <a:t>TWORZENIE WARUNKÓW DLA ROZWOJU KAPITAŁU KULTUROWEGO               I EDUKACYJNEGO</a:t>
          </a:r>
        </a:p>
      </dgm:t>
    </dgm:pt>
    <dgm:pt modelId="{00AF22C7-6ACD-4004-A34E-0B16E3D7D750}" type="parTrans" cxnId="{F4E53DDC-2450-4227-90BF-BEF4237D33B2}">
      <dgm:prSet/>
      <dgm:spPr/>
      <dgm:t>
        <a:bodyPr/>
        <a:lstStyle/>
        <a:p>
          <a:endParaRPr lang="pl-PL" sz="1000"/>
        </a:p>
      </dgm:t>
    </dgm:pt>
    <dgm:pt modelId="{B0D7A0B0-C77F-4D20-849C-49187DBB8CAB}" type="sibTrans" cxnId="{F4E53DDC-2450-4227-90BF-BEF4237D33B2}">
      <dgm:prSet/>
      <dgm:spPr/>
      <dgm:t>
        <a:bodyPr/>
        <a:lstStyle/>
        <a:p>
          <a:endParaRPr lang="pl-PL" sz="1000"/>
        </a:p>
      </dgm:t>
    </dgm:pt>
    <dgm:pt modelId="{06BE75E1-822B-45D6-B29F-C1784752B402}">
      <dgm:prSet phldrT="[Tekst]" custT="1"/>
      <dgm:spPr/>
      <dgm:t>
        <a:bodyPr/>
        <a:lstStyle/>
        <a:p>
          <a:pPr algn="ctr"/>
          <a:r>
            <a:rPr lang="pl-PL" sz="1000" b="1">
              <a:latin typeface="Times New Roman" pitchFamily="18" charset="0"/>
              <a:cs typeface="Times New Roman" pitchFamily="18" charset="0"/>
            </a:rPr>
            <a:t>CEL GENERALNY : </a:t>
          </a:r>
        </a:p>
        <a:p>
          <a:pPr algn="ctr"/>
          <a:r>
            <a:rPr lang="pl-PL" sz="1000">
              <a:latin typeface="Times New Roman" pitchFamily="18" charset="0"/>
              <a:cs typeface="Times New Roman" pitchFamily="18" charset="0"/>
            </a:rPr>
            <a:t>TWORZENIE INSTYTUCJONALNYCH, ORGANIZACYJNYCH I MATERIALNYCH WARUNKÓW SPRZYJAJĄCYCH OGRANICZANIU OBSZARÓW WYKLUCZENIA SPOŁECZNEGO </a:t>
          </a:r>
        </a:p>
      </dgm:t>
    </dgm:pt>
    <dgm:pt modelId="{3462EFF2-2C7E-4964-BD0F-1584C3BDDA76}" type="sibTrans" cxnId="{05E82AAA-490E-49B0-A3F3-B52301CC50E0}">
      <dgm:prSet/>
      <dgm:spPr/>
      <dgm:t>
        <a:bodyPr/>
        <a:lstStyle/>
        <a:p>
          <a:pPr algn="ctr"/>
          <a:endParaRPr lang="pl-PL" sz="1000"/>
        </a:p>
      </dgm:t>
    </dgm:pt>
    <dgm:pt modelId="{B6CB8643-8144-45D4-A133-4E5BE6BE0A27}" type="parTrans" cxnId="{05E82AAA-490E-49B0-A3F3-B52301CC50E0}">
      <dgm:prSet/>
      <dgm:spPr/>
      <dgm:t>
        <a:bodyPr/>
        <a:lstStyle/>
        <a:p>
          <a:pPr algn="ctr"/>
          <a:endParaRPr lang="pl-PL" sz="1000"/>
        </a:p>
      </dgm:t>
    </dgm:pt>
    <dgm:pt modelId="{D8C2ACC2-0F45-43AE-9670-3878A7AD5314}" type="pres">
      <dgm:prSet presAssocID="{DE98FFEA-532C-4180-9015-700EF47B0417}" presName="composite" presStyleCnt="0">
        <dgm:presLayoutVars>
          <dgm:chMax val="1"/>
          <dgm:dir/>
          <dgm:resizeHandles val="exact"/>
        </dgm:presLayoutVars>
      </dgm:prSet>
      <dgm:spPr/>
      <dgm:t>
        <a:bodyPr/>
        <a:lstStyle/>
        <a:p>
          <a:endParaRPr lang="pl-PL"/>
        </a:p>
      </dgm:t>
    </dgm:pt>
    <dgm:pt modelId="{F386DF88-B6C3-4B43-B8C1-9C5398738369}" type="pres">
      <dgm:prSet presAssocID="{DE98FFEA-532C-4180-9015-700EF47B0417}" presName="radial" presStyleCnt="0">
        <dgm:presLayoutVars>
          <dgm:animLvl val="ctr"/>
        </dgm:presLayoutVars>
      </dgm:prSet>
      <dgm:spPr/>
      <dgm:t>
        <a:bodyPr/>
        <a:lstStyle/>
        <a:p>
          <a:endParaRPr lang="pl-PL"/>
        </a:p>
      </dgm:t>
    </dgm:pt>
    <dgm:pt modelId="{4F12398E-22B7-4097-B41D-B1FE089E18C5}" type="pres">
      <dgm:prSet presAssocID="{06BE75E1-822B-45D6-B29F-C1784752B402}" presName="centerShape" presStyleLbl="vennNode1" presStyleIdx="0" presStyleCnt="6" custScaleX="142853" custScaleY="98967"/>
      <dgm:spPr/>
      <dgm:t>
        <a:bodyPr/>
        <a:lstStyle/>
        <a:p>
          <a:endParaRPr lang="pl-PL"/>
        </a:p>
      </dgm:t>
    </dgm:pt>
    <dgm:pt modelId="{387F6978-40FE-47B2-B838-AD8EF390FDB6}" type="pres">
      <dgm:prSet presAssocID="{CB1775DB-AC3A-4CF6-B8B9-B65AAA442F4A}" presName="node" presStyleLbl="vennNode1" presStyleIdx="1" presStyleCnt="6" custScaleX="161566" custScaleY="95362" custRadScaleRad="109358" custRadScaleInc="111">
        <dgm:presLayoutVars>
          <dgm:bulletEnabled val="1"/>
        </dgm:presLayoutVars>
      </dgm:prSet>
      <dgm:spPr/>
      <dgm:t>
        <a:bodyPr/>
        <a:lstStyle/>
        <a:p>
          <a:endParaRPr lang="pl-PL"/>
        </a:p>
      </dgm:t>
    </dgm:pt>
    <dgm:pt modelId="{DB10E30E-D0F5-4289-A1AF-B6EB45A5FFB2}" type="pres">
      <dgm:prSet presAssocID="{1356B506-E316-4D7B-BF62-BC61BF478488}" presName="node" presStyleLbl="vennNode1" presStyleIdx="2" presStyleCnt="6" custScaleX="173633" custScaleY="120301" custRadScaleRad="148618" custRadScaleInc="-5640">
        <dgm:presLayoutVars>
          <dgm:bulletEnabled val="1"/>
        </dgm:presLayoutVars>
      </dgm:prSet>
      <dgm:spPr/>
      <dgm:t>
        <a:bodyPr/>
        <a:lstStyle/>
        <a:p>
          <a:endParaRPr lang="pl-PL"/>
        </a:p>
      </dgm:t>
    </dgm:pt>
    <dgm:pt modelId="{0AC22B27-067E-4036-A9BF-42FA720AB46A}" type="pres">
      <dgm:prSet presAssocID="{BA5D5D12-2F3C-44D6-95E8-0BF719370254}" presName="node" presStyleLbl="vennNode1" presStyleIdx="3" presStyleCnt="6" custScaleX="187538" custScaleY="91501" custRadScaleRad="138335" custRadScaleInc="-31650">
        <dgm:presLayoutVars>
          <dgm:bulletEnabled val="1"/>
        </dgm:presLayoutVars>
      </dgm:prSet>
      <dgm:spPr/>
      <dgm:t>
        <a:bodyPr/>
        <a:lstStyle/>
        <a:p>
          <a:endParaRPr lang="pl-PL"/>
        </a:p>
      </dgm:t>
    </dgm:pt>
    <dgm:pt modelId="{3E5818C2-9E5E-4715-AC87-909FEC140655}" type="pres">
      <dgm:prSet presAssocID="{91AA84CB-FB3D-4055-B6FC-9AE4B4EA30A2}" presName="node" presStyleLbl="vennNode1" presStyleIdx="4" presStyleCnt="6" custScaleX="160269" custScaleY="108091" custRadScaleRad="119494" custRadScaleInc="12005">
        <dgm:presLayoutVars>
          <dgm:bulletEnabled val="1"/>
        </dgm:presLayoutVars>
      </dgm:prSet>
      <dgm:spPr/>
      <dgm:t>
        <a:bodyPr/>
        <a:lstStyle/>
        <a:p>
          <a:endParaRPr lang="pl-PL"/>
        </a:p>
      </dgm:t>
    </dgm:pt>
    <dgm:pt modelId="{18D7E507-BC23-4A3C-B635-25726528969E}" type="pres">
      <dgm:prSet presAssocID="{10EA9617-BA80-4649-82B0-5EDECDADC48A}" presName="node" presStyleLbl="vennNode1" presStyleIdx="5" presStyleCnt="6" custScaleX="160269" custScaleY="108091" custRadScaleRad="151668" custRadScaleInc="1570">
        <dgm:presLayoutVars>
          <dgm:bulletEnabled val="1"/>
        </dgm:presLayoutVars>
      </dgm:prSet>
      <dgm:spPr/>
      <dgm:t>
        <a:bodyPr/>
        <a:lstStyle/>
        <a:p>
          <a:endParaRPr lang="pl-PL"/>
        </a:p>
      </dgm:t>
    </dgm:pt>
  </dgm:ptLst>
  <dgm:cxnLst>
    <dgm:cxn modelId="{61F34282-8F4A-452E-AC45-8FACD875FE78}" type="presOf" srcId="{DE98FFEA-532C-4180-9015-700EF47B0417}" destId="{D8C2ACC2-0F45-43AE-9670-3878A7AD5314}" srcOrd="0" destOrd="0" presId="urn:microsoft.com/office/officeart/2005/8/layout/radial3"/>
    <dgm:cxn modelId="{0CC272D8-9330-430D-BDCA-ECFD53E6078D}" srcId="{06BE75E1-822B-45D6-B29F-C1784752B402}" destId="{1356B506-E316-4D7B-BF62-BC61BF478488}" srcOrd="1" destOrd="0" parTransId="{E6E856AA-7533-4C42-B236-E1FD1FCF8C96}" sibTransId="{1808E103-3043-4B3B-B354-335C6A46C43F}"/>
    <dgm:cxn modelId="{8FC35A1F-2357-467E-9465-BEA2E9D4E8E8}" type="presOf" srcId="{BA5D5D12-2F3C-44D6-95E8-0BF719370254}" destId="{0AC22B27-067E-4036-A9BF-42FA720AB46A}" srcOrd="0" destOrd="0" presId="urn:microsoft.com/office/officeart/2005/8/layout/radial3"/>
    <dgm:cxn modelId="{B0037B21-C73C-4DC3-A0DC-F4DB52F14427}" type="presOf" srcId="{CB1775DB-AC3A-4CF6-B8B9-B65AAA442F4A}" destId="{387F6978-40FE-47B2-B838-AD8EF390FDB6}" srcOrd="0" destOrd="0" presId="urn:microsoft.com/office/officeart/2005/8/layout/radial3"/>
    <dgm:cxn modelId="{CE1AA84D-7C12-4069-B168-DBF83645EADC}" type="presOf" srcId="{06BE75E1-822B-45D6-B29F-C1784752B402}" destId="{4F12398E-22B7-4097-B41D-B1FE089E18C5}" srcOrd="0" destOrd="0" presId="urn:microsoft.com/office/officeart/2005/8/layout/radial3"/>
    <dgm:cxn modelId="{01C1F6F1-B18F-4EE4-99F0-12360BAB715A}" srcId="{06BE75E1-822B-45D6-B29F-C1784752B402}" destId="{91AA84CB-FB3D-4055-B6FC-9AE4B4EA30A2}" srcOrd="3" destOrd="0" parTransId="{73FC7A3A-0B82-4140-B1DC-F22905D3D520}" sibTransId="{6A79FF39-AB5A-4956-B5BE-44485188DEB1}"/>
    <dgm:cxn modelId="{D218A9D7-094D-4ED0-A01F-36D3CDEF402D}" type="presOf" srcId="{1356B506-E316-4D7B-BF62-BC61BF478488}" destId="{DB10E30E-D0F5-4289-A1AF-B6EB45A5FFB2}" srcOrd="0" destOrd="0" presId="urn:microsoft.com/office/officeart/2005/8/layout/radial3"/>
    <dgm:cxn modelId="{46524DB9-B4BE-4F86-83A7-BC01DD850D34}" srcId="{06BE75E1-822B-45D6-B29F-C1784752B402}" destId="{CB1775DB-AC3A-4CF6-B8B9-B65AAA442F4A}" srcOrd="0" destOrd="0" parTransId="{4EBA8686-6739-4856-BDFA-07075EE33E03}" sibTransId="{7845B732-ED37-4E7B-828E-8A66E2F9235C}"/>
    <dgm:cxn modelId="{9AD9788D-85A6-4F13-A0AE-8EE43C032F48}" srcId="{06BE75E1-822B-45D6-B29F-C1784752B402}" destId="{BA5D5D12-2F3C-44D6-95E8-0BF719370254}" srcOrd="2" destOrd="0" parTransId="{D14BEA2E-0D7D-422C-849A-F99FAC18ED7E}" sibTransId="{95307166-8668-47EE-8BEB-B715159D547F}"/>
    <dgm:cxn modelId="{05E82AAA-490E-49B0-A3F3-B52301CC50E0}" srcId="{DE98FFEA-532C-4180-9015-700EF47B0417}" destId="{06BE75E1-822B-45D6-B29F-C1784752B402}" srcOrd="0" destOrd="0" parTransId="{B6CB8643-8144-45D4-A133-4E5BE6BE0A27}" sibTransId="{3462EFF2-2C7E-4964-BD0F-1584C3BDDA76}"/>
    <dgm:cxn modelId="{F4E53DDC-2450-4227-90BF-BEF4237D33B2}" srcId="{06BE75E1-822B-45D6-B29F-C1784752B402}" destId="{10EA9617-BA80-4649-82B0-5EDECDADC48A}" srcOrd="4" destOrd="0" parTransId="{00AF22C7-6ACD-4004-A34E-0B16E3D7D750}" sibTransId="{B0D7A0B0-C77F-4D20-849C-49187DBB8CAB}"/>
    <dgm:cxn modelId="{6C4CE844-C585-4D4D-8878-0ADD8FA2F9F5}" type="presOf" srcId="{91AA84CB-FB3D-4055-B6FC-9AE4B4EA30A2}" destId="{3E5818C2-9E5E-4715-AC87-909FEC140655}" srcOrd="0" destOrd="0" presId="urn:microsoft.com/office/officeart/2005/8/layout/radial3"/>
    <dgm:cxn modelId="{782855EE-9E92-4B7A-900F-10032BE3E72C}" srcId="{DE98FFEA-532C-4180-9015-700EF47B0417}" destId="{B1BBD04C-563B-416D-8DBE-0431C27B0A0B}" srcOrd="1" destOrd="0" parTransId="{CBDFC077-77C0-489A-8FA2-B3A7E207FD74}" sibTransId="{1C5474CC-9EA6-4246-88F6-17837C612E82}"/>
    <dgm:cxn modelId="{510CB877-03CA-4625-9542-52A7690A638C}" type="presOf" srcId="{10EA9617-BA80-4649-82B0-5EDECDADC48A}" destId="{18D7E507-BC23-4A3C-B635-25726528969E}" srcOrd="0" destOrd="0" presId="urn:microsoft.com/office/officeart/2005/8/layout/radial3"/>
    <dgm:cxn modelId="{23B03D0D-4BEB-40C7-BFE2-94BA3A14630E}" type="presParOf" srcId="{D8C2ACC2-0F45-43AE-9670-3878A7AD5314}" destId="{F386DF88-B6C3-4B43-B8C1-9C5398738369}" srcOrd="0" destOrd="0" presId="urn:microsoft.com/office/officeart/2005/8/layout/radial3"/>
    <dgm:cxn modelId="{2106D852-A9F8-4193-A6BC-1346E147073C}" type="presParOf" srcId="{F386DF88-B6C3-4B43-B8C1-9C5398738369}" destId="{4F12398E-22B7-4097-B41D-B1FE089E18C5}" srcOrd="0" destOrd="0" presId="urn:microsoft.com/office/officeart/2005/8/layout/radial3"/>
    <dgm:cxn modelId="{31482177-7683-4814-B524-7B342DFBD7F6}" type="presParOf" srcId="{F386DF88-B6C3-4B43-B8C1-9C5398738369}" destId="{387F6978-40FE-47B2-B838-AD8EF390FDB6}" srcOrd="1" destOrd="0" presId="urn:microsoft.com/office/officeart/2005/8/layout/radial3"/>
    <dgm:cxn modelId="{5C949B82-54E4-4650-B58D-F6CC595E056F}" type="presParOf" srcId="{F386DF88-B6C3-4B43-B8C1-9C5398738369}" destId="{DB10E30E-D0F5-4289-A1AF-B6EB45A5FFB2}" srcOrd="2" destOrd="0" presId="urn:microsoft.com/office/officeart/2005/8/layout/radial3"/>
    <dgm:cxn modelId="{0679F8A8-C918-4E0F-BF83-E4863C427569}" type="presParOf" srcId="{F386DF88-B6C3-4B43-B8C1-9C5398738369}" destId="{0AC22B27-067E-4036-A9BF-42FA720AB46A}" srcOrd="3" destOrd="0" presId="urn:microsoft.com/office/officeart/2005/8/layout/radial3"/>
    <dgm:cxn modelId="{6E8BD0EC-8D17-439E-8B11-A24FA642C3F1}" type="presParOf" srcId="{F386DF88-B6C3-4B43-B8C1-9C5398738369}" destId="{3E5818C2-9E5E-4715-AC87-909FEC140655}" srcOrd="4" destOrd="0" presId="urn:microsoft.com/office/officeart/2005/8/layout/radial3"/>
    <dgm:cxn modelId="{0A7FF1B1-7CF7-44A4-8774-895BCCB9A587}" type="presParOf" srcId="{F386DF88-B6C3-4B43-B8C1-9C5398738369}" destId="{18D7E507-BC23-4A3C-B635-25726528969E}" srcOrd="5" destOrd="0" presId="urn:microsoft.com/office/officeart/2005/8/layout/radial3"/>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12398E-22B7-4097-B41D-B1FE089E18C5}">
      <dsp:nvSpPr>
        <dsp:cNvPr id="0" name=""/>
        <dsp:cNvSpPr/>
      </dsp:nvSpPr>
      <dsp:spPr>
        <a:xfrm>
          <a:off x="1487045" y="955216"/>
          <a:ext cx="3243961" cy="2247381"/>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CEL GENERALNY : </a:t>
          </a:r>
        </a:p>
        <a:p>
          <a:pPr lvl="0" algn="ctr" defTabSz="444500">
            <a:lnSpc>
              <a:spcPct val="90000"/>
            </a:lnSpc>
            <a:spcBef>
              <a:spcPct val="0"/>
            </a:spcBef>
            <a:spcAft>
              <a:spcPct val="35000"/>
            </a:spcAft>
          </a:pPr>
          <a:r>
            <a:rPr lang="pl-PL" sz="1000" kern="1200">
              <a:latin typeface="Times New Roman" pitchFamily="18" charset="0"/>
              <a:cs typeface="Times New Roman" pitchFamily="18" charset="0"/>
            </a:rPr>
            <a:t>TWORZENIE INSTYTUCJONALNYCH, ORGANIZACYJNYCH I MATERIALNYCH WARUNKÓW SPRZYJAJĄCYCH OGRANICZANIU OBSZARÓW WYKLUCZENIA SPOŁECZNEGO </a:t>
          </a:r>
        </a:p>
      </dsp:txBody>
      <dsp:txXfrm>
        <a:off x="1487045" y="955216"/>
        <a:ext cx="3243961" cy="2247381"/>
      </dsp:txXfrm>
    </dsp:sp>
    <dsp:sp modelId="{387F6978-40FE-47B2-B838-AD8EF390FDB6}">
      <dsp:nvSpPr>
        <dsp:cNvPr id="0" name=""/>
        <dsp:cNvSpPr/>
      </dsp:nvSpPr>
      <dsp:spPr>
        <a:xfrm>
          <a:off x="2194054" y="0"/>
          <a:ext cx="1834451" cy="1082758"/>
        </a:xfrm>
        <a:prstGeom prst="ellipse">
          <a:avLst/>
        </a:prstGeom>
        <a:solidFill>
          <a:schemeClr val="accent2">
            <a:alpha val="50000"/>
            <a:hueOff val="936304"/>
            <a:satOff val="-1168"/>
            <a:lumOff val="27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CI </a:t>
          </a:r>
        </a:p>
        <a:p>
          <a:pPr lvl="0" algn="ctr" defTabSz="444500">
            <a:lnSpc>
              <a:spcPct val="90000"/>
            </a:lnSpc>
            <a:spcBef>
              <a:spcPct val="0"/>
            </a:spcBef>
            <a:spcAft>
              <a:spcPct val="35000"/>
            </a:spcAft>
          </a:pPr>
          <a:r>
            <a:rPr lang="pl-PL" sz="1000" kern="1200">
              <a:latin typeface="Times New Roman" pitchFamily="18" charset="0"/>
              <a:cs typeface="Times New Roman" pitchFamily="18" charset="0"/>
            </a:rPr>
            <a:t>ZINTEGROWANY SYSTEM POMOCY SPOŁECZNEJ </a:t>
          </a:r>
        </a:p>
      </dsp:txBody>
      <dsp:txXfrm>
        <a:off x="2194054" y="0"/>
        <a:ext cx="1834451" cy="1082758"/>
      </dsp:txXfrm>
    </dsp:sp>
    <dsp:sp modelId="{DB10E30E-D0F5-4289-A1AF-B6EB45A5FFB2}">
      <dsp:nvSpPr>
        <dsp:cNvPr id="0" name=""/>
        <dsp:cNvSpPr/>
      </dsp:nvSpPr>
      <dsp:spPr>
        <a:xfrm>
          <a:off x="4158040" y="571342"/>
          <a:ext cx="1971462" cy="1365920"/>
        </a:xfrm>
        <a:prstGeom prst="ellipse">
          <a:avLst/>
        </a:prstGeom>
        <a:solidFill>
          <a:schemeClr val="accent2">
            <a:alpha val="50000"/>
            <a:hueOff val="1872608"/>
            <a:satOff val="-2336"/>
            <a:lumOff val="54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CII </a:t>
          </a:r>
          <a:r>
            <a:rPr lang="pl-PL" sz="1000" kern="1200">
              <a:latin typeface="Times New Roman" pitchFamily="18" charset="0"/>
              <a:cs typeface="Times New Roman" pitchFamily="18" charset="0"/>
            </a:rPr>
            <a:t/>
          </a:r>
          <a:br>
            <a:rPr lang="pl-PL" sz="1000" kern="1200">
              <a:latin typeface="Times New Roman" pitchFamily="18" charset="0"/>
              <a:cs typeface="Times New Roman" pitchFamily="18" charset="0"/>
            </a:rPr>
          </a:br>
          <a:r>
            <a:rPr lang="pl-PL" sz="1000" kern="1200">
              <a:latin typeface="Times New Roman" pitchFamily="18" charset="0"/>
              <a:cs typeface="Times New Roman" pitchFamily="18" charset="0"/>
            </a:rPr>
            <a:t>TWORZENIE WARUNKÓW SPRZYJAJĄCYCH UMACNIANIU INSTYTUCJI RODZINY </a:t>
          </a:r>
        </a:p>
      </dsp:txBody>
      <dsp:txXfrm>
        <a:off x="4158040" y="571342"/>
        <a:ext cx="1971462" cy="1365920"/>
      </dsp:txXfrm>
    </dsp:sp>
    <dsp:sp modelId="{0AC22B27-067E-4036-A9BF-42FA720AB46A}">
      <dsp:nvSpPr>
        <dsp:cNvPr id="0" name=""/>
        <dsp:cNvSpPr/>
      </dsp:nvSpPr>
      <dsp:spPr>
        <a:xfrm>
          <a:off x="3792137" y="2618441"/>
          <a:ext cx="2129342" cy="1038920"/>
        </a:xfrm>
        <a:prstGeom prst="ellipse">
          <a:avLst/>
        </a:prstGeom>
        <a:solidFill>
          <a:schemeClr val="accent2">
            <a:alpha val="50000"/>
            <a:hueOff val="2808911"/>
            <a:satOff val="-3503"/>
            <a:lumOff val="82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CIII</a:t>
          </a:r>
          <a:r>
            <a:rPr lang="pl-PL" sz="1000" kern="1200">
              <a:latin typeface="Times New Roman" pitchFamily="18" charset="0"/>
              <a:cs typeface="Times New Roman" pitchFamily="18" charset="0"/>
            </a:rPr>
            <a:t> </a:t>
          </a:r>
          <a:br>
            <a:rPr lang="pl-PL" sz="1000" kern="1200">
              <a:latin typeface="Times New Roman" pitchFamily="18" charset="0"/>
              <a:cs typeface="Times New Roman" pitchFamily="18" charset="0"/>
            </a:rPr>
          </a:br>
          <a:r>
            <a:rPr lang="pl-PL" sz="1000" kern="1200">
              <a:latin typeface="Times New Roman" pitchFamily="18" charset="0"/>
              <a:cs typeface="Times New Roman" pitchFamily="18" charset="0"/>
            </a:rPr>
            <a:t>TWORZENIE WARUNKÓW SPRZYJAJĄCYCH ZDROWIU</a:t>
          </a:r>
        </a:p>
      </dsp:txBody>
      <dsp:txXfrm>
        <a:off x="3792137" y="2618441"/>
        <a:ext cx="2129342" cy="1038920"/>
      </dsp:txXfrm>
    </dsp:sp>
    <dsp:sp modelId="{3E5818C2-9E5E-4715-AC87-909FEC140655}">
      <dsp:nvSpPr>
        <dsp:cNvPr id="0" name=""/>
        <dsp:cNvSpPr/>
      </dsp:nvSpPr>
      <dsp:spPr>
        <a:xfrm>
          <a:off x="958734" y="2720657"/>
          <a:ext cx="1819725" cy="1227286"/>
        </a:xfrm>
        <a:prstGeom prst="ellipse">
          <a:avLst/>
        </a:prstGeom>
        <a:solidFill>
          <a:schemeClr val="accent2">
            <a:alpha val="50000"/>
            <a:hueOff val="3745215"/>
            <a:satOff val="-4671"/>
            <a:lumOff val="109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CIV </a:t>
          </a:r>
          <a:r>
            <a:rPr lang="pl-PL" sz="1000" kern="1200">
              <a:latin typeface="Times New Roman" pitchFamily="18" charset="0"/>
              <a:cs typeface="Times New Roman" pitchFamily="18" charset="0"/>
            </a:rPr>
            <a:t/>
          </a:r>
          <a:br>
            <a:rPr lang="pl-PL" sz="1000" kern="1200">
              <a:latin typeface="Times New Roman" pitchFamily="18" charset="0"/>
              <a:cs typeface="Times New Roman" pitchFamily="18" charset="0"/>
            </a:rPr>
          </a:br>
          <a:r>
            <a:rPr lang="pl-PL" sz="1000" kern="1200">
              <a:latin typeface="Times New Roman" pitchFamily="18" charset="0"/>
              <a:cs typeface="Times New Roman" pitchFamily="18" charset="0"/>
            </a:rPr>
            <a:t>TWORZENIE GODNYCH WARUNKÓW ZAMIESZKANIA </a:t>
          </a:r>
        </a:p>
      </dsp:txBody>
      <dsp:txXfrm>
        <a:off x="958734" y="2720657"/>
        <a:ext cx="1819725" cy="1227286"/>
      </dsp:txXfrm>
    </dsp:sp>
    <dsp:sp modelId="{18D7E507-BC23-4A3C-B635-25726528969E}">
      <dsp:nvSpPr>
        <dsp:cNvPr id="0" name=""/>
        <dsp:cNvSpPr/>
      </dsp:nvSpPr>
      <dsp:spPr>
        <a:xfrm>
          <a:off x="82354" y="730994"/>
          <a:ext cx="1819725" cy="1227286"/>
        </a:xfrm>
        <a:prstGeom prst="ellipse">
          <a:avLst/>
        </a:prstGeom>
        <a:solidFill>
          <a:schemeClr val="accent2">
            <a:alpha val="50000"/>
            <a:hueOff val="4681519"/>
            <a:satOff val="-5839"/>
            <a:lumOff val="137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latin typeface="Times New Roman" pitchFamily="18" charset="0"/>
              <a:cs typeface="Times New Roman" pitchFamily="18" charset="0"/>
            </a:rPr>
            <a:t>CV </a:t>
          </a:r>
          <a:r>
            <a:rPr lang="pl-PL" sz="1000" kern="1200">
              <a:latin typeface="Times New Roman" pitchFamily="18" charset="0"/>
              <a:cs typeface="Times New Roman" pitchFamily="18" charset="0"/>
            </a:rPr>
            <a:t/>
          </a:r>
          <a:br>
            <a:rPr lang="pl-PL" sz="1000" kern="1200">
              <a:latin typeface="Times New Roman" pitchFamily="18" charset="0"/>
              <a:cs typeface="Times New Roman" pitchFamily="18" charset="0"/>
            </a:rPr>
          </a:br>
          <a:r>
            <a:rPr lang="pl-PL" sz="1000" kern="1200">
              <a:latin typeface="Times New Roman" pitchFamily="18" charset="0"/>
              <a:cs typeface="Times New Roman" pitchFamily="18" charset="0"/>
            </a:rPr>
            <a:t>TWORZENIE WARUNKÓW DLA ROZWOJU KAPITAŁU KULTUROWEGO               I EDUKACYJNEGO</a:t>
          </a:r>
        </a:p>
      </dsp:txBody>
      <dsp:txXfrm>
        <a:off x="82354" y="730994"/>
        <a:ext cx="1819725" cy="12272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27BA9DF60324160A0EB156BBA7641BA"/>
        <w:category>
          <w:name w:val="Ogólne"/>
          <w:gallery w:val="placeholder"/>
        </w:category>
        <w:types>
          <w:type w:val="bbPlcHdr"/>
        </w:types>
        <w:behaviors>
          <w:behavior w:val="content"/>
        </w:behaviors>
        <w:guid w:val="{AE4FD6D9-738E-422D-81E2-16BB5277A7FB}"/>
      </w:docPartPr>
      <w:docPartBody>
        <w:p w:rsidR="00386A7C" w:rsidRDefault="00386A7C" w:rsidP="00386A7C">
          <w:pPr>
            <w:pStyle w:val="727BA9DF60324160A0EB156BBA7641BA"/>
          </w:pPr>
          <w:r>
            <w:rPr>
              <w:rFonts w:asciiTheme="majorHAnsi" w:eastAsiaTheme="majorEastAsia" w:hAnsiTheme="majorHAnsi" w:cstheme="majorBidi"/>
              <w:color w:val="4F81BD" w:themeColor="accent1"/>
              <w:sz w:val="24"/>
              <w:szCs w:val="24"/>
            </w:rPr>
            <w:t>[Wpisz 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86A7C"/>
    <w:rsid w:val="00061132"/>
    <w:rsid w:val="00386A7C"/>
    <w:rsid w:val="004C523B"/>
    <w:rsid w:val="005F6DD7"/>
    <w:rsid w:val="00A155C3"/>
    <w:rsid w:val="00A5627B"/>
    <w:rsid w:val="00B24D9F"/>
    <w:rsid w:val="00BB565B"/>
    <w:rsid w:val="00BE5A4A"/>
    <w:rsid w:val="00D409A6"/>
    <w:rsid w:val="00DD73D6"/>
    <w:rsid w:val="00ED6C8B"/>
    <w:rsid w:val="00FD358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565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27BA9DF60324160A0EB156BBA7641BA">
    <w:name w:val="727BA9DF60324160A0EB156BBA7641BA"/>
    <w:rsid w:val="00386A7C"/>
  </w:style>
  <w:style w:type="paragraph" w:customStyle="1" w:styleId="CFC7E88F0D2D4CB9BDBC31979B597D1F">
    <w:name w:val="CFC7E88F0D2D4CB9BDBC31979B597D1F"/>
    <w:rsid w:val="00386A7C"/>
  </w:style>
  <w:style w:type="paragraph" w:customStyle="1" w:styleId="A9A8253E118149669E254F6C428738C6">
    <w:name w:val="A9A8253E118149669E254F6C428738C6"/>
    <w:rsid w:val="00B24D9F"/>
  </w:style>
  <w:style w:type="paragraph" w:customStyle="1" w:styleId="3A3C7E65464348A69B0C1C1E2D41516D">
    <w:name w:val="3A3C7E65464348A69B0C1C1E2D41516D"/>
    <w:rsid w:val="0006113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C9A149-61D9-4CCF-AA64-910EF35D6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19750</Words>
  <Characters>118500</Characters>
  <Application>Microsoft Office Word</Application>
  <DocSecurity>0</DocSecurity>
  <Lines>987</Lines>
  <Paragraphs>275</Paragraphs>
  <ScaleCrop>false</ScaleCrop>
  <HeadingPairs>
    <vt:vector size="2" baseType="variant">
      <vt:variant>
        <vt:lpstr>Tytuł</vt:lpstr>
      </vt:variant>
      <vt:variant>
        <vt:i4>1</vt:i4>
      </vt:variant>
    </vt:vector>
  </HeadingPairs>
  <TitlesOfParts>
    <vt:vector size="1" baseType="lpstr">
      <vt:lpstr>STRATEGIA ROZWIĄZYWANIA PROBLEMÓW SPOŁECZNYCH DLA MIASTA I GMINY SKAŁA NA LATA 2016-2021</vt:lpstr>
    </vt:vector>
  </TitlesOfParts>
  <Company>DIAGNOSIS</Company>
  <LinksUpToDate>false</LinksUpToDate>
  <CharactersWithSpaces>137975</CharactersWithSpaces>
  <SharedDoc>false</SharedDoc>
  <HLinks>
    <vt:vector size="522" baseType="variant">
      <vt:variant>
        <vt:i4>1703989</vt:i4>
      </vt:variant>
      <vt:variant>
        <vt:i4>709</vt:i4>
      </vt:variant>
      <vt:variant>
        <vt:i4>0</vt:i4>
      </vt:variant>
      <vt:variant>
        <vt:i4>5</vt:i4>
      </vt:variant>
      <vt:variant>
        <vt:lpwstr/>
      </vt:variant>
      <vt:variant>
        <vt:lpwstr>_Toc422719219</vt:lpwstr>
      </vt:variant>
      <vt:variant>
        <vt:i4>1703989</vt:i4>
      </vt:variant>
      <vt:variant>
        <vt:i4>703</vt:i4>
      </vt:variant>
      <vt:variant>
        <vt:i4>0</vt:i4>
      </vt:variant>
      <vt:variant>
        <vt:i4>5</vt:i4>
      </vt:variant>
      <vt:variant>
        <vt:lpwstr/>
      </vt:variant>
      <vt:variant>
        <vt:lpwstr>_Toc422719218</vt:lpwstr>
      </vt:variant>
      <vt:variant>
        <vt:i4>1703989</vt:i4>
      </vt:variant>
      <vt:variant>
        <vt:i4>697</vt:i4>
      </vt:variant>
      <vt:variant>
        <vt:i4>0</vt:i4>
      </vt:variant>
      <vt:variant>
        <vt:i4>5</vt:i4>
      </vt:variant>
      <vt:variant>
        <vt:lpwstr/>
      </vt:variant>
      <vt:variant>
        <vt:lpwstr>_Toc422719217</vt:lpwstr>
      </vt:variant>
      <vt:variant>
        <vt:i4>1703989</vt:i4>
      </vt:variant>
      <vt:variant>
        <vt:i4>691</vt:i4>
      </vt:variant>
      <vt:variant>
        <vt:i4>0</vt:i4>
      </vt:variant>
      <vt:variant>
        <vt:i4>5</vt:i4>
      </vt:variant>
      <vt:variant>
        <vt:lpwstr/>
      </vt:variant>
      <vt:variant>
        <vt:lpwstr>_Toc422719216</vt:lpwstr>
      </vt:variant>
      <vt:variant>
        <vt:i4>1703989</vt:i4>
      </vt:variant>
      <vt:variant>
        <vt:i4>685</vt:i4>
      </vt:variant>
      <vt:variant>
        <vt:i4>0</vt:i4>
      </vt:variant>
      <vt:variant>
        <vt:i4>5</vt:i4>
      </vt:variant>
      <vt:variant>
        <vt:lpwstr/>
      </vt:variant>
      <vt:variant>
        <vt:lpwstr>_Toc422719215</vt:lpwstr>
      </vt:variant>
      <vt:variant>
        <vt:i4>1703989</vt:i4>
      </vt:variant>
      <vt:variant>
        <vt:i4>679</vt:i4>
      </vt:variant>
      <vt:variant>
        <vt:i4>0</vt:i4>
      </vt:variant>
      <vt:variant>
        <vt:i4>5</vt:i4>
      </vt:variant>
      <vt:variant>
        <vt:lpwstr/>
      </vt:variant>
      <vt:variant>
        <vt:lpwstr>_Toc422719214</vt:lpwstr>
      </vt:variant>
      <vt:variant>
        <vt:i4>1703989</vt:i4>
      </vt:variant>
      <vt:variant>
        <vt:i4>673</vt:i4>
      </vt:variant>
      <vt:variant>
        <vt:i4>0</vt:i4>
      </vt:variant>
      <vt:variant>
        <vt:i4>5</vt:i4>
      </vt:variant>
      <vt:variant>
        <vt:lpwstr/>
      </vt:variant>
      <vt:variant>
        <vt:lpwstr>_Toc422719213</vt:lpwstr>
      </vt:variant>
      <vt:variant>
        <vt:i4>1703989</vt:i4>
      </vt:variant>
      <vt:variant>
        <vt:i4>667</vt:i4>
      </vt:variant>
      <vt:variant>
        <vt:i4>0</vt:i4>
      </vt:variant>
      <vt:variant>
        <vt:i4>5</vt:i4>
      </vt:variant>
      <vt:variant>
        <vt:lpwstr/>
      </vt:variant>
      <vt:variant>
        <vt:lpwstr>_Toc422719212</vt:lpwstr>
      </vt:variant>
      <vt:variant>
        <vt:i4>1703989</vt:i4>
      </vt:variant>
      <vt:variant>
        <vt:i4>661</vt:i4>
      </vt:variant>
      <vt:variant>
        <vt:i4>0</vt:i4>
      </vt:variant>
      <vt:variant>
        <vt:i4>5</vt:i4>
      </vt:variant>
      <vt:variant>
        <vt:lpwstr/>
      </vt:variant>
      <vt:variant>
        <vt:lpwstr>_Toc422719211</vt:lpwstr>
      </vt:variant>
      <vt:variant>
        <vt:i4>1703989</vt:i4>
      </vt:variant>
      <vt:variant>
        <vt:i4>655</vt:i4>
      </vt:variant>
      <vt:variant>
        <vt:i4>0</vt:i4>
      </vt:variant>
      <vt:variant>
        <vt:i4>5</vt:i4>
      </vt:variant>
      <vt:variant>
        <vt:lpwstr/>
      </vt:variant>
      <vt:variant>
        <vt:lpwstr>_Toc422719210</vt:lpwstr>
      </vt:variant>
      <vt:variant>
        <vt:i4>1769525</vt:i4>
      </vt:variant>
      <vt:variant>
        <vt:i4>649</vt:i4>
      </vt:variant>
      <vt:variant>
        <vt:i4>0</vt:i4>
      </vt:variant>
      <vt:variant>
        <vt:i4>5</vt:i4>
      </vt:variant>
      <vt:variant>
        <vt:lpwstr/>
      </vt:variant>
      <vt:variant>
        <vt:lpwstr>_Toc422719209</vt:lpwstr>
      </vt:variant>
      <vt:variant>
        <vt:i4>1769525</vt:i4>
      </vt:variant>
      <vt:variant>
        <vt:i4>643</vt:i4>
      </vt:variant>
      <vt:variant>
        <vt:i4>0</vt:i4>
      </vt:variant>
      <vt:variant>
        <vt:i4>5</vt:i4>
      </vt:variant>
      <vt:variant>
        <vt:lpwstr/>
      </vt:variant>
      <vt:variant>
        <vt:lpwstr>_Toc422719208</vt:lpwstr>
      </vt:variant>
      <vt:variant>
        <vt:i4>1769525</vt:i4>
      </vt:variant>
      <vt:variant>
        <vt:i4>637</vt:i4>
      </vt:variant>
      <vt:variant>
        <vt:i4>0</vt:i4>
      </vt:variant>
      <vt:variant>
        <vt:i4>5</vt:i4>
      </vt:variant>
      <vt:variant>
        <vt:lpwstr/>
      </vt:variant>
      <vt:variant>
        <vt:lpwstr>_Toc422719207</vt:lpwstr>
      </vt:variant>
      <vt:variant>
        <vt:i4>1769525</vt:i4>
      </vt:variant>
      <vt:variant>
        <vt:i4>631</vt:i4>
      </vt:variant>
      <vt:variant>
        <vt:i4>0</vt:i4>
      </vt:variant>
      <vt:variant>
        <vt:i4>5</vt:i4>
      </vt:variant>
      <vt:variant>
        <vt:lpwstr/>
      </vt:variant>
      <vt:variant>
        <vt:lpwstr>_Toc422719206</vt:lpwstr>
      </vt:variant>
      <vt:variant>
        <vt:i4>1769525</vt:i4>
      </vt:variant>
      <vt:variant>
        <vt:i4>625</vt:i4>
      </vt:variant>
      <vt:variant>
        <vt:i4>0</vt:i4>
      </vt:variant>
      <vt:variant>
        <vt:i4>5</vt:i4>
      </vt:variant>
      <vt:variant>
        <vt:lpwstr/>
      </vt:variant>
      <vt:variant>
        <vt:lpwstr>_Toc422719205</vt:lpwstr>
      </vt:variant>
      <vt:variant>
        <vt:i4>1769525</vt:i4>
      </vt:variant>
      <vt:variant>
        <vt:i4>619</vt:i4>
      </vt:variant>
      <vt:variant>
        <vt:i4>0</vt:i4>
      </vt:variant>
      <vt:variant>
        <vt:i4>5</vt:i4>
      </vt:variant>
      <vt:variant>
        <vt:lpwstr/>
      </vt:variant>
      <vt:variant>
        <vt:lpwstr>_Toc422719204</vt:lpwstr>
      </vt:variant>
      <vt:variant>
        <vt:i4>1769525</vt:i4>
      </vt:variant>
      <vt:variant>
        <vt:i4>613</vt:i4>
      </vt:variant>
      <vt:variant>
        <vt:i4>0</vt:i4>
      </vt:variant>
      <vt:variant>
        <vt:i4>5</vt:i4>
      </vt:variant>
      <vt:variant>
        <vt:lpwstr/>
      </vt:variant>
      <vt:variant>
        <vt:lpwstr>_Toc422719203</vt:lpwstr>
      </vt:variant>
      <vt:variant>
        <vt:i4>1769525</vt:i4>
      </vt:variant>
      <vt:variant>
        <vt:i4>607</vt:i4>
      </vt:variant>
      <vt:variant>
        <vt:i4>0</vt:i4>
      </vt:variant>
      <vt:variant>
        <vt:i4>5</vt:i4>
      </vt:variant>
      <vt:variant>
        <vt:lpwstr/>
      </vt:variant>
      <vt:variant>
        <vt:lpwstr>_Toc422719202</vt:lpwstr>
      </vt:variant>
      <vt:variant>
        <vt:i4>1769525</vt:i4>
      </vt:variant>
      <vt:variant>
        <vt:i4>601</vt:i4>
      </vt:variant>
      <vt:variant>
        <vt:i4>0</vt:i4>
      </vt:variant>
      <vt:variant>
        <vt:i4>5</vt:i4>
      </vt:variant>
      <vt:variant>
        <vt:lpwstr/>
      </vt:variant>
      <vt:variant>
        <vt:lpwstr>_Toc422719201</vt:lpwstr>
      </vt:variant>
      <vt:variant>
        <vt:i4>1769525</vt:i4>
      </vt:variant>
      <vt:variant>
        <vt:i4>595</vt:i4>
      </vt:variant>
      <vt:variant>
        <vt:i4>0</vt:i4>
      </vt:variant>
      <vt:variant>
        <vt:i4>5</vt:i4>
      </vt:variant>
      <vt:variant>
        <vt:lpwstr/>
      </vt:variant>
      <vt:variant>
        <vt:lpwstr>_Toc422719200</vt:lpwstr>
      </vt:variant>
      <vt:variant>
        <vt:i4>1179702</vt:i4>
      </vt:variant>
      <vt:variant>
        <vt:i4>589</vt:i4>
      </vt:variant>
      <vt:variant>
        <vt:i4>0</vt:i4>
      </vt:variant>
      <vt:variant>
        <vt:i4>5</vt:i4>
      </vt:variant>
      <vt:variant>
        <vt:lpwstr/>
      </vt:variant>
      <vt:variant>
        <vt:lpwstr>_Toc422719199</vt:lpwstr>
      </vt:variant>
      <vt:variant>
        <vt:i4>1179702</vt:i4>
      </vt:variant>
      <vt:variant>
        <vt:i4>583</vt:i4>
      </vt:variant>
      <vt:variant>
        <vt:i4>0</vt:i4>
      </vt:variant>
      <vt:variant>
        <vt:i4>5</vt:i4>
      </vt:variant>
      <vt:variant>
        <vt:lpwstr/>
      </vt:variant>
      <vt:variant>
        <vt:lpwstr>_Toc422719198</vt:lpwstr>
      </vt:variant>
      <vt:variant>
        <vt:i4>1179702</vt:i4>
      </vt:variant>
      <vt:variant>
        <vt:i4>577</vt:i4>
      </vt:variant>
      <vt:variant>
        <vt:i4>0</vt:i4>
      </vt:variant>
      <vt:variant>
        <vt:i4>5</vt:i4>
      </vt:variant>
      <vt:variant>
        <vt:lpwstr/>
      </vt:variant>
      <vt:variant>
        <vt:lpwstr>_Toc422719197</vt:lpwstr>
      </vt:variant>
      <vt:variant>
        <vt:i4>1179702</vt:i4>
      </vt:variant>
      <vt:variant>
        <vt:i4>571</vt:i4>
      </vt:variant>
      <vt:variant>
        <vt:i4>0</vt:i4>
      </vt:variant>
      <vt:variant>
        <vt:i4>5</vt:i4>
      </vt:variant>
      <vt:variant>
        <vt:lpwstr/>
      </vt:variant>
      <vt:variant>
        <vt:lpwstr>_Toc422719196</vt:lpwstr>
      </vt:variant>
      <vt:variant>
        <vt:i4>1179702</vt:i4>
      </vt:variant>
      <vt:variant>
        <vt:i4>565</vt:i4>
      </vt:variant>
      <vt:variant>
        <vt:i4>0</vt:i4>
      </vt:variant>
      <vt:variant>
        <vt:i4>5</vt:i4>
      </vt:variant>
      <vt:variant>
        <vt:lpwstr/>
      </vt:variant>
      <vt:variant>
        <vt:lpwstr>_Toc422719195</vt:lpwstr>
      </vt:variant>
      <vt:variant>
        <vt:i4>1179702</vt:i4>
      </vt:variant>
      <vt:variant>
        <vt:i4>559</vt:i4>
      </vt:variant>
      <vt:variant>
        <vt:i4>0</vt:i4>
      </vt:variant>
      <vt:variant>
        <vt:i4>5</vt:i4>
      </vt:variant>
      <vt:variant>
        <vt:lpwstr/>
      </vt:variant>
      <vt:variant>
        <vt:lpwstr>_Toc422719194</vt:lpwstr>
      </vt:variant>
      <vt:variant>
        <vt:i4>1179702</vt:i4>
      </vt:variant>
      <vt:variant>
        <vt:i4>553</vt:i4>
      </vt:variant>
      <vt:variant>
        <vt:i4>0</vt:i4>
      </vt:variant>
      <vt:variant>
        <vt:i4>5</vt:i4>
      </vt:variant>
      <vt:variant>
        <vt:lpwstr/>
      </vt:variant>
      <vt:variant>
        <vt:lpwstr>_Toc422719193</vt:lpwstr>
      </vt:variant>
      <vt:variant>
        <vt:i4>1179702</vt:i4>
      </vt:variant>
      <vt:variant>
        <vt:i4>547</vt:i4>
      </vt:variant>
      <vt:variant>
        <vt:i4>0</vt:i4>
      </vt:variant>
      <vt:variant>
        <vt:i4>5</vt:i4>
      </vt:variant>
      <vt:variant>
        <vt:lpwstr/>
      </vt:variant>
      <vt:variant>
        <vt:lpwstr>_Toc422719192</vt:lpwstr>
      </vt:variant>
      <vt:variant>
        <vt:i4>1179702</vt:i4>
      </vt:variant>
      <vt:variant>
        <vt:i4>541</vt:i4>
      </vt:variant>
      <vt:variant>
        <vt:i4>0</vt:i4>
      </vt:variant>
      <vt:variant>
        <vt:i4>5</vt:i4>
      </vt:variant>
      <vt:variant>
        <vt:lpwstr/>
      </vt:variant>
      <vt:variant>
        <vt:lpwstr>_Toc422719191</vt:lpwstr>
      </vt:variant>
      <vt:variant>
        <vt:i4>1179702</vt:i4>
      </vt:variant>
      <vt:variant>
        <vt:i4>535</vt:i4>
      </vt:variant>
      <vt:variant>
        <vt:i4>0</vt:i4>
      </vt:variant>
      <vt:variant>
        <vt:i4>5</vt:i4>
      </vt:variant>
      <vt:variant>
        <vt:lpwstr/>
      </vt:variant>
      <vt:variant>
        <vt:lpwstr>_Toc422719190</vt:lpwstr>
      </vt:variant>
      <vt:variant>
        <vt:i4>1245238</vt:i4>
      </vt:variant>
      <vt:variant>
        <vt:i4>529</vt:i4>
      </vt:variant>
      <vt:variant>
        <vt:i4>0</vt:i4>
      </vt:variant>
      <vt:variant>
        <vt:i4>5</vt:i4>
      </vt:variant>
      <vt:variant>
        <vt:lpwstr/>
      </vt:variant>
      <vt:variant>
        <vt:lpwstr>_Toc422719189</vt:lpwstr>
      </vt:variant>
      <vt:variant>
        <vt:i4>1245238</vt:i4>
      </vt:variant>
      <vt:variant>
        <vt:i4>523</vt:i4>
      </vt:variant>
      <vt:variant>
        <vt:i4>0</vt:i4>
      </vt:variant>
      <vt:variant>
        <vt:i4>5</vt:i4>
      </vt:variant>
      <vt:variant>
        <vt:lpwstr/>
      </vt:variant>
      <vt:variant>
        <vt:lpwstr>_Toc422719188</vt:lpwstr>
      </vt:variant>
      <vt:variant>
        <vt:i4>1245238</vt:i4>
      </vt:variant>
      <vt:variant>
        <vt:i4>517</vt:i4>
      </vt:variant>
      <vt:variant>
        <vt:i4>0</vt:i4>
      </vt:variant>
      <vt:variant>
        <vt:i4>5</vt:i4>
      </vt:variant>
      <vt:variant>
        <vt:lpwstr/>
      </vt:variant>
      <vt:variant>
        <vt:lpwstr>_Toc422719187</vt:lpwstr>
      </vt:variant>
      <vt:variant>
        <vt:i4>1245238</vt:i4>
      </vt:variant>
      <vt:variant>
        <vt:i4>511</vt:i4>
      </vt:variant>
      <vt:variant>
        <vt:i4>0</vt:i4>
      </vt:variant>
      <vt:variant>
        <vt:i4>5</vt:i4>
      </vt:variant>
      <vt:variant>
        <vt:lpwstr/>
      </vt:variant>
      <vt:variant>
        <vt:lpwstr>_Toc422719186</vt:lpwstr>
      </vt:variant>
      <vt:variant>
        <vt:i4>1245238</vt:i4>
      </vt:variant>
      <vt:variant>
        <vt:i4>505</vt:i4>
      </vt:variant>
      <vt:variant>
        <vt:i4>0</vt:i4>
      </vt:variant>
      <vt:variant>
        <vt:i4>5</vt:i4>
      </vt:variant>
      <vt:variant>
        <vt:lpwstr/>
      </vt:variant>
      <vt:variant>
        <vt:lpwstr>_Toc422719185</vt:lpwstr>
      </vt:variant>
      <vt:variant>
        <vt:i4>1245238</vt:i4>
      </vt:variant>
      <vt:variant>
        <vt:i4>499</vt:i4>
      </vt:variant>
      <vt:variant>
        <vt:i4>0</vt:i4>
      </vt:variant>
      <vt:variant>
        <vt:i4>5</vt:i4>
      </vt:variant>
      <vt:variant>
        <vt:lpwstr/>
      </vt:variant>
      <vt:variant>
        <vt:lpwstr>_Toc422719184</vt:lpwstr>
      </vt:variant>
      <vt:variant>
        <vt:i4>1245238</vt:i4>
      </vt:variant>
      <vt:variant>
        <vt:i4>493</vt:i4>
      </vt:variant>
      <vt:variant>
        <vt:i4>0</vt:i4>
      </vt:variant>
      <vt:variant>
        <vt:i4>5</vt:i4>
      </vt:variant>
      <vt:variant>
        <vt:lpwstr/>
      </vt:variant>
      <vt:variant>
        <vt:lpwstr>_Toc422719183</vt:lpwstr>
      </vt:variant>
      <vt:variant>
        <vt:i4>1245238</vt:i4>
      </vt:variant>
      <vt:variant>
        <vt:i4>487</vt:i4>
      </vt:variant>
      <vt:variant>
        <vt:i4>0</vt:i4>
      </vt:variant>
      <vt:variant>
        <vt:i4>5</vt:i4>
      </vt:variant>
      <vt:variant>
        <vt:lpwstr/>
      </vt:variant>
      <vt:variant>
        <vt:lpwstr>_Toc422719182</vt:lpwstr>
      </vt:variant>
      <vt:variant>
        <vt:i4>1245238</vt:i4>
      </vt:variant>
      <vt:variant>
        <vt:i4>481</vt:i4>
      </vt:variant>
      <vt:variant>
        <vt:i4>0</vt:i4>
      </vt:variant>
      <vt:variant>
        <vt:i4>5</vt:i4>
      </vt:variant>
      <vt:variant>
        <vt:lpwstr/>
      </vt:variant>
      <vt:variant>
        <vt:lpwstr>_Toc422719181</vt:lpwstr>
      </vt:variant>
      <vt:variant>
        <vt:i4>1245238</vt:i4>
      </vt:variant>
      <vt:variant>
        <vt:i4>475</vt:i4>
      </vt:variant>
      <vt:variant>
        <vt:i4>0</vt:i4>
      </vt:variant>
      <vt:variant>
        <vt:i4>5</vt:i4>
      </vt:variant>
      <vt:variant>
        <vt:lpwstr/>
      </vt:variant>
      <vt:variant>
        <vt:lpwstr>_Toc422719180</vt:lpwstr>
      </vt:variant>
      <vt:variant>
        <vt:i4>1835062</vt:i4>
      </vt:variant>
      <vt:variant>
        <vt:i4>469</vt:i4>
      </vt:variant>
      <vt:variant>
        <vt:i4>0</vt:i4>
      </vt:variant>
      <vt:variant>
        <vt:i4>5</vt:i4>
      </vt:variant>
      <vt:variant>
        <vt:lpwstr/>
      </vt:variant>
      <vt:variant>
        <vt:lpwstr>_Toc422719179</vt:lpwstr>
      </vt:variant>
      <vt:variant>
        <vt:i4>1835062</vt:i4>
      </vt:variant>
      <vt:variant>
        <vt:i4>463</vt:i4>
      </vt:variant>
      <vt:variant>
        <vt:i4>0</vt:i4>
      </vt:variant>
      <vt:variant>
        <vt:i4>5</vt:i4>
      </vt:variant>
      <vt:variant>
        <vt:lpwstr/>
      </vt:variant>
      <vt:variant>
        <vt:lpwstr>_Toc422719178</vt:lpwstr>
      </vt:variant>
      <vt:variant>
        <vt:i4>1835062</vt:i4>
      </vt:variant>
      <vt:variant>
        <vt:i4>457</vt:i4>
      </vt:variant>
      <vt:variant>
        <vt:i4>0</vt:i4>
      </vt:variant>
      <vt:variant>
        <vt:i4>5</vt:i4>
      </vt:variant>
      <vt:variant>
        <vt:lpwstr/>
      </vt:variant>
      <vt:variant>
        <vt:lpwstr>_Toc422719177</vt:lpwstr>
      </vt:variant>
      <vt:variant>
        <vt:i4>1835062</vt:i4>
      </vt:variant>
      <vt:variant>
        <vt:i4>451</vt:i4>
      </vt:variant>
      <vt:variant>
        <vt:i4>0</vt:i4>
      </vt:variant>
      <vt:variant>
        <vt:i4>5</vt:i4>
      </vt:variant>
      <vt:variant>
        <vt:lpwstr/>
      </vt:variant>
      <vt:variant>
        <vt:lpwstr>_Toc422719176</vt:lpwstr>
      </vt:variant>
      <vt:variant>
        <vt:i4>1835062</vt:i4>
      </vt:variant>
      <vt:variant>
        <vt:i4>445</vt:i4>
      </vt:variant>
      <vt:variant>
        <vt:i4>0</vt:i4>
      </vt:variant>
      <vt:variant>
        <vt:i4>5</vt:i4>
      </vt:variant>
      <vt:variant>
        <vt:lpwstr/>
      </vt:variant>
      <vt:variant>
        <vt:lpwstr>_Toc422719175</vt:lpwstr>
      </vt:variant>
      <vt:variant>
        <vt:i4>1835062</vt:i4>
      </vt:variant>
      <vt:variant>
        <vt:i4>439</vt:i4>
      </vt:variant>
      <vt:variant>
        <vt:i4>0</vt:i4>
      </vt:variant>
      <vt:variant>
        <vt:i4>5</vt:i4>
      </vt:variant>
      <vt:variant>
        <vt:lpwstr/>
      </vt:variant>
      <vt:variant>
        <vt:lpwstr>_Toc422719174</vt:lpwstr>
      </vt:variant>
      <vt:variant>
        <vt:i4>1835062</vt:i4>
      </vt:variant>
      <vt:variant>
        <vt:i4>433</vt:i4>
      </vt:variant>
      <vt:variant>
        <vt:i4>0</vt:i4>
      </vt:variant>
      <vt:variant>
        <vt:i4>5</vt:i4>
      </vt:variant>
      <vt:variant>
        <vt:lpwstr/>
      </vt:variant>
      <vt:variant>
        <vt:lpwstr>_Toc422719173</vt:lpwstr>
      </vt:variant>
      <vt:variant>
        <vt:i4>1835062</vt:i4>
      </vt:variant>
      <vt:variant>
        <vt:i4>427</vt:i4>
      </vt:variant>
      <vt:variant>
        <vt:i4>0</vt:i4>
      </vt:variant>
      <vt:variant>
        <vt:i4>5</vt:i4>
      </vt:variant>
      <vt:variant>
        <vt:lpwstr/>
      </vt:variant>
      <vt:variant>
        <vt:lpwstr>_Toc422719172</vt:lpwstr>
      </vt:variant>
      <vt:variant>
        <vt:i4>1835062</vt:i4>
      </vt:variant>
      <vt:variant>
        <vt:i4>421</vt:i4>
      </vt:variant>
      <vt:variant>
        <vt:i4>0</vt:i4>
      </vt:variant>
      <vt:variant>
        <vt:i4>5</vt:i4>
      </vt:variant>
      <vt:variant>
        <vt:lpwstr/>
      </vt:variant>
      <vt:variant>
        <vt:lpwstr>_Toc422719171</vt:lpwstr>
      </vt:variant>
      <vt:variant>
        <vt:i4>1835062</vt:i4>
      </vt:variant>
      <vt:variant>
        <vt:i4>415</vt:i4>
      </vt:variant>
      <vt:variant>
        <vt:i4>0</vt:i4>
      </vt:variant>
      <vt:variant>
        <vt:i4>5</vt:i4>
      </vt:variant>
      <vt:variant>
        <vt:lpwstr/>
      </vt:variant>
      <vt:variant>
        <vt:lpwstr>_Toc422719170</vt:lpwstr>
      </vt:variant>
      <vt:variant>
        <vt:i4>1900598</vt:i4>
      </vt:variant>
      <vt:variant>
        <vt:i4>409</vt:i4>
      </vt:variant>
      <vt:variant>
        <vt:i4>0</vt:i4>
      </vt:variant>
      <vt:variant>
        <vt:i4>5</vt:i4>
      </vt:variant>
      <vt:variant>
        <vt:lpwstr/>
      </vt:variant>
      <vt:variant>
        <vt:lpwstr>_Toc422719169</vt:lpwstr>
      </vt:variant>
      <vt:variant>
        <vt:i4>1900598</vt:i4>
      </vt:variant>
      <vt:variant>
        <vt:i4>403</vt:i4>
      </vt:variant>
      <vt:variant>
        <vt:i4>0</vt:i4>
      </vt:variant>
      <vt:variant>
        <vt:i4>5</vt:i4>
      </vt:variant>
      <vt:variant>
        <vt:lpwstr/>
      </vt:variant>
      <vt:variant>
        <vt:lpwstr>_Toc422719168</vt:lpwstr>
      </vt:variant>
      <vt:variant>
        <vt:i4>1900598</vt:i4>
      </vt:variant>
      <vt:variant>
        <vt:i4>397</vt:i4>
      </vt:variant>
      <vt:variant>
        <vt:i4>0</vt:i4>
      </vt:variant>
      <vt:variant>
        <vt:i4>5</vt:i4>
      </vt:variant>
      <vt:variant>
        <vt:lpwstr/>
      </vt:variant>
      <vt:variant>
        <vt:lpwstr>_Toc422719167</vt:lpwstr>
      </vt:variant>
      <vt:variant>
        <vt:i4>1900598</vt:i4>
      </vt:variant>
      <vt:variant>
        <vt:i4>391</vt:i4>
      </vt:variant>
      <vt:variant>
        <vt:i4>0</vt:i4>
      </vt:variant>
      <vt:variant>
        <vt:i4>5</vt:i4>
      </vt:variant>
      <vt:variant>
        <vt:lpwstr/>
      </vt:variant>
      <vt:variant>
        <vt:lpwstr>_Toc422719166</vt:lpwstr>
      </vt:variant>
      <vt:variant>
        <vt:i4>1900598</vt:i4>
      </vt:variant>
      <vt:variant>
        <vt:i4>385</vt:i4>
      </vt:variant>
      <vt:variant>
        <vt:i4>0</vt:i4>
      </vt:variant>
      <vt:variant>
        <vt:i4>5</vt:i4>
      </vt:variant>
      <vt:variant>
        <vt:lpwstr/>
      </vt:variant>
      <vt:variant>
        <vt:lpwstr>_Toc422719165</vt:lpwstr>
      </vt:variant>
      <vt:variant>
        <vt:i4>1900598</vt:i4>
      </vt:variant>
      <vt:variant>
        <vt:i4>379</vt:i4>
      </vt:variant>
      <vt:variant>
        <vt:i4>0</vt:i4>
      </vt:variant>
      <vt:variant>
        <vt:i4>5</vt:i4>
      </vt:variant>
      <vt:variant>
        <vt:lpwstr/>
      </vt:variant>
      <vt:variant>
        <vt:lpwstr>_Toc422719164</vt:lpwstr>
      </vt:variant>
      <vt:variant>
        <vt:i4>1572919</vt:i4>
      </vt:variant>
      <vt:variant>
        <vt:i4>370</vt:i4>
      </vt:variant>
      <vt:variant>
        <vt:i4>0</vt:i4>
      </vt:variant>
      <vt:variant>
        <vt:i4>5</vt:i4>
      </vt:variant>
      <vt:variant>
        <vt:lpwstr/>
      </vt:variant>
      <vt:variant>
        <vt:lpwstr>_Toc422719039</vt:lpwstr>
      </vt:variant>
      <vt:variant>
        <vt:i4>1572919</vt:i4>
      </vt:variant>
      <vt:variant>
        <vt:i4>364</vt:i4>
      </vt:variant>
      <vt:variant>
        <vt:i4>0</vt:i4>
      </vt:variant>
      <vt:variant>
        <vt:i4>5</vt:i4>
      </vt:variant>
      <vt:variant>
        <vt:lpwstr/>
      </vt:variant>
      <vt:variant>
        <vt:lpwstr>_Toc422719038</vt:lpwstr>
      </vt:variant>
      <vt:variant>
        <vt:i4>1572919</vt:i4>
      </vt:variant>
      <vt:variant>
        <vt:i4>358</vt:i4>
      </vt:variant>
      <vt:variant>
        <vt:i4>0</vt:i4>
      </vt:variant>
      <vt:variant>
        <vt:i4>5</vt:i4>
      </vt:variant>
      <vt:variant>
        <vt:lpwstr/>
      </vt:variant>
      <vt:variant>
        <vt:lpwstr>_Toc422719037</vt:lpwstr>
      </vt:variant>
      <vt:variant>
        <vt:i4>1572919</vt:i4>
      </vt:variant>
      <vt:variant>
        <vt:i4>352</vt:i4>
      </vt:variant>
      <vt:variant>
        <vt:i4>0</vt:i4>
      </vt:variant>
      <vt:variant>
        <vt:i4>5</vt:i4>
      </vt:variant>
      <vt:variant>
        <vt:lpwstr/>
      </vt:variant>
      <vt:variant>
        <vt:lpwstr>_Toc422719036</vt:lpwstr>
      </vt:variant>
      <vt:variant>
        <vt:i4>1572919</vt:i4>
      </vt:variant>
      <vt:variant>
        <vt:i4>346</vt:i4>
      </vt:variant>
      <vt:variant>
        <vt:i4>0</vt:i4>
      </vt:variant>
      <vt:variant>
        <vt:i4>5</vt:i4>
      </vt:variant>
      <vt:variant>
        <vt:lpwstr/>
      </vt:variant>
      <vt:variant>
        <vt:lpwstr>_Toc422719035</vt:lpwstr>
      </vt:variant>
      <vt:variant>
        <vt:i4>1572919</vt:i4>
      </vt:variant>
      <vt:variant>
        <vt:i4>340</vt:i4>
      </vt:variant>
      <vt:variant>
        <vt:i4>0</vt:i4>
      </vt:variant>
      <vt:variant>
        <vt:i4>5</vt:i4>
      </vt:variant>
      <vt:variant>
        <vt:lpwstr/>
      </vt:variant>
      <vt:variant>
        <vt:lpwstr>_Toc422719034</vt:lpwstr>
      </vt:variant>
      <vt:variant>
        <vt:i4>1572919</vt:i4>
      </vt:variant>
      <vt:variant>
        <vt:i4>334</vt:i4>
      </vt:variant>
      <vt:variant>
        <vt:i4>0</vt:i4>
      </vt:variant>
      <vt:variant>
        <vt:i4>5</vt:i4>
      </vt:variant>
      <vt:variant>
        <vt:lpwstr/>
      </vt:variant>
      <vt:variant>
        <vt:lpwstr>_Toc422719033</vt:lpwstr>
      </vt:variant>
      <vt:variant>
        <vt:i4>3080293</vt:i4>
      </vt:variant>
      <vt:variant>
        <vt:i4>177</vt:i4>
      </vt:variant>
      <vt:variant>
        <vt:i4>0</vt:i4>
      </vt:variant>
      <vt:variant>
        <vt:i4>5</vt:i4>
      </vt:variant>
      <vt:variant>
        <vt:lpwstr>http://obserwator.rops.krakow.pl/differenceanalysis</vt:lpwstr>
      </vt:variant>
      <vt:variant>
        <vt:lpwstr/>
      </vt:variant>
      <vt:variant>
        <vt:i4>1441793</vt:i4>
      </vt:variant>
      <vt:variant>
        <vt:i4>165</vt:i4>
      </vt:variant>
      <vt:variant>
        <vt:i4>0</vt:i4>
      </vt:variant>
      <vt:variant>
        <vt:i4>5</vt:i4>
      </vt:variant>
      <vt:variant>
        <vt:lpwstr>http://www.dktarnawa.pl/</vt:lpwstr>
      </vt:variant>
      <vt:variant>
        <vt:lpwstr/>
      </vt:variant>
      <vt:variant>
        <vt:i4>1900597</vt:i4>
      </vt:variant>
      <vt:variant>
        <vt:i4>128</vt:i4>
      </vt:variant>
      <vt:variant>
        <vt:i4>0</vt:i4>
      </vt:variant>
      <vt:variant>
        <vt:i4>5</vt:i4>
      </vt:variant>
      <vt:variant>
        <vt:lpwstr/>
      </vt:variant>
      <vt:variant>
        <vt:lpwstr>_Toc422719264</vt:lpwstr>
      </vt:variant>
      <vt:variant>
        <vt:i4>1900597</vt:i4>
      </vt:variant>
      <vt:variant>
        <vt:i4>122</vt:i4>
      </vt:variant>
      <vt:variant>
        <vt:i4>0</vt:i4>
      </vt:variant>
      <vt:variant>
        <vt:i4>5</vt:i4>
      </vt:variant>
      <vt:variant>
        <vt:lpwstr/>
      </vt:variant>
      <vt:variant>
        <vt:lpwstr>_Toc422719263</vt:lpwstr>
      </vt:variant>
      <vt:variant>
        <vt:i4>1900597</vt:i4>
      </vt:variant>
      <vt:variant>
        <vt:i4>116</vt:i4>
      </vt:variant>
      <vt:variant>
        <vt:i4>0</vt:i4>
      </vt:variant>
      <vt:variant>
        <vt:i4>5</vt:i4>
      </vt:variant>
      <vt:variant>
        <vt:lpwstr/>
      </vt:variant>
      <vt:variant>
        <vt:lpwstr>_Toc422719262</vt:lpwstr>
      </vt:variant>
      <vt:variant>
        <vt:i4>1900597</vt:i4>
      </vt:variant>
      <vt:variant>
        <vt:i4>110</vt:i4>
      </vt:variant>
      <vt:variant>
        <vt:i4>0</vt:i4>
      </vt:variant>
      <vt:variant>
        <vt:i4>5</vt:i4>
      </vt:variant>
      <vt:variant>
        <vt:lpwstr/>
      </vt:variant>
      <vt:variant>
        <vt:lpwstr>_Toc422719261</vt:lpwstr>
      </vt:variant>
      <vt:variant>
        <vt:i4>1900597</vt:i4>
      </vt:variant>
      <vt:variant>
        <vt:i4>104</vt:i4>
      </vt:variant>
      <vt:variant>
        <vt:i4>0</vt:i4>
      </vt:variant>
      <vt:variant>
        <vt:i4>5</vt:i4>
      </vt:variant>
      <vt:variant>
        <vt:lpwstr/>
      </vt:variant>
      <vt:variant>
        <vt:lpwstr>_Toc422719260</vt:lpwstr>
      </vt:variant>
      <vt:variant>
        <vt:i4>1966133</vt:i4>
      </vt:variant>
      <vt:variant>
        <vt:i4>98</vt:i4>
      </vt:variant>
      <vt:variant>
        <vt:i4>0</vt:i4>
      </vt:variant>
      <vt:variant>
        <vt:i4>5</vt:i4>
      </vt:variant>
      <vt:variant>
        <vt:lpwstr/>
      </vt:variant>
      <vt:variant>
        <vt:lpwstr>_Toc422719259</vt:lpwstr>
      </vt:variant>
      <vt:variant>
        <vt:i4>1966133</vt:i4>
      </vt:variant>
      <vt:variant>
        <vt:i4>92</vt:i4>
      </vt:variant>
      <vt:variant>
        <vt:i4>0</vt:i4>
      </vt:variant>
      <vt:variant>
        <vt:i4>5</vt:i4>
      </vt:variant>
      <vt:variant>
        <vt:lpwstr/>
      </vt:variant>
      <vt:variant>
        <vt:lpwstr>_Toc422719258</vt:lpwstr>
      </vt:variant>
      <vt:variant>
        <vt:i4>1966133</vt:i4>
      </vt:variant>
      <vt:variant>
        <vt:i4>86</vt:i4>
      </vt:variant>
      <vt:variant>
        <vt:i4>0</vt:i4>
      </vt:variant>
      <vt:variant>
        <vt:i4>5</vt:i4>
      </vt:variant>
      <vt:variant>
        <vt:lpwstr/>
      </vt:variant>
      <vt:variant>
        <vt:lpwstr>_Toc422719257</vt:lpwstr>
      </vt:variant>
      <vt:variant>
        <vt:i4>1966133</vt:i4>
      </vt:variant>
      <vt:variant>
        <vt:i4>80</vt:i4>
      </vt:variant>
      <vt:variant>
        <vt:i4>0</vt:i4>
      </vt:variant>
      <vt:variant>
        <vt:i4>5</vt:i4>
      </vt:variant>
      <vt:variant>
        <vt:lpwstr/>
      </vt:variant>
      <vt:variant>
        <vt:lpwstr>_Toc422719256</vt:lpwstr>
      </vt:variant>
      <vt:variant>
        <vt:i4>1966133</vt:i4>
      </vt:variant>
      <vt:variant>
        <vt:i4>74</vt:i4>
      </vt:variant>
      <vt:variant>
        <vt:i4>0</vt:i4>
      </vt:variant>
      <vt:variant>
        <vt:i4>5</vt:i4>
      </vt:variant>
      <vt:variant>
        <vt:lpwstr/>
      </vt:variant>
      <vt:variant>
        <vt:lpwstr>_Toc422719255</vt:lpwstr>
      </vt:variant>
      <vt:variant>
        <vt:i4>1966133</vt:i4>
      </vt:variant>
      <vt:variant>
        <vt:i4>68</vt:i4>
      </vt:variant>
      <vt:variant>
        <vt:i4>0</vt:i4>
      </vt:variant>
      <vt:variant>
        <vt:i4>5</vt:i4>
      </vt:variant>
      <vt:variant>
        <vt:lpwstr/>
      </vt:variant>
      <vt:variant>
        <vt:lpwstr>_Toc422719254</vt:lpwstr>
      </vt:variant>
      <vt:variant>
        <vt:i4>1966133</vt:i4>
      </vt:variant>
      <vt:variant>
        <vt:i4>62</vt:i4>
      </vt:variant>
      <vt:variant>
        <vt:i4>0</vt:i4>
      </vt:variant>
      <vt:variant>
        <vt:i4>5</vt:i4>
      </vt:variant>
      <vt:variant>
        <vt:lpwstr/>
      </vt:variant>
      <vt:variant>
        <vt:lpwstr>_Toc422719253</vt:lpwstr>
      </vt:variant>
      <vt:variant>
        <vt:i4>1966133</vt:i4>
      </vt:variant>
      <vt:variant>
        <vt:i4>56</vt:i4>
      </vt:variant>
      <vt:variant>
        <vt:i4>0</vt:i4>
      </vt:variant>
      <vt:variant>
        <vt:i4>5</vt:i4>
      </vt:variant>
      <vt:variant>
        <vt:lpwstr/>
      </vt:variant>
      <vt:variant>
        <vt:lpwstr>_Toc422719252</vt:lpwstr>
      </vt:variant>
      <vt:variant>
        <vt:i4>1966133</vt:i4>
      </vt:variant>
      <vt:variant>
        <vt:i4>50</vt:i4>
      </vt:variant>
      <vt:variant>
        <vt:i4>0</vt:i4>
      </vt:variant>
      <vt:variant>
        <vt:i4>5</vt:i4>
      </vt:variant>
      <vt:variant>
        <vt:lpwstr/>
      </vt:variant>
      <vt:variant>
        <vt:lpwstr>_Toc422719251</vt:lpwstr>
      </vt:variant>
      <vt:variant>
        <vt:i4>1966133</vt:i4>
      </vt:variant>
      <vt:variant>
        <vt:i4>44</vt:i4>
      </vt:variant>
      <vt:variant>
        <vt:i4>0</vt:i4>
      </vt:variant>
      <vt:variant>
        <vt:i4>5</vt:i4>
      </vt:variant>
      <vt:variant>
        <vt:lpwstr/>
      </vt:variant>
      <vt:variant>
        <vt:lpwstr>_Toc422719250</vt:lpwstr>
      </vt:variant>
      <vt:variant>
        <vt:i4>2031669</vt:i4>
      </vt:variant>
      <vt:variant>
        <vt:i4>38</vt:i4>
      </vt:variant>
      <vt:variant>
        <vt:i4>0</vt:i4>
      </vt:variant>
      <vt:variant>
        <vt:i4>5</vt:i4>
      </vt:variant>
      <vt:variant>
        <vt:lpwstr/>
      </vt:variant>
      <vt:variant>
        <vt:lpwstr>_Toc422719249</vt:lpwstr>
      </vt:variant>
      <vt:variant>
        <vt:i4>2031669</vt:i4>
      </vt:variant>
      <vt:variant>
        <vt:i4>32</vt:i4>
      </vt:variant>
      <vt:variant>
        <vt:i4>0</vt:i4>
      </vt:variant>
      <vt:variant>
        <vt:i4>5</vt:i4>
      </vt:variant>
      <vt:variant>
        <vt:lpwstr/>
      </vt:variant>
      <vt:variant>
        <vt:lpwstr>_Toc422719248</vt:lpwstr>
      </vt:variant>
      <vt:variant>
        <vt:i4>2031669</vt:i4>
      </vt:variant>
      <vt:variant>
        <vt:i4>26</vt:i4>
      </vt:variant>
      <vt:variant>
        <vt:i4>0</vt:i4>
      </vt:variant>
      <vt:variant>
        <vt:i4>5</vt:i4>
      </vt:variant>
      <vt:variant>
        <vt:lpwstr/>
      </vt:variant>
      <vt:variant>
        <vt:lpwstr>_Toc422719247</vt:lpwstr>
      </vt:variant>
      <vt:variant>
        <vt:i4>2031669</vt:i4>
      </vt:variant>
      <vt:variant>
        <vt:i4>20</vt:i4>
      </vt:variant>
      <vt:variant>
        <vt:i4>0</vt:i4>
      </vt:variant>
      <vt:variant>
        <vt:i4>5</vt:i4>
      </vt:variant>
      <vt:variant>
        <vt:lpwstr/>
      </vt:variant>
      <vt:variant>
        <vt:lpwstr>_Toc422719246</vt:lpwstr>
      </vt:variant>
      <vt:variant>
        <vt:i4>2031669</vt:i4>
      </vt:variant>
      <vt:variant>
        <vt:i4>14</vt:i4>
      </vt:variant>
      <vt:variant>
        <vt:i4>0</vt:i4>
      </vt:variant>
      <vt:variant>
        <vt:i4>5</vt:i4>
      </vt:variant>
      <vt:variant>
        <vt:lpwstr/>
      </vt:variant>
      <vt:variant>
        <vt:lpwstr>_Toc422719245</vt:lpwstr>
      </vt:variant>
      <vt:variant>
        <vt:i4>2031669</vt:i4>
      </vt:variant>
      <vt:variant>
        <vt:i4>8</vt:i4>
      </vt:variant>
      <vt:variant>
        <vt:i4>0</vt:i4>
      </vt:variant>
      <vt:variant>
        <vt:i4>5</vt:i4>
      </vt:variant>
      <vt:variant>
        <vt:lpwstr/>
      </vt:variant>
      <vt:variant>
        <vt:lpwstr>_Toc422719244</vt:lpwstr>
      </vt:variant>
      <vt:variant>
        <vt:i4>2031669</vt:i4>
      </vt:variant>
      <vt:variant>
        <vt:i4>2</vt:i4>
      </vt:variant>
      <vt:variant>
        <vt:i4>0</vt:i4>
      </vt:variant>
      <vt:variant>
        <vt:i4>5</vt:i4>
      </vt:variant>
      <vt:variant>
        <vt:lpwstr/>
      </vt:variant>
      <vt:variant>
        <vt:lpwstr>_Toc422719243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DLA MIASTA I GMINY SKAŁA NA LATA 2016-2021</dc:title>
  <dc:creator>2015</dc:creator>
  <cp:lastModifiedBy>Ania</cp:lastModifiedBy>
  <cp:revision>2</cp:revision>
  <cp:lastPrinted>2016-06-09T06:41:00Z</cp:lastPrinted>
  <dcterms:created xsi:type="dcterms:W3CDTF">2016-06-09T06:41:00Z</dcterms:created>
  <dcterms:modified xsi:type="dcterms:W3CDTF">2016-06-09T06:41:00Z</dcterms:modified>
</cp:coreProperties>
</file>