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FEFE">
    <v:background id="_x0000_s1025" o:bwmode="white" fillcolor="#fefefe">
      <v:fill r:id="rId4" o:title="pattern-snow19" type="tile"/>
    </v:background>
  </w:background>
  <w:body>
    <w:p w14:paraId="21DE2811" w14:textId="231CC0C4" w:rsidR="00F41ABB" w:rsidRDefault="00F41ABB" w:rsidP="00BA620E">
      <w:pPr>
        <w:jc w:val="center"/>
        <w:rPr>
          <w:rFonts w:ascii="Monotype Corsiva" w:hAnsi="Monotype Corsiva"/>
          <w:b/>
          <w:bCs/>
          <w:color w:val="FF0000"/>
          <w:sz w:val="40"/>
          <w:szCs w:val="40"/>
        </w:rPr>
      </w:pPr>
      <w:r>
        <w:rPr>
          <w:noProof/>
          <w:lang w:eastAsia="pl-PL"/>
        </w:rPr>
        <w:drawing>
          <wp:anchor distT="0" distB="0" distL="114300" distR="114300" simplePos="0" relativeHeight="251658240" behindDoc="1" locked="0" layoutInCell="1" allowOverlap="1" wp14:anchorId="7D17AFBD" wp14:editId="083D9785">
            <wp:simplePos x="0" y="0"/>
            <wp:positionH relativeFrom="margin">
              <wp:posOffset>-716280</wp:posOffset>
            </wp:positionH>
            <wp:positionV relativeFrom="paragraph">
              <wp:posOffset>99695</wp:posOffset>
            </wp:positionV>
            <wp:extent cx="1714500" cy="1122680"/>
            <wp:effectExtent l="0" t="0" r="0" b="1270"/>
            <wp:wrapTight wrapText="bothSides">
              <wp:wrapPolygon edited="0">
                <wp:start x="0" y="0"/>
                <wp:lineTo x="0" y="21258"/>
                <wp:lineTo x="21360" y="21258"/>
                <wp:lineTo x="2136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77EA2" w14:textId="33A6C074" w:rsidR="00F41ABB" w:rsidRDefault="006443CB" w:rsidP="006443CB">
      <w:pPr>
        <w:rPr>
          <w:rFonts w:ascii="Monotype Corsiva" w:hAnsi="Monotype Corsiva"/>
          <w:b/>
          <w:bCs/>
          <w:color w:val="385623" w:themeColor="accent6" w:themeShade="80"/>
          <w:sz w:val="40"/>
          <w:szCs w:val="40"/>
        </w:rPr>
      </w:pPr>
      <w:r>
        <w:rPr>
          <w:rFonts w:ascii="Monotype Corsiva" w:hAnsi="Monotype Corsiva"/>
          <w:b/>
          <w:bCs/>
          <w:color w:val="FF0000"/>
          <w:sz w:val="40"/>
          <w:szCs w:val="40"/>
        </w:rPr>
        <w:t xml:space="preserve">            </w:t>
      </w:r>
      <w:r w:rsidR="00BA620E" w:rsidRPr="00BE20DF">
        <w:rPr>
          <w:rFonts w:ascii="Monotype Corsiva" w:hAnsi="Monotype Corsiva"/>
          <w:b/>
          <w:bCs/>
          <w:color w:val="FF0000"/>
          <w:sz w:val="40"/>
          <w:szCs w:val="40"/>
        </w:rPr>
        <w:t>PROJEKT SOCJALNY</w:t>
      </w:r>
    </w:p>
    <w:p w14:paraId="20493E3C" w14:textId="0B387790" w:rsidR="00BA620E" w:rsidRPr="00F41ABB" w:rsidRDefault="006443CB" w:rsidP="006443CB">
      <w:pPr>
        <w:rPr>
          <w:rFonts w:ascii="Monotype Corsiva" w:hAnsi="Monotype Corsiva"/>
          <w:b/>
          <w:bCs/>
          <w:color w:val="385623" w:themeColor="accent6" w:themeShade="80"/>
          <w:sz w:val="40"/>
          <w:szCs w:val="40"/>
        </w:rPr>
      </w:pPr>
      <w:r>
        <w:rPr>
          <w:rFonts w:ascii="Monotype Corsiva" w:hAnsi="Monotype Corsiva"/>
          <w:b/>
          <w:bCs/>
          <w:color w:val="FF0000"/>
          <w:sz w:val="40"/>
          <w:szCs w:val="40"/>
        </w:rPr>
        <w:t xml:space="preserve">       </w:t>
      </w:r>
      <w:r w:rsidR="00E72519">
        <w:rPr>
          <w:rFonts w:ascii="Monotype Corsiva" w:hAnsi="Monotype Corsiva"/>
          <w:b/>
          <w:bCs/>
          <w:color w:val="FF0000"/>
          <w:sz w:val="40"/>
          <w:szCs w:val="40"/>
        </w:rPr>
        <w:t>„Gwiazdka w zaciszu domu</w:t>
      </w:r>
      <w:bookmarkStart w:id="0" w:name="_GoBack"/>
      <w:bookmarkEnd w:id="0"/>
      <w:r w:rsidR="00BA620E" w:rsidRPr="00BE20DF">
        <w:rPr>
          <w:rFonts w:ascii="Monotype Corsiva" w:hAnsi="Monotype Corsiva"/>
          <w:b/>
          <w:bCs/>
          <w:color w:val="FF0000"/>
          <w:sz w:val="40"/>
          <w:szCs w:val="40"/>
        </w:rPr>
        <w:t>”</w:t>
      </w:r>
    </w:p>
    <w:p w14:paraId="7E830FC0" w14:textId="4465CEC0" w:rsidR="00DA4696" w:rsidRDefault="00DA4696" w:rsidP="00BA620E">
      <w:pPr>
        <w:jc w:val="center"/>
        <w:rPr>
          <w:rFonts w:ascii="Verdana" w:hAnsi="Verdana"/>
          <w:b/>
          <w:bCs/>
          <w:sz w:val="20"/>
          <w:szCs w:val="20"/>
        </w:rPr>
      </w:pPr>
    </w:p>
    <w:p w14:paraId="4677BA38" w14:textId="73D46444" w:rsidR="003D7FB0" w:rsidRPr="00886CA6" w:rsidRDefault="003D7FB0" w:rsidP="00BA620E">
      <w:pPr>
        <w:jc w:val="center"/>
        <w:rPr>
          <w:rFonts w:ascii="Verdana" w:hAnsi="Verdana"/>
          <w:b/>
          <w:bCs/>
          <w:sz w:val="20"/>
          <w:szCs w:val="20"/>
        </w:rPr>
      </w:pPr>
      <w:r w:rsidRPr="00886CA6">
        <w:rPr>
          <w:rFonts w:ascii="Verdana" w:hAnsi="Verdana"/>
          <w:b/>
          <w:bCs/>
          <w:sz w:val="20"/>
          <w:szCs w:val="20"/>
        </w:rPr>
        <w:t>Organizacja paczek żywnościowych</w:t>
      </w:r>
      <w:r w:rsidR="002E7E0E" w:rsidRPr="00886CA6">
        <w:rPr>
          <w:rFonts w:ascii="Verdana" w:hAnsi="Verdana"/>
          <w:b/>
          <w:bCs/>
          <w:sz w:val="20"/>
          <w:szCs w:val="20"/>
        </w:rPr>
        <w:t xml:space="preserve"> - </w:t>
      </w:r>
      <w:r w:rsidRPr="00886CA6">
        <w:rPr>
          <w:rFonts w:ascii="Verdana" w:hAnsi="Verdana"/>
          <w:b/>
          <w:bCs/>
          <w:sz w:val="20"/>
          <w:szCs w:val="20"/>
        </w:rPr>
        <w:t>bożonarodzeniowych dla osób starszych, chorych, samotnych i niepełnosprawnych z terenu Miasta i Gminy Skała</w:t>
      </w:r>
      <w:r w:rsidR="00292149">
        <w:rPr>
          <w:rFonts w:ascii="Verdana" w:hAnsi="Verdana"/>
          <w:b/>
          <w:bCs/>
          <w:sz w:val="20"/>
          <w:szCs w:val="20"/>
        </w:rPr>
        <w:t>.</w:t>
      </w:r>
    </w:p>
    <w:p w14:paraId="2F261158" w14:textId="4BB613A7" w:rsidR="00117CD0" w:rsidRPr="00886CA6" w:rsidRDefault="00117CD0" w:rsidP="00BA620E">
      <w:pPr>
        <w:jc w:val="center"/>
        <w:rPr>
          <w:rFonts w:ascii="Verdana" w:hAnsi="Verdana"/>
          <w:b/>
          <w:bCs/>
          <w:sz w:val="20"/>
          <w:szCs w:val="20"/>
        </w:rPr>
      </w:pPr>
    </w:p>
    <w:p w14:paraId="17368084" w14:textId="6DE57986" w:rsidR="003D7FB0" w:rsidRPr="001754D1" w:rsidRDefault="002E7E0E" w:rsidP="00DA4696">
      <w:pPr>
        <w:pStyle w:val="Akapitzlist"/>
        <w:numPr>
          <w:ilvl w:val="0"/>
          <w:numId w:val="13"/>
        </w:numPr>
        <w:jc w:val="both"/>
        <w:rPr>
          <w:rFonts w:ascii="Verdana" w:hAnsi="Verdana"/>
          <w:b/>
          <w:bCs/>
          <w:color w:val="FF0000"/>
          <w:sz w:val="20"/>
          <w:szCs w:val="20"/>
        </w:rPr>
      </w:pPr>
      <w:bookmarkStart w:id="1" w:name="_Hlk54339557"/>
      <w:r w:rsidRPr="001754D1">
        <w:rPr>
          <w:rFonts w:ascii="Times New Roman" w:eastAsia="Calibri" w:hAnsi="Times New Roman" w:cs="Times New Roman"/>
          <w:b/>
          <w:bCs/>
          <w:color w:val="FF0000"/>
          <w:sz w:val="24"/>
          <w:szCs w:val="24"/>
        </w:rPr>
        <w:t>DIAGNOZA</w:t>
      </w:r>
    </w:p>
    <w:bookmarkEnd w:id="1"/>
    <w:p w14:paraId="04AD627B" w14:textId="76FE5254" w:rsidR="00F14411" w:rsidRPr="00886CA6" w:rsidRDefault="00117CD0" w:rsidP="00F14411">
      <w:pPr>
        <w:jc w:val="both"/>
        <w:rPr>
          <w:rFonts w:ascii="Verdana" w:hAnsi="Verdana"/>
          <w:sz w:val="20"/>
          <w:szCs w:val="20"/>
        </w:rPr>
      </w:pPr>
      <w:r w:rsidRPr="00886CA6">
        <w:rPr>
          <w:rFonts w:ascii="Verdana" w:hAnsi="Verdana"/>
          <w:sz w:val="20"/>
          <w:szCs w:val="20"/>
        </w:rPr>
        <w:t xml:space="preserve">Miejsko Gminny Ośrodek Pomocy Społecznej w Skale w ramach zadań, które reguluje ustawa o pomocy społecznej, ale także własnych inicjatyw pomaga osobom, które przez wzgląd na ograniczone zasoby i nikłe wsparcie środowiskowe mają trudności </w:t>
      </w:r>
      <w:r w:rsidR="00A75E52">
        <w:rPr>
          <w:rFonts w:ascii="Verdana" w:hAnsi="Verdana"/>
          <w:sz w:val="20"/>
          <w:szCs w:val="20"/>
        </w:rPr>
        <w:br/>
      </w:r>
      <w:r w:rsidRPr="00886CA6">
        <w:rPr>
          <w:rFonts w:ascii="Verdana" w:hAnsi="Verdana"/>
          <w:sz w:val="20"/>
          <w:szCs w:val="20"/>
        </w:rPr>
        <w:t>w zaspokajaniu swoich podstawowych potrzeb bytowych. Trudności, które spotykają naszych podopiecznych wynikają z różnych przyczyn niejednokrotnie są powiązane ze stanem zdrowia, niepełnosprawnością, sytuacją rodzinną,  czy wiekiem.</w:t>
      </w:r>
      <w:r w:rsidR="00A75E52">
        <w:rPr>
          <w:rFonts w:ascii="Verdana" w:hAnsi="Verdana"/>
          <w:sz w:val="20"/>
          <w:szCs w:val="20"/>
        </w:rPr>
        <w:t xml:space="preserve"> </w:t>
      </w:r>
      <w:r w:rsidR="00F14411" w:rsidRPr="00886CA6">
        <w:rPr>
          <w:rFonts w:ascii="Verdana" w:hAnsi="Verdana"/>
          <w:sz w:val="20"/>
          <w:szCs w:val="20"/>
        </w:rPr>
        <w:t>W okresie minionych 30 lat obserwuje się w Polsce spowolnienie rozwoju demograficznego oraz znaczące zmiany w strukturze wieku jej mieszkańców. Trwający proces starzenia się ludności Polski będący wynikiem korzystnego zjawiska, jakim jest wydłużanie się trwania życia, jest pogłębiony niskim poziomem dzietności. Obecnie na 100 młodych w Polsce przypada 112 seniorów</w:t>
      </w:r>
      <w:r w:rsidRPr="00886CA6">
        <w:rPr>
          <w:rFonts w:ascii="Verdana" w:hAnsi="Verdana"/>
          <w:sz w:val="20"/>
          <w:szCs w:val="20"/>
        </w:rPr>
        <w:t xml:space="preserve">. </w:t>
      </w:r>
      <w:r w:rsidR="00F14411" w:rsidRPr="00886CA6">
        <w:rPr>
          <w:rFonts w:ascii="Verdana" w:hAnsi="Verdana"/>
          <w:sz w:val="20"/>
          <w:szCs w:val="20"/>
        </w:rPr>
        <w:t xml:space="preserve">Starzenie się społeczeństwa jest jednym z podstawowych problemów współczesnych czasów. W skali globu co dziesiąty człowiek jest po sześćdziesiątce w Europie co piąty. W krajach Unii Europejskiej w 2001 r. ludność w wieku sześćdziesiąt lat i więcej stanowiła 20%. W Polsce w 2001 r. ludność w tej kategorii wieku stanowiła prawie 17% całej populacji, czterdzieści lat wcześniej w 1960 r. wskaźnik ten wynosił zaledwie 9,7 %. Prognozy demograficzne przewidują, że w 2050 r. udział osób </w:t>
      </w:r>
      <w:r w:rsidR="00A75E52">
        <w:rPr>
          <w:rFonts w:ascii="Verdana" w:hAnsi="Verdana"/>
          <w:sz w:val="20"/>
          <w:szCs w:val="20"/>
        </w:rPr>
        <w:br/>
      </w:r>
      <w:r w:rsidR="00F14411" w:rsidRPr="00886CA6">
        <w:rPr>
          <w:rFonts w:ascii="Verdana" w:hAnsi="Verdana"/>
          <w:sz w:val="20"/>
          <w:szCs w:val="20"/>
        </w:rPr>
        <w:t xml:space="preserve">w wieku 60 lat i więcej wyniesie 35,8 % ogółu ludności. W Gminie Skała liczba osób </w:t>
      </w:r>
      <w:r w:rsidR="00A75E52">
        <w:rPr>
          <w:rFonts w:ascii="Verdana" w:hAnsi="Verdana"/>
          <w:sz w:val="20"/>
          <w:szCs w:val="20"/>
        </w:rPr>
        <w:br/>
      </w:r>
      <w:r w:rsidR="00F14411" w:rsidRPr="00886CA6">
        <w:rPr>
          <w:rFonts w:ascii="Verdana" w:hAnsi="Verdana"/>
          <w:sz w:val="20"/>
          <w:szCs w:val="20"/>
        </w:rPr>
        <w:t xml:space="preserve">w wielu produkcyjnym i poprodukcyjnym osiąga podobny procent. Struktura ludności </w:t>
      </w:r>
      <w:r w:rsidR="00A75E52">
        <w:rPr>
          <w:rFonts w:ascii="Verdana" w:hAnsi="Verdana"/>
          <w:sz w:val="20"/>
          <w:szCs w:val="20"/>
        </w:rPr>
        <w:br/>
      </w:r>
      <w:r w:rsidR="00F14411" w:rsidRPr="00886CA6">
        <w:rPr>
          <w:rFonts w:ascii="Verdana" w:hAnsi="Verdana"/>
          <w:sz w:val="20"/>
          <w:szCs w:val="20"/>
        </w:rPr>
        <w:t>w wieku produkcyjnym wynosi 20 % natomiast wiek poprodukcyjny czyli starsze  osoby stanowią 18,5% ogółu mieszkańców, z każdym rokiem procent osób w tym przedziale wiekowym rośnie. Według prognoz GUS, w 2030 r. ogółem 53,3% gospodarstw jednoosobowych będzie prowadzonych przez osoby w wieku co najmniej 65 lat, w tym 17,3% przez osoby w wieku 80 lat i więcej. Coraz częściej mówi się o podwójnym starzeniu się społeczeństwa. Polega to nie tylko na wzroście odsetka ludzi w wieku lub powyżej 60, czy 65 lat, ale także na wzroście w tych ramach udziału ludzi bardzo starych, mających ponad siedemdziesiąt pięć lub osiemdziesiąt lat. Liczba ludności Miasta i Gminy Skała według stanu na dzień 31 grudnia 2019 r. wyniosła 10 395 osób z czego 49,74% stanowiły kobiety a 50,26 % stanowili mężczyźni. Struktura ludności gminy to 20,38 % osób w wieku przedprodukcyjnym , 59,97 % osób w wieku produkcyjnym a w wieku poprodukcyjnym 19,65 % osób. To osoby starsze są najbardziej narażone na zagrożenia współczesnego świata, i to tej grupie społeczeństwa chcemy poświęcić uwagę. Na terenie Miasta i Gminy Skała liczba seniorów urodzonych w okresie od 1 stycznia 1900 r.</w:t>
      </w:r>
      <w:r w:rsidR="00AA6610" w:rsidRPr="00886CA6">
        <w:rPr>
          <w:rFonts w:ascii="Verdana" w:hAnsi="Verdana"/>
          <w:sz w:val="20"/>
          <w:szCs w:val="20"/>
        </w:rPr>
        <w:t xml:space="preserve"> </w:t>
      </w:r>
      <w:r w:rsidR="00F14411" w:rsidRPr="00886CA6">
        <w:rPr>
          <w:rFonts w:ascii="Verdana" w:hAnsi="Verdana"/>
          <w:sz w:val="20"/>
          <w:szCs w:val="20"/>
        </w:rPr>
        <w:t xml:space="preserve">do 31 grudnia 1960 r. wynosi 2.525 osób. Osoby starsze czują się samotne, zapomniane nie tylko przez najbliższych, i choć mają często dzieci, to są one zajęte swoim życiem, pracą rzadko spotykają się z seniorami, którzy na co dzień borykają się z różnymi problemami. Przeżywając obecnie dla nas wszystkich trudny czas, mierząc się ze skutkami epidemii wywołanej rozprzestrzenianiem się wirusa COVID-19, podejmujemy szereg nowych wyzwań, które wymusza na nas obecna, niespotykana do tej pory sytuacja. </w:t>
      </w:r>
      <w:r w:rsidRPr="00886CA6">
        <w:rPr>
          <w:rFonts w:ascii="Verdana" w:hAnsi="Verdana"/>
          <w:sz w:val="20"/>
          <w:szCs w:val="20"/>
        </w:rPr>
        <w:t xml:space="preserve">Dlatego to </w:t>
      </w:r>
      <w:r w:rsidRPr="00886CA6">
        <w:rPr>
          <w:rFonts w:ascii="Verdana" w:hAnsi="Verdana"/>
          <w:sz w:val="20"/>
          <w:szCs w:val="20"/>
        </w:rPr>
        <w:lastRenderedPageBreak/>
        <w:t>właśnie osoby starsze, samotne, niepełnosprawne, chore są tą grupą, na którą tut. Ośrodek zwraca szczególną uwagę i do których kieruje wiele swoich działań. Osoby starsze są objęte różnego rodzaju formami pomocy od finansowej na leki, leczenie, drobne remonty po pomoc w formie opału na zimę, posiłków dowożonych do domu, usług opiekuńczych, możliwości uczestnictwa w programie małopolski „Tele - Anioł”  a także pomocy w formie produktów żywnościowych z Banku Żywności w Krakowie.</w:t>
      </w:r>
    </w:p>
    <w:p w14:paraId="17630E91" w14:textId="2470A1B1" w:rsidR="003D7FB0" w:rsidRPr="00886CA6" w:rsidRDefault="003D7FB0" w:rsidP="003D7FB0">
      <w:pPr>
        <w:pStyle w:val="Akapitzlist"/>
        <w:ind w:left="1080"/>
        <w:rPr>
          <w:rFonts w:ascii="Verdana" w:hAnsi="Verdana"/>
          <w:b/>
          <w:bCs/>
          <w:sz w:val="20"/>
          <w:szCs w:val="20"/>
        </w:rPr>
      </w:pPr>
    </w:p>
    <w:p w14:paraId="4314748B" w14:textId="5B50FD68" w:rsidR="00F14411" w:rsidRPr="00DA4696" w:rsidRDefault="00F14411" w:rsidP="00DA4696">
      <w:pPr>
        <w:pStyle w:val="Akapitzlist"/>
        <w:numPr>
          <w:ilvl w:val="0"/>
          <w:numId w:val="13"/>
        </w:numPr>
        <w:jc w:val="both"/>
        <w:rPr>
          <w:rFonts w:ascii="Verdana" w:hAnsi="Verdana"/>
          <w:b/>
          <w:bCs/>
          <w:color w:val="FF0000"/>
          <w:sz w:val="20"/>
          <w:szCs w:val="20"/>
        </w:rPr>
      </w:pPr>
      <w:r w:rsidRPr="00DA4696">
        <w:rPr>
          <w:rFonts w:ascii="Verdana" w:hAnsi="Verdana"/>
          <w:b/>
          <w:bCs/>
          <w:color w:val="FF0000"/>
          <w:sz w:val="20"/>
          <w:szCs w:val="20"/>
        </w:rPr>
        <w:t xml:space="preserve">CEL PROJEKTU </w:t>
      </w:r>
    </w:p>
    <w:p w14:paraId="5EA737EC" w14:textId="759852CA" w:rsidR="00F13614" w:rsidRPr="00886CA6" w:rsidRDefault="00F14411" w:rsidP="00F14411">
      <w:pPr>
        <w:jc w:val="both"/>
        <w:rPr>
          <w:rFonts w:ascii="Verdana" w:hAnsi="Verdana"/>
          <w:sz w:val="20"/>
          <w:szCs w:val="20"/>
        </w:rPr>
      </w:pPr>
      <w:r w:rsidRPr="00886CA6">
        <w:rPr>
          <w:rFonts w:ascii="Verdana" w:hAnsi="Verdana"/>
          <w:sz w:val="20"/>
          <w:szCs w:val="20"/>
        </w:rPr>
        <w:t xml:space="preserve">Celem projektu jest przygotowanie paczek świątecznych dla beneficjentów wraz z </w:t>
      </w:r>
      <w:r w:rsidR="00886CA6">
        <w:rPr>
          <w:rFonts w:ascii="Verdana" w:hAnsi="Verdana"/>
          <w:sz w:val="20"/>
          <w:szCs w:val="20"/>
        </w:rPr>
        <w:t xml:space="preserve">kartkami </w:t>
      </w:r>
      <w:r w:rsidRPr="00886CA6">
        <w:rPr>
          <w:rFonts w:ascii="Verdana" w:hAnsi="Verdana"/>
          <w:sz w:val="20"/>
          <w:szCs w:val="20"/>
        </w:rPr>
        <w:t>świątecznymi wykonanymi własnoręcznie prz</w:t>
      </w:r>
      <w:r w:rsidR="007C7D52">
        <w:rPr>
          <w:rFonts w:ascii="Verdana" w:hAnsi="Verdana"/>
          <w:sz w:val="20"/>
          <w:szCs w:val="20"/>
        </w:rPr>
        <w:t xml:space="preserve">ez uczniów Szkoły Podstawowej nr 2 w Skale </w:t>
      </w:r>
      <w:r w:rsidRPr="00886CA6">
        <w:rPr>
          <w:rFonts w:ascii="Verdana" w:hAnsi="Verdana"/>
          <w:sz w:val="20"/>
          <w:szCs w:val="20"/>
        </w:rPr>
        <w:t xml:space="preserve">oraz życzeniami świątecznymi </w:t>
      </w:r>
      <w:r w:rsidR="00886CA6">
        <w:rPr>
          <w:rFonts w:ascii="Verdana" w:hAnsi="Verdana"/>
          <w:sz w:val="20"/>
          <w:szCs w:val="20"/>
        </w:rPr>
        <w:t xml:space="preserve">od </w:t>
      </w:r>
      <w:r w:rsidRPr="00886CA6">
        <w:rPr>
          <w:rFonts w:ascii="Verdana" w:hAnsi="Verdana"/>
          <w:sz w:val="20"/>
          <w:szCs w:val="20"/>
        </w:rPr>
        <w:t xml:space="preserve"> władz</w:t>
      </w:r>
      <w:r w:rsidR="00886CA6">
        <w:rPr>
          <w:rFonts w:ascii="Verdana" w:hAnsi="Verdana"/>
          <w:sz w:val="20"/>
          <w:szCs w:val="20"/>
        </w:rPr>
        <w:t xml:space="preserve"> Urzędu Miasta i Gminy w Skale</w:t>
      </w:r>
      <w:r w:rsidRPr="00886CA6">
        <w:rPr>
          <w:rFonts w:ascii="Verdana" w:hAnsi="Verdana"/>
          <w:sz w:val="20"/>
          <w:szCs w:val="20"/>
        </w:rPr>
        <w:t xml:space="preserve">. Paczki świąteczne mają utwierdzić beneficjentów w przekonaniu o przynależności do społeczności lokalnej oraz zapobiec poczuciu osamotnienia, porzucenia, zapomnienia i alienacji. Wręczenie paczek wraz z </w:t>
      </w:r>
      <w:r w:rsidR="00886CA6">
        <w:rPr>
          <w:rFonts w:ascii="Verdana" w:hAnsi="Verdana"/>
          <w:sz w:val="20"/>
          <w:szCs w:val="20"/>
        </w:rPr>
        <w:t>życzeniami</w:t>
      </w:r>
      <w:r w:rsidRPr="00886CA6">
        <w:rPr>
          <w:rFonts w:ascii="Verdana" w:hAnsi="Verdana"/>
          <w:sz w:val="20"/>
          <w:szCs w:val="20"/>
        </w:rPr>
        <w:t xml:space="preserve"> ma na celu wywołanie pozytywnych emocji, uśmiechu na twarzy oraz wzmocnienia poczucia więzi społecznych. Obdarowanie paczkami świątecznymi to także okazja do kultywowania tradycji, stanowi też namiastkę do integracji międzypokoleniowej. </w:t>
      </w:r>
      <w:r w:rsidR="00BA620E" w:rsidRPr="00886CA6">
        <w:rPr>
          <w:rFonts w:ascii="Verdana" w:hAnsi="Verdana"/>
          <w:sz w:val="20"/>
          <w:szCs w:val="20"/>
        </w:rPr>
        <w:t>Miejsko Gminny Ośrodek Pomocy Społecznej w Skale</w:t>
      </w:r>
      <w:r w:rsidRPr="00886CA6">
        <w:rPr>
          <w:rFonts w:ascii="Verdana" w:hAnsi="Verdana"/>
          <w:sz w:val="20"/>
          <w:szCs w:val="20"/>
        </w:rPr>
        <w:t xml:space="preserve"> obdarowując </w:t>
      </w:r>
      <w:r w:rsidR="00BA620E" w:rsidRPr="00886CA6">
        <w:rPr>
          <w:rFonts w:ascii="Verdana" w:hAnsi="Verdana"/>
          <w:sz w:val="20"/>
          <w:szCs w:val="20"/>
        </w:rPr>
        <w:t xml:space="preserve">beneficjentów </w:t>
      </w:r>
      <w:r w:rsidRPr="00886CA6">
        <w:rPr>
          <w:rFonts w:ascii="Verdana" w:hAnsi="Verdana"/>
          <w:sz w:val="20"/>
          <w:szCs w:val="20"/>
        </w:rPr>
        <w:t>paczkami prag</w:t>
      </w:r>
      <w:r w:rsidR="00BA620E" w:rsidRPr="00886CA6">
        <w:rPr>
          <w:rFonts w:ascii="Verdana" w:hAnsi="Verdana"/>
          <w:sz w:val="20"/>
          <w:szCs w:val="20"/>
        </w:rPr>
        <w:t>nie</w:t>
      </w:r>
      <w:r w:rsidRPr="00886CA6">
        <w:rPr>
          <w:rFonts w:ascii="Verdana" w:hAnsi="Verdana"/>
          <w:sz w:val="20"/>
          <w:szCs w:val="20"/>
        </w:rPr>
        <w:t xml:space="preserve"> pokazać, że  odgrywają bardzo ważną rolę w życiu społeczności lokalnej </w:t>
      </w:r>
      <w:r w:rsidR="00BA620E" w:rsidRPr="00886CA6">
        <w:rPr>
          <w:rFonts w:ascii="Verdana" w:hAnsi="Verdana"/>
          <w:sz w:val="20"/>
          <w:szCs w:val="20"/>
        </w:rPr>
        <w:t>Miasta</w:t>
      </w:r>
      <w:r w:rsidR="007C7D52">
        <w:rPr>
          <w:rFonts w:ascii="Verdana" w:hAnsi="Verdana"/>
          <w:sz w:val="20"/>
          <w:szCs w:val="20"/>
        </w:rPr>
        <w:t xml:space="preserve"> </w:t>
      </w:r>
      <w:r w:rsidR="00BA620E" w:rsidRPr="00886CA6">
        <w:rPr>
          <w:rFonts w:ascii="Verdana" w:hAnsi="Verdana"/>
          <w:sz w:val="20"/>
          <w:szCs w:val="20"/>
        </w:rPr>
        <w:t>i Gminy Skała.</w:t>
      </w:r>
    </w:p>
    <w:p w14:paraId="49997EEA" w14:textId="0455E2CB" w:rsidR="00F14411" w:rsidRPr="007E11F4" w:rsidRDefault="00F14411" w:rsidP="00F14411">
      <w:pPr>
        <w:jc w:val="both"/>
        <w:rPr>
          <w:rFonts w:ascii="Verdana" w:hAnsi="Verdana"/>
          <w:b/>
          <w:bCs/>
          <w:sz w:val="20"/>
          <w:szCs w:val="20"/>
        </w:rPr>
      </w:pPr>
    </w:p>
    <w:p w14:paraId="2661E412" w14:textId="6B929680" w:rsidR="00F14411" w:rsidRDefault="00F14411" w:rsidP="00DA4696">
      <w:pPr>
        <w:pStyle w:val="Akapitzlist"/>
        <w:numPr>
          <w:ilvl w:val="0"/>
          <w:numId w:val="13"/>
        </w:numPr>
        <w:jc w:val="both"/>
        <w:rPr>
          <w:rFonts w:ascii="Verdana" w:hAnsi="Verdana"/>
          <w:b/>
          <w:bCs/>
          <w:color w:val="FF0000"/>
          <w:sz w:val="20"/>
          <w:szCs w:val="20"/>
        </w:rPr>
      </w:pPr>
      <w:r w:rsidRPr="00DA4696">
        <w:rPr>
          <w:rFonts w:ascii="Verdana" w:hAnsi="Verdana"/>
          <w:b/>
          <w:bCs/>
          <w:color w:val="FF0000"/>
          <w:sz w:val="20"/>
          <w:szCs w:val="20"/>
        </w:rPr>
        <w:t xml:space="preserve">ZADANIA PROJEKTU </w:t>
      </w:r>
    </w:p>
    <w:p w14:paraId="71A4A4C2" w14:textId="77777777" w:rsidR="007E11F4" w:rsidRPr="007E11F4" w:rsidRDefault="007E11F4" w:rsidP="007E11F4">
      <w:pPr>
        <w:jc w:val="both"/>
        <w:rPr>
          <w:rFonts w:ascii="Verdana" w:hAnsi="Verdana"/>
          <w:b/>
          <w:bCs/>
          <w:color w:val="FF0000"/>
          <w:sz w:val="20"/>
          <w:szCs w:val="20"/>
        </w:rPr>
      </w:pPr>
    </w:p>
    <w:p w14:paraId="14BFD04F" w14:textId="5DFCFF2C" w:rsidR="006443CB" w:rsidRPr="006443CB" w:rsidRDefault="006443CB" w:rsidP="006443CB">
      <w:pPr>
        <w:jc w:val="both"/>
        <w:rPr>
          <w:rFonts w:ascii="Verdana" w:hAnsi="Verdana"/>
          <w:b/>
          <w:bCs/>
          <w:color w:val="FF0000"/>
          <w:sz w:val="20"/>
          <w:szCs w:val="20"/>
        </w:rPr>
      </w:pPr>
      <w:r>
        <w:rPr>
          <w:rFonts w:ascii="Verdana" w:hAnsi="Verdana"/>
          <w:noProof/>
          <w:sz w:val="20"/>
          <w:szCs w:val="20"/>
          <w:lang w:eastAsia="pl-PL"/>
        </w:rPr>
        <w:drawing>
          <wp:inline distT="0" distB="0" distL="0" distR="0" wp14:anchorId="4DD6327F" wp14:editId="7E390E47">
            <wp:extent cx="5676900" cy="40005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B88437B" w14:textId="77777777" w:rsidR="002E7E0E" w:rsidRPr="00886CA6" w:rsidRDefault="002E7E0E" w:rsidP="002E7E0E">
      <w:pPr>
        <w:pStyle w:val="Akapitzlist"/>
        <w:ind w:left="1080"/>
        <w:jc w:val="both"/>
        <w:rPr>
          <w:rFonts w:ascii="Verdana" w:hAnsi="Verdana"/>
          <w:b/>
          <w:bCs/>
          <w:sz w:val="20"/>
          <w:szCs w:val="20"/>
        </w:rPr>
      </w:pPr>
    </w:p>
    <w:p w14:paraId="53D2181F" w14:textId="77777777" w:rsidR="00F13614" w:rsidRPr="00F13614" w:rsidRDefault="00F13614" w:rsidP="00F13614">
      <w:pPr>
        <w:jc w:val="both"/>
        <w:rPr>
          <w:rFonts w:ascii="Verdana" w:hAnsi="Verdana"/>
          <w:b/>
          <w:bCs/>
          <w:color w:val="FF0000"/>
          <w:sz w:val="20"/>
          <w:szCs w:val="20"/>
        </w:rPr>
      </w:pPr>
    </w:p>
    <w:p w14:paraId="754BFE46" w14:textId="77777777" w:rsidR="00A75E52" w:rsidRPr="00A75E52" w:rsidRDefault="00A75E52" w:rsidP="00A75E52">
      <w:pPr>
        <w:jc w:val="both"/>
        <w:rPr>
          <w:rFonts w:ascii="Verdana" w:hAnsi="Verdana"/>
          <w:b/>
          <w:bCs/>
          <w:color w:val="FF0000"/>
          <w:sz w:val="20"/>
          <w:szCs w:val="20"/>
        </w:rPr>
      </w:pPr>
    </w:p>
    <w:p w14:paraId="45421686" w14:textId="2DBE36E0" w:rsidR="00F14411" w:rsidRPr="00DA4696" w:rsidRDefault="00F14411" w:rsidP="00F13614">
      <w:pPr>
        <w:pStyle w:val="Akapitzlist"/>
        <w:numPr>
          <w:ilvl w:val="0"/>
          <w:numId w:val="13"/>
        </w:numPr>
        <w:jc w:val="both"/>
        <w:rPr>
          <w:rFonts w:ascii="Verdana" w:hAnsi="Verdana"/>
          <w:b/>
          <w:bCs/>
          <w:color w:val="FF0000"/>
          <w:sz w:val="20"/>
          <w:szCs w:val="20"/>
        </w:rPr>
      </w:pPr>
      <w:r w:rsidRPr="00DA4696">
        <w:rPr>
          <w:rFonts w:ascii="Verdana" w:hAnsi="Verdana"/>
          <w:b/>
          <w:bCs/>
          <w:color w:val="FF0000"/>
          <w:sz w:val="20"/>
          <w:szCs w:val="20"/>
        </w:rPr>
        <w:t>ODBIORCY</w:t>
      </w:r>
    </w:p>
    <w:p w14:paraId="2ACE710D" w14:textId="7226AE86" w:rsidR="000E7F10" w:rsidRPr="00886CA6" w:rsidRDefault="00AA6610" w:rsidP="00F14411">
      <w:pPr>
        <w:jc w:val="both"/>
        <w:rPr>
          <w:rFonts w:ascii="Verdana" w:hAnsi="Verdana"/>
          <w:sz w:val="20"/>
          <w:szCs w:val="20"/>
        </w:rPr>
      </w:pPr>
      <w:bookmarkStart w:id="2" w:name="_Hlk54338118"/>
      <w:r w:rsidRPr="00886CA6">
        <w:rPr>
          <w:rFonts w:ascii="Verdana" w:hAnsi="Verdana"/>
          <w:sz w:val="20"/>
          <w:szCs w:val="20"/>
        </w:rPr>
        <w:t>Odbiorcami projektu są o</w:t>
      </w:r>
      <w:r w:rsidR="000E7F10" w:rsidRPr="00886CA6">
        <w:rPr>
          <w:rFonts w:ascii="Verdana" w:hAnsi="Verdana"/>
          <w:sz w:val="20"/>
          <w:szCs w:val="20"/>
        </w:rPr>
        <w:t xml:space="preserve">soby samotne, chore, starsze, niepełnosprawne zamieszkujące na terenie Miasta  i Gminy </w:t>
      </w:r>
      <w:bookmarkEnd w:id="2"/>
      <w:r w:rsidR="000E7F10" w:rsidRPr="00886CA6">
        <w:rPr>
          <w:rFonts w:ascii="Verdana" w:hAnsi="Verdana"/>
          <w:sz w:val="20"/>
          <w:szCs w:val="20"/>
        </w:rPr>
        <w:t>Skała. Lista osób dla których zostanie  przygotowana  paczka świąteczna będzie stworzona w oparciu o pracę socjalną pracowników socjalnych w terenie oraz informację od sołtysów.</w:t>
      </w:r>
    </w:p>
    <w:p w14:paraId="6EA37AF3" w14:textId="10B0C16E" w:rsidR="00F14411" w:rsidRPr="00886CA6" w:rsidRDefault="00F14411" w:rsidP="00F14411">
      <w:pPr>
        <w:jc w:val="both"/>
        <w:rPr>
          <w:rFonts w:ascii="Verdana" w:hAnsi="Verdana"/>
          <w:b/>
          <w:bCs/>
          <w:sz w:val="20"/>
          <w:szCs w:val="20"/>
        </w:rPr>
      </w:pPr>
    </w:p>
    <w:p w14:paraId="0D2A192C" w14:textId="2A95D2A5" w:rsidR="00F14411" w:rsidRPr="00DA4696" w:rsidRDefault="00F14411" w:rsidP="00DA4696">
      <w:pPr>
        <w:pStyle w:val="Akapitzlist"/>
        <w:numPr>
          <w:ilvl w:val="0"/>
          <w:numId w:val="13"/>
        </w:numPr>
        <w:jc w:val="both"/>
        <w:rPr>
          <w:rFonts w:ascii="Verdana" w:hAnsi="Verdana"/>
          <w:b/>
          <w:bCs/>
          <w:color w:val="FF0000"/>
          <w:sz w:val="20"/>
          <w:szCs w:val="20"/>
        </w:rPr>
      </w:pPr>
      <w:r w:rsidRPr="00DA4696">
        <w:rPr>
          <w:rFonts w:ascii="Verdana" w:hAnsi="Verdana"/>
          <w:b/>
          <w:bCs/>
          <w:color w:val="FF0000"/>
          <w:sz w:val="20"/>
          <w:szCs w:val="20"/>
        </w:rPr>
        <w:t>ORGANIZATORZY</w:t>
      </w:r>
    </w:p>
    <w:p w14:paraId="65DDD03C" w14:textId="1A82291C" w:rsidR="00D529AE" w:rsidRPr="00886CA6" w:rsidRDefault="00117CD0" w:rsidP="00D529AE">
      <w:pPr>
        <w:jc w:val="both"/>
        <w:rPr>
          <w:rFonts w:ascii="Verdana" w:hAnsi="Verdana"/>
          <w:sz w:val="20"/>
          <w:szCs w:val="20"/>
        </w:rPr>
      </w:pPr>
      <w:r w:rsidRPr="00886CA6">
        <w:rPr>
          <w:rFonts w:ascii="Verdana" w:hAnsi="Verdana"/>
          <w:sz w:val="20"/>
          <w:szCs w:val="20"/>
        </w:rPr>
        <w:t xml:space="preserve">Organizatorem projektu jest </w:t>
      </w:r>
      <w:bookmarkStart w:id="3" w:name="_Hlk54337878"/>
      <w:r w:rsidRPr="00886CA6">
        <w:rPr>
          <w:rFonts w:ascii="Verdana" w:hAnsi="Verdana"/>
          <w:sz w:val="20"/>
          <w:szCs w:val="20"/>
        </w:rPr>
        <w:t>Miejsko Gminny Ośrodek Pomocy Społecznej  w Skale</w:t>
      </w:r>
      <w:bookmarkEnd w:id="3"/>
      <w:r w:rsidRPr="00886CA6">
        <w:rPr>
          <w:rFonts w:ascii="Verdana" w:hAnsi="Verdana"/>
          <w:sz w:val="20"/>
          <w:szCs w:val="20"/>
        </w:rPr>
        <w:t xml:space="preserve">. Projekt realizują pracownicy Ośrodka. Do współpracy zaproszeni zostaną  </w:t>
      </w:r>
      <w:r w:rsidR="00A75E52">
        <w:rPr>
          <w:rFonts w:ascii="Verdana" w:hAnsi="Verdana"/>
          <w:sz w:val="20"/>
          <w:szCs w:val="20"/>
        </w:rPr>
        <w:t>p</w:t>
      </w:r>
      <w:r w:rsidRPr="00886CA6">
        <w:rPr>
          <w:rFonts w:ascii="Verdana" w:hAnsi="Verdana"/>
          <w:sz w:val="20"/>
          <w:szCs w:val="20"/>
        </w:rPr>
        <w:t xml:space="preserve">rzedstawiciele władz </w:t>
      </w:r>
      <w:r w:rsidR="00A75E52">
        <w:rPr>
          <w:rFonts w:ascii="Verdana" w:hAnsi="Verdana"/>
          <w:sz w:val="20"/>
          <w:szCs w:val="20"/>
        </w:rPr>
        <w:t xml:space="preserve">Urzędu Miasta i </w:t>
      </w:r>
      <w:r w:rsidRPr="00886CA6">
        <w:rPr>
          <w:rFonts w:ascii="Verdana" w:hAnsi="Verdana"/>
          <w:sz w:val="20"/>
          <w:szCs w:val="20"/>
        </w:rPr>
        <w:t>Gminy Ska</w:t>
      </w:r>
      <w:r w:rsidR="007C7D52">
        <w:rPr>
          <w:rFonts w:ascii="Verdana" w:hAnsi="Verdana"/>
          <w:sz w:val="20"/>
          <w:szCs w:val="20"/>
        </w:rPr>
        <w:t>ła, Koła Gospodyń Wiejskich z terenu Miasta i Gminy Skała, Szkoła Podstawowa nr 2 w Skale</w:t>
      </w:r>
      <w:r w:rsidRPr="00886CA6">
        <w:rPr>
          <w:rFonts w:ascii="Verdana" w:hAnsi="Verdana"/>
          <w:sz w:val="20"/>
          <w:szCs w:val="20"/>
        </w:rPr>
        <w:t xml:space="preserve"> oraz sołtysi</w:t>
      </w:r>
      <w:r w:rsidR="007C7D52">
        <w:rPr>
          <w:rFonts w:ascii="Verdana" w:hAnsi="Verdana"/>
          <w:sz w:val="20"/>
          <w:szCs w:val="20"/>
        </w:rPr>
        <w:t xml:space="preserve"> z terenu Gminy Skała</w:t>
      </w:r>
      <w:r w:rsidRPr="00886CA6">
        <w:rPr>
          <w:rFonts w:ascii="Verdana" w:hAnsi="Verdana"/>
          <w:sz w:val="20"/>
          <w:szCs w:val="20"/>
        </w:rPr>
        <w:t>.</w:t>
      </w:r>
    </w:p>
    <w:p w14:paraId="00F526FA" w14:textId="77777777" w:rsidR="00F14411" w:rsidRPr="00886CA6" w:rsidRDefault="00F14411" w:rsidP="00F14411">
      <w:pPr>
        <w:jc w:val="both"/>
        <w:rPr>
          <w:rFonts w:ascii="Verdana" w:hAnsi="Verdana"/>
          <w:sz w:val="20"/>
          <w:szCs w:val="20"/>
        </w:rPr>
      </w:pPr>
    </w:p>
    <w:p w14:paraId="0791BC37" w14:textId="4E11CAA7" w:rsidR="00F14411" w:rsidRPr="00DA4696" w:rsidRDefault="00F14411" w:rsidP="00DA4696">
      <w:pPr>
        <w:pStyle w:val="Akapitzlist"/>
        <w:numPr>
          <w:ilvl w:val="0"/>
          <w:numId w:val="13"/>
        </w:numPr>
        <w:jc w:val="both"/>
        <w:rPr>
          <w:rFonts w:ascii="Verdana" w:hAnsi="Verdana"/>
          <w:b/>
          <w:bCs/>
          <w:sz w:val="20"/>
          <w:szCs w:val="20"/>
        </w:rPr>
      </w:pPr>
      <w:r w:rsidRPr="00DA4696">
        <w:rPr>
          <w:rFonts w:ascii="Verdana" w:hAnsi="Verdana"/>
          <w:b/>
          <w:bCs/>
          <w:color w:val="FF0000"/>
          <w:sz w:val="20"/>
          <w:szCs w:val="20"/>
        </w:rPr>
        <w:t xml:space="preserve">MIEJSCE I TERMIN REALIZACJI </w:t>
      </w:r>
    </w:p>
    <w:p w14:paraId="1BE3A973" w14:textId="26FACC61" w:rsidR="002E7E0E" w:rsidRPr="00886CA6" w:rsidRDefault="00F14411" w:rsidP="00F14411">
      <w:pPr>
        <w:jc w:val="both"/>
        <w:rPr>
          <w:rFonts w:ascii="Verdana" w:hAnsi="Verdana"/>
          <w:b/>
          <w:bCs/>
          <w:sz w:val="20"/>
          <w:szCs w:val="20"/>
        </w:rPr>
      </w:pPr>
      <w:r w:rsidRPr="00886CA6">
        <w:rPr>
          <w:rFonts w:ascii="Verdana" w:hAnsi="Verdana"/>
          <w:sz w:val="20"/>
          <w:szCs w:val="20"/>
        </w:rPr>
        <w:t xml:space="preserve">Paczki świąteczne – bożonarodzeniowe z żywnością wraz z </w:t>
      </w:r>
      <w:r w:rsidR="00AA6610" w:rsidRPr="00886CA6">
        <w:rPr>
          <w:rFonts w:ascii="Verdana" w:hAnsi="Verdana"/>
          <w:sz w:val="20"/>
          <w:szCs w:val="20"/>
        </w:rPr>
        <w:t xml:space="preserve"> </w:t>
      </w:r>
      <w:r w:rsidR="00A75E52">
        <w:rPr>
          <w:rFonts w:ascii="Verdana" w:hAnsi="Verdana"/>
          <w:sz w:val="20"/>
          <w:szCs w:val="20"/>
        </w:rPr>
        <w:t>k</w:t>
      </w:r>
      <w:r w:rsidR="00AA6610" w:rsidRPr="00886CA6">
        <w:rPr>
          <w:rFonts w:ascii="Verdana" w:hAnsi="Verdana"/>
          <w:sz w:val="20"/>
          <w:szCs w:val="20"/>
        </w:rPr>
        <w:t xml:space="preserve">artkami </w:t>
      </w:r>
      <w:r w:rsidRPr="00886CA6">
        <w:rPr>
          <w:rFonts w:ascii="Verdana" w:hAnsi="Verdana"/>
          <w:sz w:val="20"/>
          <w:szCs w:val="20"/>
        </w:rPr>
        <w:t xml:space="preserve">od uczniów </w:t>
      </w:r>
      <w:r w:rsidR="00A75E52">
        <w:rPr>
          <w:rFonts w:ascii="Verdana" w:hAnsi="Verdana"/>
          <w:sz w:val="20"/>
          <w:szCs w:val="20"/>
        </w:rPr>
        <w:br/>
      </w:r>
      <w:r w:rsidRPr="00886CA6">
        <w:rPr>
          <w:rFonts w:ascii="Verdana" w:hAnsi="Verdana"/>
          <w:sz w:val="20"/>
          <w:szCs w:val="20"/>
        </w:rPr>
        <w:t xml:space="preserve">i życzeniami świątecznymi </w:t>
      </w:r>
      <w:r w:rsidR="00AA6610" w:rsidRPr="00886CA6">
        <w:rPr>
          <w:rFonts w:ascii="Verdana" w:hAnsi="Verdana"/>
          <w:sz w:val="20"/>
          <w:szCs w:val="20"/>
        </w:rPr>
        <w:t xml:space="preserve">od </w:t>
      </w:r>
      <w:r w:rsidRPr="00886CA6">
        <w:rPr>
          <w:rFonts w:ascii="Verdana" w:hAnsi="Verdana"/>
          <w:sz w:val="20"/>
          <w:szCs w:val="20"/>
        </w:rPr>
        <w:t xml:space="preserve">władz </w:t>
      </w:r>
      <w:r w:rsidR="00AA6610" w:rsidRPr="00886CA6">
        <w:rPr>
          <w:rFonts w:ascii="Verdana" w:hAnsi="Verdana"/>
          <w:sz w:val="20"/>
          <w:szCs w:val="20"/>
        </w:rPr>
        <w:t xml:space="preserve">Urzędu Miasta i Gminy Skała </w:t>
      </w:r>
      <w:r w:rsidRPr="00886CA6">
        <w:rPr>
          <w:rFonts w:ascii="Verdana" w:hAnsi="Verdana"/>
          <w:sz w:val="20"/>
          <w:szCs w:val="20"/>
        </w:rPr>
        <w:t>zostaną rozwiezione do posesji osób starszych</w:t>
      </w:r>
      <w:r w:rsidR="00AA6610" w:rsidRPr="00886CA6">
        <w:rPr>
          <w:rFonts w:ascii="Verdana" w:hAnsi="Verdana"/>
          <w:sz w:val="20"/>
          <w:szCs w:val="20"/>
        </w:rPr>
        <w:t xml:space="preserve">, chorych, niepełnosprawnych </w:t>
      </w:r>
      <w:r w:rsidRPr="00886CA6">
        <w:rPr>
          <w:rFonts w:ascii="Verdana" w:hAnsi="Verdana"/>
          <w:sz w:val="20"/>
          <w:szCs w:val="20"/>
        </w:rPr>
        <w:t>przez pracowników socjalnych</w:t>
      </w:r>
      <w:r w:rsidR="00117CD0" w:rsidRPr="00886CA6">
        <w:rPr>
          <w:rFonts w:ascii="Verdana" w:hAnsi="Verdana"/>
          <w:sz w:val="20"/>
          <w:szCs w:val="20"/>
        </w:rPr>
        <w:t xml:space="preserve"> Miejsko</w:t>
      </w:r>
      <w:r w:rsidRPr="00886CA6">
        <w:rPr>
          <w:rFonts w:ascii="Verdana" w:hAnsi="Verdana"/>
          <w:sz w:val="20"/>
          <w:szCs w:val="20"/>
        </w:rPr>
        <w:t xml:space="preserve"> Gminnego Ośrodka Pomocy Społecznej w </w:t>
      </w:r>
      <w:r w:rsidR="00117CD0" w:rsidRPr="00886CA6">
        <w:rPr>
          <w:rFonts w:ascii="Verdana" w:hAnsi="Verdana"/>
          <w:sz w:val="20"/>
          <w:szCs w:val="20"/>
        </w:rPr>
        <w:t>Skale</w:t>
      </w:r>
      <w:r w:rsidRPr="00886CA6">
        <w:rPr>
          <w:rFonts w:ascii="Verdana" w:hAnsi="Verdana"/>
          <w:sz w:val="20"/>
          <w:szCs w:val="20"/>
        </w:rPr>
        <w:t xml:space="preserve">. </w:t>
      </w:r>
    </w:p>
    <w:p w14:paraId="3A5A8C7A" w14:textId="21FAC572" w:rsidR="003D7FB0" w:rsidRPr="00886CA6" w:rsidRDefault="00F14411" w:rsidP="00292149">
      <w:pPr>
        <w:jc w:val="center"/>
        <w:rPr>
          <w:rFonts w:ascii="Verdana" w:hAnsi="Verdana"/>
          <w:b/>
          <w:bCs/>
          <w:sz w:val="20"/>
          <w:szCs w:val="20"/>
        </w:rPr>
      </w:pPr>
      <w:r w:rsidRPr="00886CA6">
        <w:rPr>
          <w:rFonts w:ascii="Verdana" w:hAnsi="Verdana"/>
          <w:b/>
          <w:bCs/>
          <w:sz w:val="20"/>
          <w:szCs w:val="20"/>
        </w:rPr>
        <w:t>TERMIN:</w:t>
      </w:r>
      <w:r w:rsidR="007C7D52">
        <w:rPr>
          <w:rFonts w:ascii="Verdana" w:hAnsi="Verdana"/>
          <w:b/>
          <w:bCs/>
          <w:sz w:val="20"/>
          <w:szCs w:val="20"/>
        </w:rPr>
        <w:t xml:space="preserve"> 23</w:t>
      </w:r>
      <w:r w:rsidRPr="00886CA6">
        <w:rPr>
          <w:rFonts w:ascii="Verdana" w:hAnsi="Verdana"/>
          <w:b/>
          <w:bCs/>
          <w:sz w:val="20"/>
          <w:szCs w:val="20"/>
        </w:rPr>
        <w:t xml:space="preserve"> grudzień 20</w:t>
      </w:r>
      <w:r w:rsidR="000E7F10" w:rsidRPr="00886CA6">
        <w:rPr>
          <w:rFonts w:ascii="Verdana" w:hAnsi="Verdana"/>
          <w:b/>
          <w:bCs/>
          <w:sz w:val="20"/>
          <w:szCs w:val="20"/>
        </w:rPr>
        <w:t>20</w:t>
      </w:r>
      <w:r w:rsidRPr="00886CA6">
        <w:rPr>
          <w:rFonts w:ascii="Verdana" w:hAnsi="Verdana"/>
          <w:b/>
          <w:bCs/>
          <w:sz w:val="20"/>
          <w:szCs w:val="20"/>
        </w:rPr>
        <w:t xml:space="preserve"> r.</w:t>
      </w:r>
    </w:p>
    <w:p w14:paraId="3FAEF1E9" w14:textId="35833D67" w:rsidR="00F14411" w:rsidRPr="00886CA6" w:rsidRDefault="00F14411" w:rsidP="00F14411">
      <w:pPr>
        <w:jc w:val="center"/>
        <w:rPr>
          <w:rFonts w:ascii="Verdana" w:hAnsi="Verdana"/>
          <w:b/>
          <w:bCs/>
          <w:sz w:val="20"/>
          <w:szCs w:val="20"/>
        </w:rPr>
      </w:pPr>
    </w:p>
    <w:p w14:paraId="7DDFA15E" w14:textId="0DC4A762" w:rsidR="00F14411" w:rsidRPr="00DA4696" w:rsidRDefault="00F14411" w:rsidP="00DA4696">
      <w:pPr>
        <w:pStyle w:val="Akapitzlist"/>
        <w:numPr>
          <w:ilvl w:val="0"/>
          <w:numId w:val="13"/>
        </w:numPr>
        <w:rPr>
          <w:rFonts w:ascii="Verdana" w:hAnsi="Verdana"/>
          <w:b/>
          <w:bCs/>
          <w:color w:val="FF0000"/>
          <w:sz w:val="20"/>
          <w:szCs w:val="20"/>
        </w:rPr>
      </w:pPr>
      <w:r w:rsidRPr="00DA4696">
        <w:rPr>
          <w:rFonts w:ascii="Verdana" w:hAnsi="Verdana"/>
          <w:b/>
          <w:bCs/>
          <w:color w:val="FF0000"/>
          <w:sz w:val="20"/>
          <w:szCs w:val="20"/>
        </w:rPr>
        <w:t>HARMONOGRAM</w:t>
      </w:r>
    </w:p>
    <w:p w14:paraId="4C5606BC" w14:textId="77777777" w:rsidR="003D7FB0" w:rsidRPr="00886CA6" w:rsidRDefault="003D7FB0" w:rsidP="003D7FB0">
      <w:pPr>
        <w:pStyle w:val="Akapitzlist"/>
        <w:ind w:left="1080"/>
        <w:rPr>
          <w:rFonts w:ascii="Verdana" w:hAnsi="Verdana"/>
          <w:b/>
          <w:bCs/>
          <w:color w:val="FF0000"/>
          <w:sz w:val="20"/>
          <w:szCs w:val="20"/>
        </w:rPr>
      </w:pPr>
    </w:p>
    <w:p w14:paraId="0851224E" w14:textId="6509A14B" w:rsidR="00F14411" w:rsidRPr="00886CA6" w:rsidRDefault="00F14411" w:rsidP="004823CB">
      <w:pPr>
        <w:pStyle w:val="Akapitzlist"/>
        <w:numPr>
          <w:ilvl w:val="0"/>
          <w:numId w:val="4"/>
        </w:numPr>
        <w:jc w:val="both"/>
        <w:rPr>
          <w:rFonts w:ascii="Verdana" w:hAnsi="Verdana"/>
          <w:sz w:val="20"/>
          <w:szCs w:val="20"/>
        </w:rPr>
      </w:pPr>
      <w:r w:rsidRPr="00886CA6">
        <w:rPr>
          <w:rFonts w:ascii="Verdana" w:hAnsi="Verdana"/>
          <w:sz w:val="20"/>
          <w:szCs w:val="20"/>
        </w:rPr>
        <w:t xml:space="preserve">Ustalenie szczegółów dotyczących zorganizowania dowozu paczek do posesji oraz sporządzenie listy </w:t>
      </w:r>
      <w:r w:rsidR="00AA6610" w:rsidRPr="00886CA6">
        <w:rPr>
          <w:rFonts w:ascii="Verdana" w:hAnsi="Verdana"/>
          <w:sz w:val="20"/>
          <w:szCs w:val="20"/>
        </w:rPr>
        <w:t>osób które zostaną objęte pomocą w formie paczek świątecznych</w:t>
      </w:r>
      <w:r w:rsidR="004823CB" w:rsidRPr="00886CA6">
        <w:rPr>
          <w:rFonts w:ascii="Verdana" w:hAnsi="Verdana"/>
          <w:sz w:val="20"/>
          <w:szCs w:val="20"/>
        </w:rPr>
        <w:t>, zaproszenie do współpracy sołtysów z poszczególnych miejscowości.</w:t>
      </w:r>
    </w:p>
    <w:p w14:paraId="7A069588" w14:textId="16AA1D5C" w:rsidR="004823CB" w:rsidRPr="00886CA6" w:rsidRDefault="004823CB" w:rsidP="004823CB">
      <w:pPr>
        <w:pStyle w:val="Akapitzlist"/>
        <w:numPr>
          <w:ilvl w:val="0"/>
          <w:numId w:val="4"/>
        </w:numPr>
        <w:jc w:val="both"/>
        <w:rPr>
          <w:rFonts w:ascii="Verdana" w:hAnsi="Verdana"/>
          <w:sz w:val="20"/>
          <w:szCs w:val="20"/>
        </w:rPr>
      </w:pPr>
      <w:r w:rsidRPr="00886CA6">
        <w:rPr>
          <w:rFonts w:ascii="Verdana" w:hAnsi="Verdana"/>
          <w:sz w:val="20"/>
          <w:szCs w:val="20"/>
        </w:rPr>
        <w:t>Wystąpienie do lokalnych przedsiębiorców</w:t>
      </w:r>
      <w:r w:rsidR="007C7D52">
        <w:rPr>
          <w:rFonts w:ascii="Verdana" w:hAnsi="Verdana"/>
          <w:sz w:val="20"/>
          <w:szCs w:val="20"/>
        </w:rPr>
        <w:t xml:space="preserve"> oraz Banku Żywności w Krakowie</w:t>
      </w:r>
      <w:r w:rsidRPr="00886CA6">
        <w:rPr>
          <w:rFonts w:ascii="Verdana" w:hAnsi="Verdana"/>
          <w:sz w:val="20"/>
          <w:szCs w:val="20"/>
        </w:rPr>
        <w:t xml:space="preserve"> o włącz</w:t>
      </w:r>
      <w:r w:rsidR="007C7D52">
        <w:rPr>
          <w:rFonts w:ascii="Verdana" w:hAnsi="Verdana"/>
          <w:sz w:val="20"/>
          <w:szCs w:val="20"/>
        </w:rPr>
        <w:t>enie się w przygotowanie paczek świątecznych przez przekazanie produktów spożywczych do ww. paczek</w:t>
      </w:r>
      <w:r w:rsidRPr="00886CA6">
        <w:rPr>
          <w:rFonts w:ascii="Verdana" w:hAnsi="Verdana"/>
          <w:sz w:val="20"/>
          <w:szCs w:val="20"/>
        </w:rPr>
        <w:t xml:space="preserve"> (sponsoring).</w:t>
      </w:r>
    </w:p>
    <w:p w14:paraId="32823A5A" w14:textId="77777777" w:rsidR="004823CB" w:rsidRPr="00886CA6" w:rsidRDefault="004823CB" w:rsidP="004823CB">
      <w:pPr>
        <w:pStyle w:val="Akapitzlist"/>
        <w:numPr>
          <w:ilvl w:val="0"/>
          <w:numId w:val="4"/>
        </w:numPr>
        <w:jc w:val="both"/>
        <w:rPr>
          <w:rFonts w:ascii="Verdana" w:hAnsi="Verdana"/>
          <w:sz w:val="20"/>
          <w:szCs w:val="20"/>
        </w:rPr>
      </w:pPr>
      <w:r w:rsidRPr="00886CA6">
        <w:rPr>
          <w:rFonts w:ascii="Verdana" w:hAnsi="Verdana"/>
          <w:sz w:val="20"/>
          <w:szCs w:val="20"/>
        </w:rPr>
        <w:t xml:space="preserve">Ustalenie listy produktów żywnościowych składających się na paczkę żywnościową. </w:t>
      </w:r>
    </w:p>
    <w:p w14:paraId="38AFC290" w14:textId="7B59EA80" w:rsidR="00F14411" w:rsidRPr="00886CA6" w:rsidRDefault="004823CB" w:rsidP="004823CB">
      <w:pPr>
        <w:pStyle w:val="Akapitzlist"/>
        <w:numPr>
          <w:ilvl w:val="0"/>
          <w:numId w:val="4"/>
        </w:numPr>
        <w:jc w:val="both"/>
        <w:rPr>
          <w:rFonts w:ascii="Verdana" w:hAnsi="Verdana"/>
          <w:sz w:val="20"/>
          <w:szCs w:val="20"/>
        </w:rPr>
      </w:pPr>
      <w:r w:rsidRPr="00886CA6">
        <w:rPr>
          <w:rFonts w:ascii="Verdana" w:hAnsi="Verdana"/>
          <w:sz w:val="20"/>
          <w:szCs w:val="20"/>
        </w:rPr>
        <w:t>Przygotowanie zapytania ofertowego o produkty do „paczek świątecznych” oraz  wyłonienie oferty.</w:t>
      </w:r>
    </w:p>
    <w:p w14:paraId="14F9B3A7" w14:textId="5BEC17E3" w:rsidR="00F14411" w:rsidRDefault="004823CB" w:rsidP="004823CB">
      <w:pPr>
        <w:pStyle w:val="Akapitzlist"/>
        <w:numPr>
          <w:ilvl w:val="0"/>
          <w:numId w:val="4"/>
        </w:numPr>
        <w:jc w:val="both"/>
        <w:rPr>
          <w:rFonts w:ascii="Verdana" w:hAnsi="Verdana"/>
          <w:sz w:val="20"/>
          <w:szCs w:val="20"/>
        </w:rPr>
      </w:pPr>
      <w:r w:rsidRPr="00886CA6">
        <w:rPr>
          <w:rFonts w:ascii="Verdana" w:hAnsi="Verdana"/>
          <w:sz w:val="20"/>
          <w:szCs w:val="20"/>
        </w:rPr>
        <w:t xml:space="preserve">Zaproszenie do współpracy </w:t>
      </w:r>
      <w:r w:rsidR="00A75E52">
        <w:rPr>
          <w:rFonts w:ascii="Verdana" w:hAnsi="Verdana"/>
          <w:sz w:val="20"/>
          <w:szCs w:val="20"/>
        </w:rPr>
        <w:t>P</w:t>
      </w:r>
      <w:r w:rsidRPr="00886CA6">
        <w:rPr>
          <w:rFonts w:ascii="Verdana" w:hAnsi="Verdana"/>
          <w:sz w:val="20"/>
          <w:szCs w:val="20"/>
        </w:rPr>
        <w:t xml:space="preserve">lacówki </w:t>
      </w:r>
      <w:r w:rsidR="00A75E52">
        <w:rPr>
          <w:rFonts w:ascii="Verdana" w:hAnsi="Verdana"/>
          <w:sz w:val="20"/>
          <w:szCs w:val="20"/>
        </w:rPr>
        <w:t>O</w:t>
      </w:r>
      <w:r w:rsidRPr="00886CA6">
        <w:rPr>
          <w:rFonts w:ascii="Verdana" w:hAnsi="Verdana"/>
          <w:sz w:val="20"/>
          <w:szCs w:val="20"/>
        </w:rPr>
        <w:t>światowe</w:t>
      </w:r>
      <w:r w:rsidR="007C7D52">
        <w:rPr>
          <w:rFonts w:ascii="Verdana" w:hAnsi="Verdana"/>
          <w:sz w:val="20"/>
          <w:szCs w:val="20"/>
        </w:rPr>
        <w:t>j</w:t>
      </w:r>
      <w:r w:rsidRPr="00886CA6">
        <w:rPr>
          <w:rFonts w:ascii="Verdana" w:hAnsi="Verdana"/>
          <w:sz w:val="20"/>
          <w:szCs w:val="20"/>
        </w:rPr>
        <w:t xml:space="preserve"> z tereny Gminy Skała</w:t>
      </w:r>
      <w:r w:rsidR="007C7D52">
        <w:rPr>
          <w:rFonts w:ascii="Verdana" w:hAnsi="Verdana"/>
          <w:sz w:val="20"/>
          <w:szCs w:val="20"/>
        </w:rPr>
        <w:t xml:space="preserve"> oraz Władz Urzędu Gminy Skała</w:t>
      </w:r>
      <w:r w:rsidRPr="00886CA6">
        <w:rPr>
          <w:rFonts w:ascii="Verdana" w:hAnsi="Verdana"/>
          <w:sz w:val="20"/>
          <w:szCs w:val="20"/>
        </w:rPr>
        <w:t xml:space="preserve">. </w:t>
      </w:r>
      <w:r w:rsidR="00F14411" w:rsidRPr="00886CA6">
        <w:rPr>
          <w:rFonts w:ascii="Verdana" w:hAnsi="Verdana"/>
          <w:sz w:val="20"/>
          <w:szCs w:val="20"/>
        </w:rPr>
        <w:t xml:space="preserve">Przygotowanie kartek z życzeniami świątecznymi przez </w:t>
      </w:r>
      <w:r w:rsidR="00AA6610" w:rsidRPr="00886CA6">
        <w:rPr>
          <w:rFonts w:ascii="Verdana" w:hAnsi="Verdana"/>
          <w:sz w:val="20"/>
          <w:szCs w:val="20"/>
        </w:rPr>
        <w:t xml:space="preserve"> władz</w:t>
      </w:r>
      <w:r w:rsidRPr="00886CA6">
        <w:rPr>
          <w:rFonts w:ascii="Verdana" w:hAnsi="Verdana"/>
          <w:sz w:val="20"/>
          <w:szCs w:val="20"/>
        </w:rPr>
        <w:t xml:space="preserve">e Urzędu </w:t>
      </w:r>
      <w:r w:rsidR="00A75E52">
        <w:rPr>
          <w:rFonts w:ascii="Verdana" w:hAnsi="Verdana"/>
          <w:sz w:val="20"/>
          <w:szCs w:val="20"/>
        </w:rPr>
        <w:t xml:space="preserve"> Miasta i </w:t>
      </w:r>
      <w:r w:rsidRPr="00886CA6">
        <w:rPr>
          <w:rFonts w:ascii="Verdana" w:hAnsi="Verdana"/>
          <w:sz w:val="20"/>
          <w:szCs w:val="20"/>
        </w:rPr>
        <w:t>Gminy</w:t>
      </w:r>
      <w:r w:rsidR="00A75E52">
        <w:rPr>
          <w:rFonts w:ascii="Verdana" w:hAnsi="Verdana"/>
          <w:sz w:val="20"/>
          <w:szCs w:val="20"/>
        </w:rPr>
        <w:t xml:space="preserve"> w Skale </w:t>
      </w:r>
      <w:r w:rsidRPr="00886CA6">
        <w:rPr>
          <w:rFonts w:ascii="Verdana" w:hAnsi="Verdana"/>
          <w:sz w:val="20"/>
          <w:szCs w:val="20"/>
        </w:rPr>
        <w:t xml:space="preserve">oraz </w:t>
      </w:r>
      <w:r w:rsidR="00F14411" w:rsidRPr="00886CA6">
        <w:rPr>
          <w:rFonts w:ascii="Verdana" w:hAnsi="Verdana"/>
          <w:sz w:val="20"/>
          <w:szCs w:val="20"/>
        </w:rPr>
        <w:t xml:space="preserve">uczniów </w:t>
      </w:r>
      <w:r w:rsidR="007C7D52">
        <w:rPr>
          <w:rFonts w:ascii="Verdana" w:hAnsi="Verdana"/>
          <w:sz w:val="20"/>
          <w:szCs w:val="20"/>
        </w:rPr>
        <w:t>Szkoły Podstawowej nr 2 w Skale</w:t>
      </w:r>
      <w:r w:rsidR="00F14411" w:rsidRPr="00886CA6">
        <w:rPr>
          <w:rFonts w:ascii="Verdana" w:hAnsi="Verdana"/>
          <w:sz w:val="20"/>
          <w:szCs w:val="20"/>
        </w:rPr>
        <w:t xml:space="preserve">. </w:t>
      </w:r>
    </w:p>
    <w:p w14:paraId="2C6EB0BB" w14:textId="77777777" w:rsidR="00EE5A76" w:rsidRDefault="007C7D52" w:rsidP="004823CB">
      <w:pPr>
        <w:pStyle w:val="Akapitzlist"/>
        <w:numPr>
          <w:ilvl w:val="0"/>
          <w:numId w:val="4"/>
        </w:numPr>
        <w:jc w:val="both"/>
        <w:rPr>
          <w:rFonts w:ascii="Verdana" w:hAnsi="Verdana"/>
          <w:sz w:val="20"/>
          <w:szCs w:val="20"/>
        </w:rPr>
      </w:pPr>
      <w:r>
        <w:rPr>
          <w:rFonts w:ascii="Verdana" w:hAnsi="Verdana"/>
          <w:sz w:val="20"/>
          <w:szCs w:val="20"/>
        </w:rPr>
        <w:t>Zaproszenie do współpracy Koła Gospodyń Wiejskich z terenu Miasta i Gminy Skała</w:t>
      </w:r>
      <w:r w:rsidR="00DE2CB4">
        <w:rPr>
          <w:rFonts w:ascii="Verdana" w:hAnsi="Verdana"/>
          <w:sz w:val="20"/>
          <w:szCs w:val="20"/>
        </w:rPr>
        <w:t>.</w:t>
      </w:r>
    </w:p>
    <w:p w14:paraId="0B5D364F" w14:textId="1B8B5F31" w:rsidR="007C7D52" w:rsidRPr="00886CA6" w:rsidRDefault="00EE5A76" w:rsidP="00EE5A76">
      <w:pPr>
        <w:pStyle w:val="Akapitzlist"/>
        <w:jc w:val="both"/>
        <w:rPr>
          <w:rFonts w:ascii="Verdana" w:hAnsi="Verdana"/>
          <w:sz w:val="20"/>
          <w:szCs w:val="20"/>
        </w:rPr>
      </w:pPr>
      <w:r>
        <w:rPr>
          <w:rFonts w:ascii="Verdana" w:hAnsi="Verdana"/>
          <w:sz w:val="20"/>
          <w:szCs w:val="20"/>
        </w:rPr>
        <w:t xml:space="preserve">Przygotowanie dań wigilijnych tj. barszczu czerwonego z uszkami oraz ryby z ziemniakami i surówką przez Koła Gospodyń Wiejskich z produktów dostarczonych przez Miejsko Gminny Ośrodek Pomocy Społecznej w Skale. </w:t>
      </w:r>
      <w:r w:rsidR="00DE2CB4">
        <w:rPr>
          <w:rFonts w:ascii="Verdana" w:hAnsi="Verdana"/>
          <w:sz w:val="20"/>
          <w:szCs w:val="20"/>
        </w:rPr>
        <w:t xml:space="preserve"> </w:t>
      </w:r>
    </w:p>
    <w:p w14:paraId="06D77662" w14:textId="34DC64FA" w:rsidR="00F14411" w:rsidRPr="00886CA6" w:rsidRDefault="00F14411" w:rsidP="004823CB">
      <w:pPr>
        <w:pStyle w:val="Akapitzlist"/>
        <w:numPr>
          <w:ilvl w:val="0"/>
          <w:numId w:val="4"/>
        </w:numPr>
        <w:jc w:val="both"/>
        <w:rPr>
          <w:rFonts w:ascii="Verdana" w:hAnsi="Verdana"/>
          <w:sz w:val="20"/>
          <w:szCs w:val="20"/>
        </w:rPr>
      </w:pPr>
      <w:r w:rsidRPr="00886CA6">
        <w:rPr>
          <w:rFonts w:ascii="Verdana" w:hAnsi="Verdana"/>
          <w:sz w:val="20"/>
          <w:szCs w:val="20"/>
        </w:rPr>
        <w:t>Rozwiezienie paczek</w:t>
      </w:r>
      <w:r w:rsidR="00EE5A76">
        <w:rPr>
          <w:rFonts w:ascii="Verdana" w:hAnsi="Verdana"/>
          <w:sz w:val="20"/>
          <w:szCs w:val="20"/>
        </w:rPr>
        <w:t xml:space="preserve"> świątecznych wraz z daniami wigilijnymi</w:t>
      </w:r>
      <w:r w:rsidRPr="00886CA6">
        <w:rPr>
          <w:rFonts w:ascii="Verdana" w:hAnsi="Verdana"/>
          <w:sz w:val="20"/>
          <w:szCs w:val="20"/>
        </w:rPr>
        <w:t xml:space="preserve"> do posesji </w:t>
      </w:r>
      <w:r w:rsidR="00AA6610" w:rsidRPr="00886CA6">
        <w:rPr>
          <w:rFonts w:ascii="Verdana" w:hAnsi="Verdana"/>
          <w:sz w:val="20"/>
          <w:szCs w:val="20"/>
        </w:rPr>
        <w:t xml:space="preserve">beneficjentów </w:t>
      </w:r>
      <w:r w:rsidRPr="00886CA6">
        <w:rPr>
          <w:rFonts w:ascii="Verdana" w:hAnsi="Verdana"/>
          <w:sz w:val="20"/>
          <w:szCs w:val="20"/>
        </w:rPr>
        <w:t xml:space="preserve">przez pracowników </w:t>
      </w:r>
      <w:r w:rsidR="00AA6610" w:rsidRPr="00886CA6">
        <w:rPr>
          <w:rFonts w:ascii="Verdana" w:hAnsi="Verdana"/>
          <w:sz w:val="20"/>
          <w:szCs w:val="20"/>
        </w:rPr>
        <w:t>Miejsko Gminnego Ośrodka Pomocy Społecznej w Skale.</w:t>
      </w:r>
    </w:p>
    <w:p w14:paraId="385502C1" w14:textId="3C922E63" w:rsidR="00AA6610" w:rsidRDefault="00AA6610" w:rsidP="00F14411">
      <w:pPr>
        <w:jc w:val="both"/>
        <w:rPr>
          <w:rFonts w:ascii="Verdana" w:hAnsi="Verdana"/>
          <w:b/>
          <w:bCs/>
          <w:sz w:val="20"/>
          <w:szCs w:val="20"/>
        </w:rPr>
      </w:pPr>
    </w:p>
    <w:p w14:paraId="4F0A69D9" w14:textId="77777777" w:rsidR="00EE5A76" w:rsidRPr="00886CA6" w:rsidRDefault="00EE5A76" w:rsidP="00F14411">
      <w:pPr>
        <w:jc w:val="both"/>
        <w:rPr>
          <w:rFonts w:ascii="Verdana" w:hAnsi="Verdana"/>
          <w:b/>
          <w:bCs/>
          <w:sz w:val="20"/>
          <w:szCs w:val="20"/>
        </w:rPr>
      </w:pPr>
    </w:p>
    <w:p w14:paraId="74E12DD6" w14:textId="77AD7ABE" w:rsidR="00F14411" w:rsidRPr="00DA4696" w:rsidRDefault="00F14411" w:rsidP="00DA4696">
      <w:pPr>
        <w:pStyle w:val="Akapitzlist"/>
        <w:numPr>
          <w:ilvl w:val="0"/>
          <w:numId w:val="13"/>
        </w:numPr>
        <w:jc w:val="both"/>
        <w:rPr>
          <w:rFonts w:ascii="Verdana" w:hAnsi="Verdana"/>
          <w:b/>
          <w:bCs/>
          <w:color w:val="FF0000"/>
          <w:sz w:val="20"/>
          <w:szCs w:val="20"/>
        </w:rPr>
      </w:pPr>
      <w:r w:rsidRPr="00DA4696">
        <w:rPr>
          <w:rFonts w:ascii="Verdana" w:hAnsi="Verdana"/>
          <w:b/>
          <w:bCs/>
          <w:color w:val="FF0000"/>
          <w:sz w:val="20"/>
          <w:szCs w:val="20"/>
        </w:rPr>
        <w:lastRenderedPageBreak/>
        <w:t xml:space="preserve">ZAKŁADANE REZULTATY </w:t>
      </w:r>
    </w:p>
    <w:p w14:paraId="3D3344AB" w14:textId="596F9EFB" w:rsidR="00F14411" w:rsidRPr="00886CA6" w:rsidRDefault="00F14411" w:rsidP="00F14411">
      <w:pPr>
        <w:jc w:val="both"/>
        <w:rPr>
          <w:rFonts w:ascii="Verdana" w:hAnsi="Verdana"/>
          <w:sz w:val="20"/>
          <w:szCs w:val="20"/>
        </w:rPr>
      </w:pPr>
      <w:r w:rsidRPr="00886CA6">
        <w:rPr>
          <w:rFonts w:ascii="Verdana" w:hAnsi="Verdana"/>
          <w:sz w:val="20"/>
          <w:szCs w:val="20"/>
        </w:rPr>
        <w:t>Wręczenie paczek świątecznych ma na celu wsparcie osób starszych,</w:t>
      </w:r>
      <w:r w:rsidR="004823CB" w:rsidRPr="00886CA6">
        <w:rPr>
          <w:rFonts w:ascii="Verdana" w:hAnsi="Verdana"/>
          <w:sz w:val="20"/>
          <w:szCs w:val="20"/>
        </w:rPr>
        <w:t xml:space="preserve"> samotnych, chorych czy niepełnosprawnych</w:t>
      </w:r>
      <w:r w:rsidRPr="00886CA6">
        <w:rPr>
          <w:rFonts w:ascii="Verdana" w:hAnsi="Verdana"/>
          <w:sz w:val="20"/>
          <w:szCs w:val="20"/>
        </w:rPr>
        <w:t xml:space="preserve">, odrzuconych, które w okresie Świąt Bożego Narodzenia pozostają niejednokrotnie samotne. Obdarowanie tych osób paczkami świątecznymi pozwoli uczestnikom projektu choć na chwilę poczuć ciepło zbliżających się Świąt Bożego Narodzenia oraz zapobiec poczuciu osamotnienia, czy odrzucenia. Uczestnicy projektu mają szansę poczucia choć na chwilę, że przynależą do społeczności lokalnej, w której odgrywają bardzo ważną rolę. Dodatkowo rozmowa z pracownikami pozwoli na wzmocnienie więzi społecznych, zmniejszenie poczucia osamotnienia, odrzucenia. Projekt stanowi szansę na wypracowanie pozytywnych relacji międzypokoleniowych. Wręczenie świątecznych paczek wraz z życzeniami </w:t>
      </w:r>
      <w:r w:rsidR="004823CB" w:rsidRPr="00886CA6">
        <w:rPr>
          <w:rFonts w:ascii="Verdana" w:hAnsi="Verdana"/>
          <w:sz w:val="20"/>
          <w:szCs w:val="20"/>
        </w:rPr>
        <w:t xml:space="preserve">od </w:t>
      </w:r>
      <w:r w:rsidRPr="00886CA6">
        <w:rPr>
          <w:rFonts w:ascii="Verdana" w:hAnsi="Verdana"/>
          <w:sz w:val="20"/>
          <w:szCs w:val="20"/>
        </w:rPr>
        <w:t xml:space="preserve">władz lokalnych i </w:t>
      </w:r>
      <w:r w:rsidR="004823CB" w:rsidRPr="00886CA6">
        <w:rPr>
          <w:rFonts w:ascii="Verdana" w:hAnsi="Verdana"/>
          <w:sz w:val="20"/>
          <w:szCs w:val="20"/>
        </w:rPr>
        <w:t>kartkami</w:t>
      </w:r>
      <w:r w:rsidRPr="00886CA6">
        <w:rPr>
          <w:rFonts w:ascii="Verdana" w:hAnsi="Verdana"/>
          <w:sz w:val="20"/>
          <w:szCs w:val="20"/>
        </w:rPr>
        <w:t xml:space="preserve"> od uczniów pozwoli uczestnikom projektu w większym stopniu zaspokoić potrzebę przynależności i uznania oraz szacunku. </w:t>
      </w:r>
    </w:p>
    <w:p w14:paraId="1E50C590" w14:textId="0A42E94F" w:rsidR="003D7FB0" w:rsidRPr="00886CA6" w:rsidRDefault="003D7FB0" w:rsidP="00F14411">
      <w:pPr>
        <w:jc w:val="both"/>
        <w:rPr>
          <w:rFonts w:ascii="Verdana" w:hAnsi="Verdana"/>
          <w:b/>
          <w:bCs/>
          <w:color w:val="FF0000"/>
          <w:sz w:val="20"/>
          <w:szCs w:val="20"/>
        </w:rPr>
      </w:pPr>
    </w:p>
    <w:p w14:paraId="4E06A586" w14:textId="2D84496C" w:rsidR="00F14411" w:rsidRPr="00DA4696" w:rsidRDefault="00F14411" w:rsidP="00DA4696">
      <w:pPr>
        <w:pStyle w:val="Akapitzlist"/>
        <w:numPr>
          <w:ilvl w:val="0"/>
          <w:numId w:val="13"/>
        </w:numPr>
        <w:rPr>
          <w:rFonts w:ascii="Verdana" w:hAnsi="Verdana"/>
          <w:b/>
          <w:bCs/>
          <w:color w:val="FF0000"/>
          <w:sz w:val="20"/>
          <w:szCs w:val="20"/>
        </w:rPr>
      </w:pPr>
      <w:r w:rsidRPr="00DA4696">
        <w:rPr>
          <w:rFonts w:ascii="Verdana" w:hAnsi="Verdana"/>
          <w:b/>
          <w:bCs/>
          <w:color w:val="FF0000"/>
          <w:sz w:val="20"/>
          <w:szCs w:val="20"/>
        </w:rPr>
        <w:t xml:space="preserve">FINANSOWANIE </w:t>
      </w:r>
    </w:p>
    <w:p w14:paraId="592FE75F" w14:textId="24E577CA" w:rsidR="00D529AE" w:rsidRDefault="00F14411" w:rsidP="00886CA6">
      <w:pPr>
        <w:jc w:val="both"/>
        <w:rPr>
          <w:rFonts w:ascii="Verdana" w:eastAsia="Times New Roman" w:hAnsi="Verdana" w:cs="Times New Roman"/>
          <w:sz w:val="20"/>
          <w:szCs w:val="20"/>
          <w:lang w:eastAsia="pl-PL"/>
        </w:rPr>
      </w:pPr>
      <w:r w:rsidRPr="00886CA6">
        <w:rPr>
          <w:rFonts w:ascii="Verdana" w:hAnsi="Verdana"/>
          <w:sz w:val="20"/>
          <w:szCs w:val="20"/>
        </w:rPr>
        <w:t xml:space="preserve">Podarunki świąteczne </w:t>
      </w:r>
      <w:r w:rsidR="00D529AE" w:rsidRPr="00886CA6">
        <w:rPr>
          <w:rFonts w:ascii="Verdana" w:eastAsia="Times New Roman" w:hAnsi="Verdana" w:cs="Times New Roman"/>
          <w:sz w:val="20"/>
          <w:szCs w:val="20"/>
          <w:lang w:eastAsia="pl-PL"/>
        </w:rPr>
        <w:t>w formie „paczek świątecznych” zostaną sfinansowane ze środków własnych Miasta i Gminy Skała, oraz pozyskanych sponsorów.</w:t>
      </w:r>
    </w:p>
    <w:p w14:paraId="2BDE0FBB" w14:textId="4EE145EF" w:rsidR="00886CA6" w:rsidRPr="00886CA6" w:rsidRDefault="00886CA6" w:rsidP="00886CA6">
      <w:pPr>
        <w:jc w:val="both"/>
        <w:rPr>
          <w:rFonts w:ascii="Verdana" w:eastAsia="Times New Roman" w:hAnsi="Verdana" w:cs="Times New Roman"/>
          <w:color w:val="0F243E"/>
          <w:sz w:val="20"/>
          <w:szCs w:val="20"/>
          <w:lang w:eastAsia="pl-PL"/>
        </w:rPr>
      </w:pPr>
    </w:p>
    <w:p w14:paraId="7D9D53E0" w14:textId="4E62233A" w:rsidR="00D529AE" w:rsidRPr="00DA4696" w:rsidRDefault="00D529AE" w:rsidP="00DA4696">
      <w:pPr>
        <w:pStyle w:val="Akapitzlist"/>
        <w:numPr>
          <w:ilvl w:val="0"/>
          <w:numId w:val="13"/>
        </w:numPr>
        <w:jc w:val="both"/>
        <w:rPr>
          <w:rFonts w:ascii="Verdana" w:hAnsi="Verdana" w:cs="Times New Roman"/>
          <w:b/>
          <w:bCs/>
          <w:color w:val="FF0000"/>
          <w:sz w:val="20"/>
          <w:szCs w:val="20"/>
        </w:rPr>
      </w:pPr>
      <w:r w:rsidRPr="00DA4696">
        <w:rPr>
          <w:rFonts w:ascii="Verdana" w:hAnsi="Verdana" w:cs="Times New Roman"/>
          <w:b/>
          <w:bCs/>
          <w:color w:val="FF0000"/>
          <w:sz w:val="20"/>
          <w:szCs w:val="20"/>
        </w:rPr>
        <w:t>ZAKOŃCZENIE</w:t>
      </w:r>
    </w:p>
    <w:p w14:paraId="3C8A79EC" w14:textId="227D0D8C" w:rsidR="00EE5A76" w:rsidRDefault="00D529AE" w:rsidP="00D529AE">
      <w:pPr>
        <w:jc w:val="both"/>
        <w:rPr>
          <w:rFonts w:ascii="Verdana" w:hAnsi="Verdana" w:cs="Times New Roman"/>
          <w:sz w:val="20"/>
          <w:szCs w:val="20"/>
        </w:rPr>
      </w:pPr>
      <w:r w:rsidRPr="00886CA6">
        <w:rPr>
          <w:rFonts w:ascii="Verdana" w:hAnsi="Verdana" w:cs="Times New Roman"/>
          <w:sz w:val="20"/>
          <w:szCs w:val="20"/>
        </w:rPr>
        <w:t xml:space="preserve">Grudzień to czas wyjątkowy dla każdego chrześcijanina tej wyjątkowości nadaje  Boże Narodzenie poprzedzone Wigilią. Święto radosne, ale też pełne zadumy nad życiem, śmiercią i zbawieniem. Ojciec Wacław Oszajca pisze o tym wyjątkowym czasie: </w:t>
      </w:r>
      <w:r w:rsidRPr="00886CA6">
        <w:rPr>
          <w:rFonts w:ascii="Verdana" w:hAnsi="Verdana" w:cs="Times New Roman"/>
          <w:i/>
          <w:iCs/>
          <w:sz w:val="20"/>
          <w:szCs w:val="20"/>
        </w:rPr>
        <w:t xml:space="preserve">Święta Bożego Narodzenia są po to by umocnić w nas to wszystko, co jest dobre w naszej rodzinie, w naszym domu oraz wśród tych, którzy nam dobrze życzą. – Święta Bożego Narodzenia są też właściwym czasem, by pomyśleć o tych, którym źle się dzieje i zapytać siebie, czy nie mam możliwości by pomóc tym ludziom. Warto się rozejrzeć po sąsiadach, warto popatrzeć na własną ulicę, czy nie znajduje się na niej ktoś, kto czeka na pomoc, ale nie ma odwagi, żeby wyciągnąć rękę. </w:t>
      </w:r>
      <w:r w:rsidRPr="00886CA6">
        <w:rPr>
          <w:rFonts w:ascii="Verdana" w:hAnsi="Verdana" w:cs="Times New Roman"/>
          <w:sz w:val="20"/>
          <w:szCs w:val="20"/>
        </w:rPr>
        <w:t>Realizowany projekt jest wsparciem najbardziej potrzebującej części społeczności lokalnej oraz odpowiedzią na zdiagnozowaną potrzebę poczucia przynależności i akceptacji, zwłaszcza w okresie świątecznym. W okresie Bożego Narodzenia nikt nie powinien być samotny. Włączenie do współpracy nad realizacją projektu sołtysów pozwoli lepiej rozeznać środowisko lokalne i zaprosić tych, którzy może nie korzystają z pomocy tutejszego Ośrodka,  a jednak pozostają w takich dniach samotni w swoich domach.</w:t>
      </w:r>
    </w:p>
    <w:p w14:paraId="327D86A8" w14:textId="68ED26CA" w:rsidR="00EE5A76" w:rsidRDefault="00EE5A76" w:rsidP="00D529AE">
      <w:pPr>
        <w:jc w:val="both"/>
        <w:rPr>
          <w:rFonts w:ascii="Verdana" w:hAnsi="Verdana" w:cs="Times New Roman"/>
          <w:sz w:val="20"/>
          <w:szCs w:val="20"/>
        </w:rPr>
      </w:pPr>
    </w:p>
    <w:p w14:paraId="2B8EDB3A" w14:textId="77682F9C" w:rsidR="00EE5A76" w:rsidRDefault="00EE5A76" w:rsidP="00D529AE">
      <w:pPr>
        <w:jc w:val="both"/>
        <w:rPr>
          <w:rFonts w:ascii="Verdana" w:hAnsi="Verdana" w:cs="Times New Roman"/>
          <w:sz w:val="20"/>
          <w:szCs w:val="20"/>
        </w:rPr>
      </w:pPr>
      <w:r>
        <w:rPr>
          <w:noProof/>
          <w:lang w:eastAsia="pl-PL"/>
        </w:rPr>
        <w:drawing>
          <wp:anchor distT="0" distB="0" distL="114300" distR="114300" simplePos="0" relativeHeight="251659264" behindDoc="1" locked="0" layoutInCell="1" allowOverlap="1" wp14:anchorId="3D63E0C5" wp14:editId="73A2CDFB">
            <wp:simplePos x="0" y="0"/>
            <wp:positionH relativeFrom="margin">
              <wp:posOffset>1081405</wp:posOffset>
            </wp:positionH>
            <wp:positionV relativeFrom="page">
              <wp:posOffset>7962900</wp:posOffset>
            </wp:positionV>
            <wp:extent cx="4155440" cy="1981200"/>
            <wp:effectExtent l="0" t="0" r="0" b="0"/>
            <wp:wrapThrough wrapText="bothSides">
              <wp:wrapPolygon edited="0">
                <wp:start x="0" y="0"/>
                <wp:lineTo x="0" y="21392"/>
                <wp:lineTo x="21488" y="21392"/>
                <wp:lineTo x="21488"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544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529055" w14:textId="36B9225E" w:rsidR="00DA444E" w:rsidRDefault="00DA444E" w:rsidP="00D529AE">
      <w:pPr>
        <w:jc w:val="both"/>
        <w:rPr>
          <w:rFonts w:ascii="Verdana" w:hAnsi="Verdana" w:cs="Times New Roman"/>
          <w:sz w:val="20"/>
          <w:szCs w:val="20"/>
        </w:rPr>
      </w:pPr>
    </w:p>
    <w:p w14:paraId="112AEC5E" w14:textId="2FD2B332" w:rsidR="00DA444E" w:rsidRPr="00886CA6" w:rsidRDefault="00DA444E" w:rsidP="00D529AE">
      <w:pPr>
        <w:jc w:val="both"/>
        <w:rPr>
          <w:rFonts w:ascii="Verdana" w:hAnsi="Verdana" w:cs="Times New Roman"/>
          <w:sz w:val="20"/>
          <w:szCs w:val="20"/>
        </w:rPr>
      </w:pPr>
    </w:p>
    <w:p w14:paraId="1633309B" w14:textId="77777777" w:rsidR="00D529AE" w:rsidRPr="00886CA6" w:rsidRDefault="00D529AE" w:rsidP="00D529AE">
      <w:pPr>
        <w:jc w:val="both"/>
        <w:rPr>
          <w:rFonts w:ascii="Verdana" w:hAnsi="Verdana" w:cs="Times New Roman"/>
          <w:sz w:val="20"/>
          <w:szCs w:val="20"/>
        </w:rPr>
      </w:pPr>
    </w:p>
    <w:p w14:paraId="44DC5E29" w14:textId="77777777" w:rsidR="00D529AE" w:rsidRPr="00886CA6" w:rsidRDefault="00D529AE" w:rsidP="00D529AE">
      <w:pPr>
        <w:jc w:val="both"/>
        <w:rPr>
          <w:rFonts w:ascii="Verdana" w:hAnsi="Verdana" w:cs="Times New Roman"/>
          <w:sz w:val="20"/>
          <w:szCs w:val="20"/>
        </w:rPr>
      </w:pPr>
    </w:p>
    <w:p w14:paraId="35D4DC7F" w14:textId="032A606C" w:rsidR="00F14411" w:rsidRPr="00886CA6" w:rsidRDefault="00F14411" w:rsidP="00F14411">
      <w:pPr>
        <w:jc w:val="both"/>
        <w:rPr>
          <w:rFonts w:ascii="Verdana" w:hAnsi="Verdana"/>
          <w:sz w:val="20"/>
          <w:szCs w:val="20"/>
        </w:rPr>
      </w:pPr>
    </w:p>
    <w:sectPr w:rsidR="00F14411" w:rsidRPr="00886CA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FEAA5" w14:textId="77777777" w:rsidR="002028A0" w:rsidRDefault="002028A0" w:rsidP="002E7E0E">
      <w:pPr>
        <w:spacing w:after="0" w:line="240" w:lineRule="auto"/>
      </w:pPr>
      <w:r>
        <w:separator/>
      </w:r>
    </w:p>
  </w:endnote>
  <w:endnote w:type="continuationSeparator" w:id="0">
    <w:p w14:paraId="2063AF44" w14:textId="77777777" w:rsidR="002028A0" w:rsidRDefault="002028A0" w:rsidP="002E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F2CDD" w14:textId="77777777" w:rsidR="002E7E0E" w:rsidRDefault="002E7E0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0C3E2" w14:textId="77777777" w:rsidR="002E7E0E" w:rsidRDefault="002E7E0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3C80" w14:textId="77777777" w:rsidR="002E7E0E" w:rsidRDefault="002E7E0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20611" w14:textId="77777777" w:rsidR="002028A0" w:rsidRDefault="002028A0" w:rsidP="002E7E0E">
      <w:pPr>
        <w:spacing w:after="0" w:line="240" w:lineRule="auto"/>
      </w:pPr>
      <w:r>
        <w:separator/>
      </w:r>
    </w:p>
  </w:footnote>
  <w:footnote w:type="continuationSeparator" w:id="0">
    <w:p w14:paraId="0D3C7DEE" w14:textId="77777777" w:rsidR="002028A0" w:rsidRDefault="002028A0" w:rsidP="002E7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61B4" w14:textId="77777777" w:rsidR="002E7E0E" w:rsidRDefault="002E7E0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473EE" w14:textId="77777777" w:rsidR="002E7E0E" w:rsidRDefault="002E7E0E">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BC2C" w14:textId="77777777" w:rsidR="002E7E0E" w:rsidRDefault="002E7E0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24E2"/>
    <w:multiLevelType w:val="hybridMultilevel"/>
    <w:tmpl w:val="303AABB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F95724B"/>
    <w:multiLevelType w:val="hybridMultilevel"/>
    <w:tmpl w:val="E59AE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FC5284"/>
    <w:multiLevelType w:val="hybridMultilevel"/>
    <w:tmpl w:val="17069F18"/>
    <w:lvl w:ilvl="0" w:tplc="F53480FE">
      <w:start w:val="1"/>
      <w:numFmt w:val="upperRoman"/>
      <w:lvlText w:val="%1&gt;"/>
      <w:lvlJc w:val="left"/>
      <w:pPr>
        <w:ind w:left="1080" w:hanging="720"/>
      </w:pPr>
      <w:rPr>
        <w:rFonts w:ascii="Times New Roman" w:eastAsia="Calibri"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2E7D31"/>
    <w:multiLevelType w:val="hybridMultilevel"/>
    <w:tmpl w:val="4238D7E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C4A56F8"/>
    <w:multiLevelType w:val="hybridMultilevel"/>
    <w:tmpl w:val="8C785EE0"/>
    <w:lvl w:ilvl="0" w:tplc="EF2287BA">
      <w:start w:val="1"/>
      <w:numFmt w:val="upperRoman"/>
      <w:lvlText w:val="%1."/>
      <w:lvlJc w:val="left"/>
      <w:pPr>
        <w:ind w:left="1800" w:hanging="720"/>
      </w:pPr>
      <w:rPr>
        <w:rFonts w:ascii="Times New Roman" w:eastAsia="Calibri" w:hAnsi="Times New Roman" w:cs="Times New Roman"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F6E16BD"/>
    <w:multiLevelType w:val="hybridMultilevel"/>
    <w:tmpl w:val="5BB23176"/>
    <w:lvl w:ilvl="0" w:tplc="6FACA79A">
      <w:start w:val="1"/>
      <w:numFmt w:val="upperRoman"/>
      <w:lvlText w:val="%1."/>
      <w:lvlJc w:val="left"/>
      <w:pPr>
        <w:ind w:left="1080" w:hanging="720"/>
      </w:pPr>
      <w:rPr>
        <w:rFonts w:ascii="Times New Roman" w:eastAsia="Calibri" w:hAnsi="Times New Roman" w:cs="Times New Roman" w:hint="default"/>
        <w:color w:val="70AD47" w:themeColor="accent6"/>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2511E5"/>
    <w:multiLevelType w:val="hybridMultilevel"/>
    <w:tmpl w:val="57B66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EB46E1"/>
    <w:multiLevelType w:val="hybridMultilevel"/>
    <w:tmpl w:val="A7946E48"/>
    <w:lvl w:ilvl="0" w:tplc="556EEDA6">
      <w:start w:val="1"/>
      <w:numFmt w:val="upperRoman"/>
      <w:lvlText w:val="%1."/>
      <w:lvlJc w:val="left"/>
      <w:pPr>
        <w:ind w:left="1080" w:hanging="720"/>
      </w:pPr>
      <w:rPr>
        <w:rFonts w:ascii="Times New Roman" w:eastAsia="Calibri"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3206BE"/>
    <w:multiLevelType w:val="hybridMultilevel"/>
    <w:tmpl w:val="2E3876A8"/>
    <w:lvl w:ilvl="0" w:tplc="9FB08DAA">
      <w:start w:val="1"/>
      <w:numFmt w:val="upperRoman"/>
      <w:lvlText w:val="%1."/>
      <w:lvlJc w:val="left"/>
      <w:pPr>
        <w:ind w:left="1080" w:hanging="720"/>
      </w:pPr>
      <w:rPr>
        <w:rFonts w:ascii="Times New Roman" w:eastAsia="Calibri" w:hAnsi="Times New Roman" w:cs="Times New Roman" w:hint="default"/>
        <w:b/>
        <w:color w:val="38562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CD02AD"/>
    <w:multiLevelType w:val="hybridMultilevel"/>
    <w:tmpl w:val="A88EDB7C"/>
    <w:lvl w:ilvl="0" w:tplc="F53480FE">
      <w:start w:val="1"/>
      <w:numFmt w:val="upperRoman"/>
      <w:lvlText w:val="%1&gt;"/>
      <w:lvlJc w:val="left"/>
      <w:pPr>
        <w:ind w:left="1080" w:hanging="720"/>
      </w:pPr>
      <w:rPr>
        <w:rFonts w:ascii="Times New Roman" w:eastAsia="Calibri"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813BE8"/>
    <w:multiLevelType w:val="hybridMultilevel"/>
    <w:tmpl w:val="BFB63FB0"/>
    <w:lvl w:ilvl="0" w:tplc="6B5C310C">
      <w:start w:val="1"/>
      <w:numFmt w:val="upperRoman"/>
      <w:lvlText w:val="%1."/>
      <w:lvlJc w:val="left"/>
      <w:pPr>
        <w:ind w:left="1800" w:hanging="720"/>
      </w:pPr>
      <w:rPr>
        <w:rFonts w:ascii="Times New Roman" w:eastAsia="Calibri" w:hAnsi="Times New Roman" w:cs="Times New Roman" w:hint="default"/>
        <w:color w:val="385623" w:themeColor="accent6" w:themeShade="8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3E449EB"/>
    <w:multiLevelType w:val="hybridMultilevel"/>
    <w:tmpl w:val="215287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CE36B2D"/>
    <w:multiLevelType w:val="hybridMultilevel"/>
    <w:tmpl w:val="CCF0B708"/>
    <w:lvl w:ilvl="0" w:tplc="9FB08DAA">
      <w:start w:val="1"/>
      <w:numFmt w:val="upperRoman"/>
      <w:lvlText w:val="%1."/>
      <w:lvlJc w:val="left"/>
      <w:pPr>
        <w:ind w:left="1080" w:hanging="720"/>
      </w:pPr>
      <w:rPr>
        <w:rFonts w:ascii="Times New Roman" w:eastAsia="Calibri" w:hAnsi="Times New Roman" w:cs="Times New Roman" w:hint="default"/>
        <w:b/>
        <w:color w:val="38562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6"/>
  </w:num>
  <w:num w:numId="5">
    <w:abstractNumId w:val="12"/>
  </w:num>
  <w:num w:numId="6">
    <w:abstractNumId w:val="8"/>
  </w:num>
  <w:num w:numId="7">
    <w:abstractNumId w:val="7"/>
  </w:num>
  <w:num w:numId="8">
    <w:abstractNumId w:val="2"/>
  </w:num>
  <w:num w:numId="9">
    <w:abstractNumId w:val="9"/>
  </w:num>
  <w:num w:numId="10">
    <w:abstractNumId w:val="4"/>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11"/>
    <w:rsid w:val="00004BD1"/>
    <w:rsid w:val="0002355B"/>
    <w:rsid w:val="000E7F10"/>
    <w:rsid w:val="00117CD0"/>
    <w:rsid w:val="00125C4A"/>
    <w:rsid w:val="001754D1"/>
    <w:rsid w:val="002028A0"/>
    <w:rsid w:val="0023354A"/>
    <w:rsid w:val="00287A3B"/>
    <w:rsid w:val="00292149"/>
    <w:rsid w:val="002E7E0E"/>
    <w:rsid w:val="00372CF0"/>
    <w:rsid w:val="003B45DB"/>
    <w:rsid w:val="003D7FB0"/>
    <w:rsid w:val="004823CB"/>
    <w:rsid w:val="004B4D1B"/>
    <w:rsid w:val="006443CB"/>
    <w:rsid w:val="00751563"/>
    <w:rsid w:val="007C7D52"/>
    <w:rsid w:val="007E11F4"/>
    <w:rsid w:val="00886CA6"/>
    <w:rsid w:val="008E126A"/>
    <w:rsid w:val="00916B68"/>
    <w:rsid w:val="00A75E52"/>
    <w:rsid w:val="00AA6610"/>
    <w:rsid w:val="00BA620E"/>
    <w:rsid w:val="00BE20DF"/>
    <w:rsid w:val="00D41B3B"/>
    <w:rsid w:val="00D529AE"/>
    <w:rsid w:val="00DA444E"/>
    <w:rsid w:val="00DA4696"/>
    <w:rsid w:val="00DE2CB4"/>
    <w:rsid w:val="00E72519"/>
    <w:rsid w:val="00EE5A76"/>
    <w:rsid w:val="00F13614"/>
    <w:rsid w:val="00F14411"/>
    <w:rsid w:val="00F41ABB"/>
    <w:rsid w:val="00FF2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A3B11"/>
  <w15:chartTrackingRefBased/>
  <w15:docId w15:val="{A5A6966D-3399-4AF6-A69F-2EF18EDA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D529AE"/>
    <w:pPr>
      <w:spacing w:after="0" w:line="240" w:lineRule="auto"/>
    </w:pPr>
    <w:rPr>
      <w:rFonts w:ascii="Calibri" w:eastAsia="Times New Roman" w:hAnsi="Calibri" w:cs="Calibri"/>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E7F10"/>
    <w:pPr>
      <w:ind w:left="720"/>
      <w:contextualSpacing/>
    </w:pPr>
  </w:style>
  <w:style w:type="paragraph" w:styleId="Nagwek">
    <w:name w:val="header"/>
    <w:basedOn w:val="Normalny"/>
    <w:link w:val="NagwekZnak"/>
    <w:uiPriority w:val="99"/>
    <w:unhideWhenUsed/>
    <w:rsid w:val="002E7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E0E"/>
  </w:style>
  <w:style w:type="paragraph" w:styleId="Stopka">
    <w:name w:val="footer"/>
    <w:basedOn w:val="Normalny"/>
    <w:link w:val="StopkaZnak"/>
    <w:uiPriority w:val="99"/>
    <w:unhideWhenUsed/>
    <w:rsid w:val="002E7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1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image" Target="media/image1.png"/><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C901AB-4C41-4E57-9667-271B97511774}"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pl-PL"/>
        </a:p>
      </dgm:t>
    </dgm:pt>
    <dgm:pt modelId="{16D6DC2C-6297-4F6B-A801-48D54234FA0D}">
      <dgm:prSet phldrT="[Tekst]" custT="1"/>
      <dgm:spPr>
        <a:xfrm>
          <a:off x="2266354" y="1241783"/>
          <a:ext cx="953690" cy="953690"/>
        </a:xfrm>
        <a:solidFill>
          <a:srgbClr val="FF0000">
            <a:alpha val="6800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pl-PL" sz="1000" b="1">
              <a:solidFill>
                <a:schemeClr val="tx1"/>
              </a:solidFill>
              <a:latin typeface="Verdana" panose="020B0604030504040204" pitchFamily="34" charset="0"/>
              <a:ea typeface="Verdana" panose="020B0604030504040204" pitchFamily="34" charset="0"/>
              <a:cs typeface="+mn-cs"/>
            </a:rPr>
            <a:t>Zadania projektu</a:t>
          </a:r>
        </a:p>
      </dgm:t>
    </dgm:pt>
    <dgm:pt modelId="{8B4B31CB-1949-4275-AFCB-18EBDB1FA527}" type="parTrans" cxnId="{C7DCE45E-6DFD-4C4D-B4AF-0ED703FD139E}">
      <dgm:prSet/>
      <dgm:spPr/>
      <dgm:t>
        <a:bodyPr/>
        <a:lstStyle/>
        <a:p>
          <a:pPr algn="ctr"/>
          <a:endParaRPr lang="pl-PL"/>
        </a:p>
      </dgm:t>
    </dgm:pt>
    <dgm:pt modelId="{8489F291-6D88-41B7-906F-AEC1EE496B1D}" type="sibTrans" cxnId="{C7DCE45E-6DFD-4C4D-B4AF-0ED703FD139E}">
      <dgm:prSet/>
      <dgm:spPr/>
      <dgm:t>
        <a:bodyPr/>
        <a:lstStyle/>
        <a:p>
          <a:pPr algn="ctr"/>
          <a:endParaRPr lang="pl-PL"/>
        </a:p>
      </dgm:t>
    </dgm:pt>
    <dgm:pt modelId="{705E16CC-BF51-455B-99D3-870A6D817BDF}">
      <dgm:prSet phldrT="[Tekst]" custT="1">
        <dgm:style>
          <a:lnRef idx="0">
            <a:scrgbClr r="0" g="0" b="0"/>
          </a:lnRef>
          <a:fillRef idx="0">
            <a:scrgbClr r="0" g="0" b="0"/>
          </a:fillRef>
          <a:effectRef idx="0">
            <a:scrgbClr r="0" g="0" b="0"/>
          </a:effectRef>
          <a:fontRef idx="minor">
            <a:schemeClr val="lt1"/>
          </a:fontRef>
        </dgm:style>
      </dgm:prSet>
      <dgm:spPr>
        <a:xfrm>
          <a:off x="2266354" y="1583"/>
          <a:ext cx="953690" cy="953690"/>
        </a:xfrm>
        <a:gradFill flip="none" rotWithShape="1">
          <a:gsLst>
            <a:gs pos="0">
              <a:schemeClr val="accent4">
                <a:lumMod val="67000"/>
              </a:schemeClr>
            </a:gs>
            <a:gs pos="60000">
              <a:schemeClr val="accent4">
                <a:lumMod val="97000"/>
                <a:lumOff val="3000"/>
              </a:schemeClr>
            </a:gs>
            <a:gs pos="100000">
              <a:schemeClr val="accent4">
                <a:lumMod val="60000"/>
                <a:lumOff val="40000"/>
              </a:schemeClr>
            </a:gs>
          </a:gsLst>
          <a:lin ang="16200000" scaled="1"/>
          <a:tileRect/>
        </a:gradFill>
        <a:ln>
          <a:noFill/>
        </a:ln>
      </dgm:spPr>
      <dgm:t>
        <a:bodyPr/>
        <a:lstStyle/>
        <a:p>
          <a:pPr algn="ctr">
            <a:buNone/>
          </a:pPr>
          <a:r>
            <a:rPr lang="pl-PL" sz="800" b="1">
              <a:solidFill>
                <a:schemeClr val="tx1"/>
              </a:solidFill>
              <a:latin typeface="Verdana" panose="020B0604030504040204" pitchFamily="34" charset="0"/>
              <a:ea typeface="Verdana" panose="020B0604030504040204" pitchFamily="34" charset="0"/>
              <a:cs typeface="+mn-cs"/>
            </a:rPr>
            <a:t>zmniejszenie poczucia osamotnienia, szczególnie w okresie świątecznym</a:t>
          </a:r>
        </a:p>
      </dgm:t>
    </dgm:pt>
    <dgm:pt modelId="{1964B19D-11A0-4179-8DA4-F2A5F780092E}" type="parTrans" cxnId="{B3CA3150-F43E-4FAB-B79A-0758E45A1412}">
      <dgm:prSet/>
      <dgm:spPr>
        <a:xfrm rot="16200000">
          <a:off x="2599945" y="1082884"/>
          <a:ext cx="286508" cy="31289"/>
        </a:xfrm>
        <a:noFill/>
        <a:ln w="12700" cap="flat" cmpd="sng" algn="ctr">
          <a:solidFill>
            <a:srgbClr val="4472C4">
              <a:shade val="60000"/>
              <a:hueOff val="0"/>
              <a:satOff val="0"/>
              <a:lumOff val="0"/>
              <a:alphaOff val="0"/>
            </a:srgbClr>
          </a:solidFill>
          <a:prstDash val="solid"/>
          <a:miter lim="800000"/>
        </a:ln>
        <a:effectLst/>
      </dgm:spPr>
      <dgm:t>
        <a:bodyPr/>
        <a:lstStyle/>
        <a:p>
          <a:pPr algn="ctr">
            <a:buNone/>
          </a:pPr>
          <a:endParaRPr lang="pl-PL">
            <a:solidFill>
              <a:sysClr val="windowText" lastClr="000000">
                <a:hueOff val="0"/>
                <a:satOff val="0"/>
                <a:lumOff val="0"/>
                <a:alphaOff val="0"/>
              </a:sysClr>
            </a:solidFill>
            <a:latin typeface="Calibri" panose="020F0502020204030204"/>
            <a:ea typeface="+mn-ea"/>
            <a:cs typeface="+mn-cs"/>
          </a:endParaRPr>
        </a:p>
      </dgm:t>
    </dgm:pt>
    <dgm:pt modelId="{43DE480F-F182-458C-8305-B2EC98C7B140}" type="sibTrans" cxnId="{B3CA3150-F43E-4FAB-B79A-0758E45A1412}">
      <dgm:prSet/>
      <dgm:spPr/>
      <dgm:t>
        <a:bodyPr/>
        <a:lstStyle/>
        <a:p>
          <a:pPr algn="ctr"/>
          <a:endParaRPr lang="pl-PL"/>
        </a:p>
      </dgm:t>
    </dgm:pt>
    <dgm:pt modelId="{8D12D276-93CC-4FC4-A2B3-711919658716}">
      <dgm:prSet phldrT="[Tekst]" custT="1">
        <dgm:style>
          <a:lnRef idx="0">
            <a:scrgbClr r="0" g="0" b="0"/>
          </a:lnRef>
          <a:fillRef idx="0">
            <a:scrgbClr r="0" g="0" b="0"/>
          </a:fillRef>
          <a:effectRef idx="0">
            <a:scrgbClr r="0" g="0" b="0"/>
          </a:effectRef>
          <a:fontRef idx="minor">
            <a:schemeClr val="lt1"/>
          </a:fontRef>
        </dgm:style>
      </dgm:prSet>
      <dgm:spPr>
        <a:xfrm>
          <a:off x="3445854" y="858540"/>
          <a:ext cx="953690" cy="953690"/>
        </a:xfr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dgm:spPr>
      <dgm:t>
        <a:bodyPr/>
        <a:lstStyle/>
        <a:p>
          <a:pPr algn="ctr">
            <a:buFont typeface="Wingdings" panose="05000000000000000000" pitchFamily="2" charset="2"/>
            <a:buNone/>
          </a:pPr>
          <a:r>
            <a:rPr lang="pl-PL" sz="800" b="1" baseline="0">
              <a:solidFill>
                <a:sysClr val="windowText" lastClr="000000"/>
              </a:solidFill>
              <a:latin typeface="Verdana" panose="020B0604030504040204" pitchFamily="34" charset="0"/>
              <a:ea typeface="Verdana" panose="020B0604030504040204" pitchFamily="34" charset="0"/>
              <a:cs typeface="+mn-cs"/>
            </a:rPr>
            <a:t>wzrost poczucia własnej wartości</a:t>
          </a:r>
        </a:p>
      </dgm:t>
    </dgm:pt>
    <dgm:pt modelId="{4F3478DB-8F74-45C7-BF84-7198346CB409}" type="parTrans" cxnId="{7A4FBC59-4D85-4E57-B74F-FE7E1C603E9F}">
      <dgm:prSet/>
      <dgm:spPr>
        <a:xfrm rot="20520000">
          <a:off x="3189695" y="1511362"/>
          <a:ext cx="286508" cy="31289"/>
        </a:xfrm>
        <a:noFill/>
        <a:ln w="12700" cap="flat" cmpd="sng" algn="ctr">
          <a:solidFill>
            <a:srgbClr val="4472C4">
              <a:shade val="60000"/>
              <a:hueOff val="0"/>
              <a:satOff val="0"/>
              <a:lumOff val="0"/>
              <a:alphaOff val="0"/>
            </a:srgbClr>
          </a:solidFill>
          <a:prstDash val="solid"/>
          <a:miter lim="800000"/>
        </a:ln>
        <a:effectLst/>
      </dgm:spPr>
      <dgm:t>
        <a:bodyPr/>
        <a:lstStyle/>
        <a:p>
          <a:pPr algn="ctr">
            <a:buNone/>
          </a:pPr>
          <a:endParaRPr lang="pl-PL">
            <a:solidFill>
              <a:sysClr val="windowText" lastClr="000000">
                <a:hueOff val="0"/>
                <a:satOff val="0"/>
                <a:lumOff val="0"/>
                <a:alphaOff val="0"/>
              </a:sysClr>
            </a:solidFill>
            <a:latin typeface="Calibri" panose="020F0502020204030204"/>
            <a:ea typeface="+mn-ea"/>
            <a:cs typeface="+mn-cs"/>
          </a:endParaRPr>
        </a:p>
      </dgm:t>
    </dgm:pt>
    <dgm:pt modelId="{C86A71D6-AD9E-4FA7-ACD0-1ECA32C7D517}" type="sibTrans" cxnId="{7A4FBC59-4D85-4E57-B74F-FE7E1C603E9F}">
      <dgm:prSet/>
      <dgm:spPr/>
      <dgm:t>
        <a:bodyPr/>
        <a:lstStyle/>
        <a:p>
          <a:pPr algn="ctr"/>
          <a:endParaRPr lang="pl-PL"/>
        </a:p>
      </dgm:t>
    </dgm:pt>
    <dgm:pt modelId="{186518DC-3712-4901-8915-201601094B08}">
      <dgm:prSet phldrT="[Tekst]" custT="1">
        <dgm:style>
          <a:lnRef idx="0">
            <a:scrgbClr r="0" g="0" b="0"/>
          </a:lnRef>
          <a:fillRef idx="0">
            <a:scrgbClr r="0" g="0" b="0"/>
          </a:fillRef>
          <a:effectRef idx="0">
            <a:scrgbClr r="0" g="0" b="0"/>
          </a:effectRef>
          <a:fontRef idx="minor">
            <a:schemeClr val="lt1"/>
          </a:fontRef>
        </dgm:style>
      </dgm:prSet>
      <dgm:spPr>
        <a:xfrm>
          <a:off x="2995325" y="2245125"/>
          <a:ext cx="953690" cy="953690"/>
        </a:xfrm>
        <a:solidFill>
          <a:schemeClr val="accent2"/>
        </a:solidFill>
        <a:ln>
          <a:noFill/>
        </a:ln>
      </dgm:spPr>
      <dgm:t>
        <a:bodyPr/>
        <a:lstStyle/>
        <a:p>
          <a:pPr algn="ctr">
            <a:buNone/>
          </a:pPr>
          <a:r>
            <a:rPr lang="pl-PL" sz="800" b="1">
              <a:solidFill>
                <a:schemeClr val="tx1"/>
              </a:solidFill>
              <a:latin typeface="Verdana" panose="020B0604030504040204" pitchFamily="34" charset="0"/>
              <a:ea typeface="Verdana" panose="020B0604030504040204" pitchFamily="34" charset="0"/>
              <a:cs typeface="+mn-cs"/>
            </a:rPr>
            <a:t>kultywowanie tradycji</a:t>
          </a:r>
        </a:p>
      </dgm:t>
    </dgm:pt>
    <dgm:pt modelId="{F3D6DD5E-42F1-4298-8D92-D248C2F3117B}" type="parTrans" cxnId="{06B07BA2-E2CB-4D99-B0CE-2E4EF97705C3}">
      <dgm:prSet/>
      <dgm:spPr>
        <a:xfrm rot="3240000">
          <a:off x="2964431" y="2204655"/>
          <a:ext cx="286508" cy="31289"/>
        </a:xfrm>
        <a:noFill/>
        <a:ln w="12700" cap="flat" cmpd="sng" algn="ctr">
          <a:solidFill>
            <a:srgbClr val="4472C4">
              <a:shade val="60000"/>
              <a:hueOff val="0"/>
              <a:satOff val="0"/>
              <a:lumOff val="0"/>
              <a:alphaOff val="0"/>
            </a:srgbClr>
          </a:solidFill>
          <a:prstDash val="solid"/>
          <a:miter lim="800000"/>
        </a:ln>
        <a:effectLst/>
      </dgm:spPr>
      <dgm:t>
        <a:bodyPr/>
        <a:lstStyle/>
        <a:p>
          <a:pPr algn="ctr">
            <a:buNone/>
          </a:pPr>
          <a:endParaRPr lang="pl-PL">
            <a:solidFill>
              <a:sysClr val="windowText" lastClr="000000">
                <a:hueOff val="0"/>
                <a:satOff val="0"/>
                <a:lumOff val="0"/>
                <a:alphaOff val="0"/>
              </a:sysClr>
            </a:solidFill>
            <a:latin typeface="Calibri" panose="020F0502020204030204"/>
            <a:ea typeface="+mn-ea"/>
            <a:cs typeface="+mn-cs"/>
          </a:endParaRPr>
        </a:p>
      </dgm:t>
    </dgm:pt>
    <dgm:pt modelId="{154000DA-7B9F-4D61-8EC5-0F6FD27D1206}" type="sibTrans" cxnId="{06B07BA2-E2CB-4D99-B0CE-2E4EF97705C3}">
      <dgm:prSet/>
      <dgm:spPr/>
      <dgm:t>
        <a:bodyPr/>
        <a:lstStyle/>
        <a:p>
          <a:pPr algn="ctr"/>
          <a:endParaRPr lang="pl-PL"/>
        </a:p>
      </dgm:t>
    </dgm:pt>
    <dgm:pt modelId="{0D585A14-E908-4BFD-A84A-95709876F7C2}">
      <dgm:prSet phldrT="[Tekst]" custT="1"/>
      <dgm:spPr>
        <a:xfrm>
          <a:off x="1537383" y="2245125"/>
          <a:ext cx="953690" cy="95369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pl-PL" sz="700" b="1">
              <a:solidFill>
                <a:schemeClr val="tx1"/>
              </a:solidFill>
              <a:latin typeface="Verdana" panose="020B0604030504040204" pitchFamily="34" charset="0"/>
              <a:ea typeface="Verdana" panose="020B0604030504040204" pitchFamily="34" charset="0"/>
              <a:cs typeface="+mn-cs"/>
            </a:rPr>
            <a:t>wzrost poczucia wartości osób samotnych, chorych, niepełnosprawnych przez pokazanie, iż są ważne dla instytucji, osób które w niej pracują</a:t>
          </a:r>
        </a:p>
      </dgm:t>
    </dgm:pt>
    <dgm:pt modelId="{CEC82C35-8BBA-4ED8-8E98-09476555F2EC}" type="parTrans" cxnId="{4424440C-A1F2-408F-AF81-6CF68C878DE7}">
      <dgm:prSet/>
      <dgm:spPr>
        <a:xfrm rot="7560000">
          <a:off x="2235459" y="2204655"/>
          <a:ext cx="286508" cy="31289"/>
        </a:xfrm>
        <a:noFill/>
        <a:ln w="12700" cap="flat" cmpd="sng" algn="ctr">
          <a:solidFill>
            <a:srgbClr val="4472C4">
              <a:shade val="60000"/>
              <a:hueOff val="0"/>
              <a:satOff val="0"/>
              <a:lumOff val="0"/>
              <a:alphaOff val="0"/>
            </a:srgbClr>
          </a:solidFill>
          <a:prstDash val="solid"/>
          <a:miter lim="800000"/>
        </a:ln>
        <a:effectLst/>
      </dgm:spPr>
      <dgm:t>
        <a:bodyPr/>
        <a:lstStyle/>
        <a:p>
          <a:pPr algn="ctr">
            <a:buNone/>
          </a:pPr>
          <a:endParaRPr lang="pl-PL">
            <a:solidFill>
              <a:sysClr val="windowText" lastClr="000000">
                <a:hueOff val="0"/>
                <a:satOff val="0"/>
                <a:lumOff val="0"/>
                <a:alphaOff val="0"/>
              </a:sysClr>
            </a:solidFill>
            <a:latin typeface="Calibri" panose="020F0502020204030204"/>
            <a:ea typeface="+mn-ea"/>
            <a:cs typeface="+mn-cs"/>
          </a:endParaRPr>
        </a:p>
      </dgm:t>
    </dgm:pt>
    <dgm:pt modelId="{7120C0CB-4D46-4BE4-99CC-D754EEB3D366}" type="sibTrans" cxnId="{4424440C-A1F2-408F-AF81-6CF68C878DE7}">
      <dgm:prSet/>
      <dgm:spPr/>
      <dgm:t>
        <a:bodyPr/>
        <a:lstStyle/>
        <a:p>
          <a:pPr algn="ctr"/>
          <a:endParaRPr lang="pl-PL"/>
        </a:p>
      </dgm:t>
    </dgm:pt>
    <dgm:pt modelId="{5D5E93CB-25F5-4D0C-8A92-0295150344E8}">
      <dgm:prSet phldrT="[Tekst]" custT="1"/>
      <dgm:spPr>
        <a:xfrm>
          <a:off x="1086854" y="858540"/>
          <a:ext cx="953690" cy="953690"/>
        </a:xfr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pl-PL" sz="700" b="1">
              <a:solidFill>
                <a:schemeClr val="tx1"/>
              </a:solidFill>
              <a:latin typeface="Verdana" panose="020B0604030504040204" pitchFamily="34" charset="0"/>
              <a:ea typeface="Verdana" panose="020B0604030504040204" pitchFamily="34" charset="0"/>
              <a:cs typeface="+mn-cs"/>
            </a:rPr>
            <a:t>zaangażowanie szkół  firm, osób prywatnych w działania na rzecz środowiska lokalnego, wsparcie rzeczowe w formie „paczki świątecznej</a:t>
          </a:r>
          <a:r>
            <a:rPr lang="pl-PL" sz="600" b="1">
              <a:solidFill>
                <a:schemeClr val="tx1"/>
              </a:solidFill>
              <a:latin typeface="Verdana" panose="020B0604030504040204" pitchFamily="34" charset="0"/>
              <a:ea typeface="Verdana" panose="020B0604030504040204" pitchFamily="34" charset="0"/>
              <a:cs typeface="+mn-cs"/>
            </a:rPr>
            <a:t>”</a:t>
          </a:r>
        </a:p>
      </dgm:t>
    </dgm:pt>
    <dgm:pt modelId="{A8A20A2B-12B3-411F-B3DF-39D2311DB9BF}" type="parTrans" cxnId="{CCDA0EF4-9206-495D-A03B-0FD831044791}">
      <dgm:prSet/>
      <dgm:spPr>
        <a:xfrm rot="11880000">
          <a:off x="2010195" y="1511362"/>
          <a:ext cx="286508" cy="31289"/>
        </a:xfrm>
        <a:noFill/>
        <a:ln w="12700" cap="flat" cmpd="sng" algn="ctr">
          <a:solidFill>
            <a:srgbClr val="4472C4">
              <a:shade val="60000"/>
              <a:hueOff val="0"/>
              <a:satOff val="0"/>
              <a:lumOff val="0"/>
              <a:alphaOff val="0"/>
            </a:srgbClr>
          </a:solidFill>
          <a:prstDash val="solid"/>
          <a:miter lim="800000"/>
        </a:ln>
        <a:effectLst/>
      </dgm:spPr>
      <dgm:t>
        <a:bodyPr/>
        <a:lstStyle/>
        <a:p>
          <a:pPr algn="ctr">
            <a:buNone/>
          </a:pPr>
          <a:endParaRPr lang="pl-PL">
            <a:solidFill>
              <a:sysClr val="windowText" lastClr="000000">
                <a:hueOff val="0"/>
                <a:satOff val="0"/>
                <a:lumOff val="0"/>
                <a:alphaOff val="0"/>
              </a:sysClr>
            </a:solidFill>
            <a:latin typeface="Calibri" panose="020F0502020204030204"/>
            <a:ea typeface="+mn-ea"/>
            <a:cs typeface="+mn-cs"/>
          </a:endParaRPr>
        </a:p>
      </dgm:t>
    </dgm:pt>
    <dgm:pt modelId="{A8D3F2B1-89AD-408E-8DD4-A91488D818EE}" type="sibTrans" cxnId="{CCDA0EF4-9206-495D-A03B-0FD831044791}">
      <dgm:prSet/>
      <dgm:spPr/>
      <dgm:t>
        <a:bodyPr/>
        <a:lstStyle/>
        <a:p>
          <a:pPr algn="ctr"/>
          <a:endParaRPr lang="pl-PL"/>
        </a:p>
      </dgm:t>
    </dgm:pt>
    <dgm:pt modelId="{6740CB99-CBA2-44A9-AB0E-5E9B6EE7316F}" type="pres">
      <dgm:prSet presAssocID="{2EC901AB-4C41-4E57-9667-271B97511774}" presName="cycle" presStyleCnt="0">
        <dgm:presLayoutVars>
          <dgm:chMax val="1"/>
          <dgm:dir/>
          <dgm:animLvl val="ctr"/>
          <dgm:resizeHandles val="exact"/>
        </dgm:presLayoutVars>
      </dgm:prSet>
      <dgm:spPr/>
      <dgm:t>
        <a:bodyPr/>
        <a:lstStyle/>
        <a:p>
          <a:endParaRPr lang="pl-PL"/>
        </a:p>
      </dgm:t>
    </dgm:pt>
    <dgm:pt modelId="{DBF8B1E6-9E5D-4617-A447-E799891E9730}" type="pres">
      <dgm:prSet presAssocID="{16D6DC2C-6297-4F6B-A801-48D54234FA0D}" presName="centerShape" presStyleLbl="node0" presStyleIdx="0" presStyleCnt="1" custScaleX="118150"/>
      <dgm:spPr/>
      <dgm:t>
        <a:bodyPr/>
        <a:lstStyle/>
        <a:p>
          <a:endParaRPr lang="pl-PL"/>
        </a:p>
      </dgm:t>
    </dgm:pt>
    <dgm:pt modelId="{3FC9264B-1A46-4D87-BE68-71D5A4CB3A11}" type="pres">
      <dgm:prSet presAssocID="{1964B19D-11A0-4179-8DA4-F2A5F780092E}" presName="Name9" presStyleLbl="parChTrans1D2" presStyleIdx="0" presStyleCnt="5"/>
      <dgm:spPr>
        <a:custGeom>
          <a:avLst/>
          <a:gdLst/>
          <a:ahLst/>
          <a:cxnLst/>
          <a:rect l="0" t="0" r="0" b="0"/>
          <a:pathLst>
            <a:path>
              <a:moveTo>
                <a:pt x="0" y="15644"/>
              </a:moveTo>
              <a:lnTo>
                <a:pt x="286508" y="15644"/>
              </a:lnTo>
            </a:path>
          </a:pathLst>
        </a:custGeom>
      </dgm:spPr>
      <dgm:t>
        <a:bodyPr/>
        <a:lstStyle/>
        <a:p>
          <a:endParaRPr lang="pl-PL"/>
        </a:p>
      </dgm:t>
    </dgm:pt>
    <dgm:pt modelId="{5DEEFC5D-EA54-4BA2-9C1C-E54FB54F16B0}" type="pres">
      <dgm:prSet presAssocID="{1964B19D-11A0-4179-8DA4-F2A5F780092E}" presName="connTx" presStyleLbl="parChTrans1D2" presStyleIdx="0" presStyleCnt="5"/>
      <dgm:spPr/>
      <dgm:t>
        <a:bodyPr/>
        <a:lstStyle/>
        <a:p>
          <a:endParaRPr lang="pl-PL"/>
        </a:p>
      </dgm:t>
    </dgm:pt>
    <dgm:pt modelId="{9A17469F-ED15-45EB-AFF1-8961F0A79894}" type="pres">
      <dgm:prSet presAssocID="{705E16CC-BF51-455B-99D3-870A6D817BDF}" presName="node" presStyleLbl="node1" presStyleIdx="0" presStyleCnt="5" custScaleX="122012">
        <dgm:presLayoutVars>
          <dgm:bulletEnabled val="1"/>
        </dgm:presLayoutVars>
      </dgm:prSet>
      <dgm:spPr/>
      <dgm:t>
        <a:bodyPr/>
        <a:lstStyle/>
        <a:p>
          <a:endParaRPr lang="pl-PL"/>
        </a:p>
      </dgm:t>
    </dgm:pt>
    <dgm:pt modelId="{7C1B9C16-191E-47E4-A402-1BDA68437242}" type="pres">
      <dgm:prSet presAssocID="{4F3478DB-8F74-45C7-BF84-7198346CB409}" presName="Name9" presStyleLbl="parChTrans1D2" presStyleIdx="1" presStyleCnt="5"/>
      <dgm:spPr>
        <a:custGeom>
          <a:avLst/>
          <a:gdLst/>
          <a:ahLst/>
          <a:cxnLst/>
          <a:rect l="0" t="0" r="0" b="0"/>
          <a:pathLst>
            <a:path>
              <a:moveTo>
                <a:pt x="0" y="15644"/>
              </a:moveTo>
              <a:lnTo>
                <a:pt x="286508" y="15644"/>
              </a:lnTo>
            </a:path>
          </a:pathLst>
        </a:custGeom>
      </dgm:spPr>
      <dgm:t>
        <a:bodyPr/>
        <a:lstStyle/>
        <a:p>
          <a:endParaRPr lang="pl-PL"/>
        </a:p>
      </dgm:t>
    </dgm:pt>
    <dgm:pt modelId="{83497617-6EB2-43F8-90DB-F0F5AC100338}" type="pres">
      <dgm:prSet presAssocID="{4F3478DB-8F74-45C7-BF84-7198346CB409}" presName="connTx" presStyleLbl="parChTrans1D2" presStyleIdx="1" presStyleCnt="5"/>
      <dgm:spPr/>
      <dgm:t>
        <a:bodyPr/>
        <a:lstStyle/>
        <a:p>
          <a:endParaRPr lang="pl-PL"/>
        </a:p>
      </dgm:t>
    </dgm:pt>
    <dgm:pt modelId="{C532240F-7E00-491B-831E-0176CB40AB96}" type="pres">
      <dgm:prSet presAssocID="{8D12D276-93CC-4FC4-A2B3-711919658716}" presName="node" presStyleLbl="node1" presStyleIdx="1" presStyleCnt="5" custScaleX="126288" custRadScaleRad="109128" custRadScaleInc="3553">
        <dgm:presLayoutVars>
          <dgm:bulletEnabled val="1"/>
        </dgm:presLayoutVars>
      </dgm:prSet>
      <dgm:spPr/>
      <dgm:t>
        <a:bodyPr/>
        <a:lstStyle/>
        <a:p>
          <a:endParaRPr lang="pl-PL"/>
        </a:p>
      </dgm:t>
    </dgm:pt>
    <dgm:pt modelId="{6B2D1123-A138-4133-AB89-4BC8722EFFEC}" type="pres">
      <dgm:prSet presAssocID="{F3D6DD5E-42F1-4298-8D92-D248C2F3117B}" presName="Name9" presStyleLbl="parChTrans1D2" presStyleIdx="2" presStyleCnt="5"/>
      <dgm:spPr>
        <a:custGeom>
          <a:avLst/>
          <a:gdLst/>
          <a:ahLst/>
          <a:cxnLst/>
          <a:rect l="0" t="0" r="0" b="0"/>
          <a:pathLst>
            <a:path>
              <a:moveTo>
                <a:pt x="0" y="15644"/>
              </a:moveTo>
              <a:lnTo>
                <a:pt x="286508" y="15644"/>
              </a:lnTo>
            </a:path>
          </a:pathLst>
        </a:custGeom>
      </dgm:spPr>
      <dgm:t>
        <a:bodyPr/>
        <a:lstStyle/>
        <a:p>
          <a:endParaRPr lang="pl-PL"/>
        </a:p>
      </dgm:t>
    </dgm:pt>
    <dgm:pt modelId="{DC111BD1-26B4-493C-955C-0AFDDFD756DD}" type="pres">
      <dgm:prSet presAssocID="{F3D6DD5E-42F1-4298-8D92-D248C2F3117B}" presName="connTx" presStyleLbl="parChTrans1D2" presStyleIdx="2" presStyleCnt="5"/>
      <dgm:spPr/>
      <dgm:t>
        <a:bodyPr/>
        <a:lstStyle/>
        <a:p>
          <a:endParaRPr lang="pl-PL"/>
        </a:p>
      </dgm:t>
    </dgm:pt>
    <dgm:pt modelId="{A48E46F8-1BD9-4387-8199-BC81E7B1C1C2}" type="pres">
      <dgm:prSet presAssocID="{186518DC-3712-4901-8915-201601094B08}" presName="node" presStyleLbl="node1" presStyleIdx="2" presStyleCnt="5" custScaleX="124245" custRadScaleRad="106068" custRadScaleInc="-13045">
        <dgm:presLayoutVars>
          <dgm:bulletEnabled val="1"/>
        </dgm:presLayoutVars>
      </dgm:prSet>
      <dgm:spPr/>
      <dgm:t>
        <a:bodyPr/>
        <a:lstStyle/>
        <a:p>
          <a:endParaRPr lang="pl-PL"/>
        </a:p>
      </dgm:t>
    </dgm:pt>
    <dgm:pt modelId="{F3E97D55-264E-4A3B-A27F-6B21CCD88B51}" type="pres">
      <dgm:prSet presAssocID="{CEC82C35-8BBA-4ED8-8E98-09476555F2EC}" presName="Name9" presStyleLbl="parChTrans1D2" presStyleIdx="3" presStyleCnt="5"/>
      <dgm:spPr>
        <a:custGeom>
          <a:avLst/>
          <a:gdLst/>
          <a:ahLst/>
          <a:cxnLst/>
          <a:rect l="0" t="0" r="0" b="0"/>
          <a:pathLst>
            <a:path>
              <a:moveTo>
                <a:pt x="0" y="15644"/>
              </a:moveTo>
              <a:lnTo>
                <a:pt x="286508" y="15644"/>
              </a:lnTo>
            </a:path>
          </a:pathLst>
        </a:custGeom>
      </dgm:spPr>
      <dgm:t>
        <a:bodyPr/>
        <a:lstStyle/>
        <a:p>
          <a:endParaRPr lang="pl-PL"/>
        </a:p>
      </dgm:t>
    </dgm:pt>
    <dgm:pt modelId="{8C84F697-4635-40A2-B87C-73690959651A}" type="pres">
      <dgm:prSet presAssocID="{CEC82C35-8BBA-4ED8-8E98-09476555F2EC}" presName="connTx" presStyleLbl="parChTrans1D2" presStyleIdx="3" presStyleCnt="5"/>
      <dgm:spPr/>
      <dgm:t>
        <a:bodyPr/>
        <a:lstStyle/>
        <a:p>
          <a:endParaRPr lang="pl-PL"/>
        </a:p>
      </dgm:t>
    </dgm:pt>
    <dgm:pt modelId="{76E74094-9B94-4F84-B4CE-0192EDBAFD5F}" type="pres">
      <dgm:prSet presAssocID="{0D585A14-E908-4BFD-A84A-95709876F7C2}" presName="node" presStyleLbl="node1" presStyleIdx="3" presStyleCnt="5" custScaleX="140994">
        <dgm:presLayoutVars>
          <dgm:bulletEnabled val="1"/>
        </dgm:presLayoutVars>
      </dgm:prSet>
      <dgm:spPr/>
      <dgm:t>
        <a:bodyPr/>
        <a:lstStyle/>
        <a:p>
          <a:endParaRPr lang="pl-PL"/>
        </a:p>
      </dgm:t>
    </dgm:pt>
    <dgm:pt modelId="{AE05C085-B4DF-478D-BF43-A71A371AAF1A}" type="pres">
      <dgm:prSet presAssocID="{A8A20A2B-12B3-411F-B3DF-39D2311DB9BF}" presName="Name9" presStyleLbl="parChTrans1D2" presStyleIdx="4" presStyleCnt="5"/>
      <dgm:spPr>
        <a:custGeom>
          <a:avLst/>
          <a:gdLst/>
          <a:ahLst/>
          <a:cxnLst/>
          <a:rect l="0" t="0" r="0" b="0"/>
          <a:pathLst>
            <a:path>
              <a:moveTo>
                <a:pt x="0" y="15644"/>
              </a:moveTo>
              <a:lnTo>
                <a:pt x="286508" y="15644"/>
              </a:lnTo>
            </a:path>
          </a:pathLst>
        </a:custGeom>
      </dgm:spPr>
      <dgm:t>
        <a:bodyPr/>
        <a:lstStyle/>
        <a:p>
          <a:endParaRPr lang="pl-PL"/>
        </a:p>
      </dgm:t>
    </dgm:pt>
    <dgm:pt modelId="{EC35FE5B-8C55-442D-BC2A-0AAEED150DDB}" type="pres">
      <dgm:prSet presAssocID="{A8A20A2B-12B3-411F-B3DF-39D2311DB9BF}" presName="connTx" presStyleLbl="parChTrans1D2" presStyleIdx="4" presStyleCnt="5"/>
      <dgm:spPr/>
      <dgm:t>
        <a:bodyPr/>
        <a:lstStyle/>
        <a:p>
          <a:endParaRPr lang="pl-PL"/>
        </a:p>
      </dgm:t>
    </dgm:pt>
    <dgm:pt modelId="{F793A5F0-D035-470A-9656-DB09406D220A}" type="pres">
      <dgm:prSet presAssocID="{5D5E93CB-25F5-4D0C-8A92-0295150344E8}" presName="node" presStyleLbl="node1" presStyleIdx="4" presStyleCnt="5" custScaleX="141032" custRadScaleRad="119124" custRadScaleInc="-7551">
        <dgm:presLayoutVars>
          <dgm:bulletEnabled val="1"/>
        </dgm:presLayoutVars>
      </dgm:prSet>
      <dgm:spPr/>
      <dgm:t>
        <a:bodyPr/>
        <a:lstStyle/>
        <a:p>
          <a:endParaRPr lang="pl-PL"/>
        </a:p>
      </dgm:t>
    </dgm:pt>
  </dgm:ptLst>
  <dgm:cxnLst>
    <dgm:cxn modelId="{42DC0354-7765-4AA5-8466-0ECF11D4F2F1}" type="presOf" srcId="{F3D6DD5E-42F1-4298-8D92-D248C2F3117B}" destId="{6B2D1123-A138-4133-AB89-4BC8722EFFEC}" srcOrd="0" destOrd="0" presId="urn:microsoft.com/office/officeart/2005/8/layout/radial1"/>
    <dgm:cxn modelId="{C7DCE45E-6DFD-4C4D-B4AF-0ED703FD139E}" srcId="{2EC901AB-4C41-4E57-9667-271B97511774}" destId="{16D6DC2C-6297-4F6B-A801-48D54234FA0D}" srcOrd="0" destOrd="0" parTransId="{8B4B31CB-1949-4275-AFCB-18EBDB1FA527}" sibTransId="{8489F291-6D88-41B7-906F-AEC1EE496B1D}"/>
    <dgm:cxn modelId="{B3CA3150-F43E-4FAB-B79A-0758E45A1412}" srcId="{16D6DC2C-6297-4F6B-A801-48D54234FA0D}" destId="{705E16CC-BF51-455B-99D3-870A6D817BDF}" srcOrd="0" destOrd="0" parTransId="{1964B19D-11A0-4179-8DA4-F2A5F780092E}" sibTransId="{43DE480F-F182-458C-8305-B2EC98C7B140}"/>
    <dgm:cxn modelId="{E5D7E40D-7788-47AB-B3E7-F2F5A8A58C68}" type="presOf" srcId="{4F3478DB-8F74-45C7-BF84-7198346CB409}" destId="{83497617-6EB2-43F8-90DB-F0F5AC100338}" srcOrd="1" destOrd="0" presId="urn:microsoft.com/office/officeart/2005/8/layout/radial1"/>
    <dgm:cxn modelId="{B0DC9288-4802-49C3-A927-F1C302FE0123}" type="presOf" srcId="{A8A20A2B-12B3-411F-B3DF-39D2311DB9BF}" destId="{EC35FE5B-8C55-442D-BC2A-0AAEED150DDB}" srcOrd="1" destOrd="0" presId="urn:microsoft.com/office/officeart/2005/8/layout/radial1"/>
    <dgm:cxn modelId="{5A3DBDD9-AC47-48F4-931A-25A615F0363C}" type="presOf" srcId="{4F3478DB-8F74-45C7-BF84-7198346CB409}" destId="{7C1B9C16-191E-47E4-A402-1BDA68437242}" srcOrd="0" destOrd="0" presId="urn:microsoft.com/office/officeart/2005/8/layout/radial1"/>
    <dgm:cxn modelId="{E14033EB-2699-4F2D-B722-119B0E694AE2}" type="presOf" srcId="{16D6DC2C-6297-4F6B-A801-48D54234FA0D}" destId="{DBF8B1E6-9E5D-4617-A447-E799891E9730}" srcOrd="0" destOrd="0" presId="urn:microsoft.com/office/officeart/2005/8/layout/radial1"/>
    <dgm:cxn modelId="{06B07BA2-E2CB-4D99-B0CE-2E4EF97705C3}" srcId="{16D6DC2C-6297-4F6B-A801-48D54234FA0D}" destId="{186518DC-3712-4901-8915-201601094B08}" srcOrd="2" destOrd="0" parTransId="{F3D6DD5E-42F1-4298-8D92-D248C2F3117B}" sibTransId="{154000DA-7B9F-4D61-8EC5-0F6FD27D1206}"/>
    <dgm:cxn modelId="{CCDA0EF4-9206-495D-A03B-0FD831044791}" srcId="{16D6DC2C-6297-4F6B-A801-48D54234FA0D}" destId="{5D5E93CB-25F5-4D0C-8A92-0295150344E8}" srcOrd="4" destOrd="0" parTransId="{A8A20A2B-12B3-411F-B3DF-39D2311DB9BF}" sibTransId="{A8D3F2B1-89AD-408E-8DD4-A91488D818EE}"/>
    <dgm:cxn modelId="{E919E255-7B5D-4FA7-86D7-867E1146661D}" type="presOf" srcId="{186518DC-3712-4901-8915-201601094B08}" destId="{A48E46F8-1BD9-4387-8199-BC81E7B1C1C2}" srcOrd="0" destOrd="0" presId="urn:microsoft.com/office/officeart/2005/8/layout/radial1"/>
    <dgm:cxn modelId="{8E11E528-5220-414C-AE47-846621671EDB}" type="presOf" srcId="{0D585A14-E908-4BFD-A84A-95709876F7C2}" destId="{76E74094-9B94-4F84-B4CE-0192EDBAFD5F}" srcOrd="0" destOrd="0" presId="urn:microsoft.com/office/officeart/2005/8/layout/radial1"/>
    <dgm:cxn modelId="{6F122CEC-BA42-42CD-BF84-8167589D4D30}" type="presOf" srcId="{CEC82C35-8BBA-4ED8-8E98-09476555F2EC}" destId="{F3E97D55-264E-4A3B-A27F-6B21CCD88B51}" srcOrd="0" destOrd="0" presId="urn:microsoft.com/office/officeart/2005/8/layout/radial1"/>
    <dgm:cxn modelId="{7BBEC19F-C267-4528-ADE1-8A3E911A6EB9}" type="presOf" srcId="{CEC82C35-8BBA-4ED8-8E98-09476555F2EC}" destId="{8C84F697-4635-40A2-B87C-73690959651A}" srcOrd="1" destOrd="0" presId="urn:microsoft.com/office/officeart/2005/8/layout/radial1"/>
    <dgm:cxn modelId="{CA12518A-E235-44EB-8E62-A879B8D8475A}" type="presOf" srcId="{705E16CC-BF51-455B-99D3-870A6D817BDF}" destId="{9A17469F-ED15-45EB-AFF1-8961F0A79894}" srcOrd="0" destOrd="0" presId="urn:microsoft.com/office/officeart/2005/8/layout/radial1"/>
    <dgm:cxn modelId="{41BDA117-C1E7-4435-820A-AC6B6BC90157}" type="presOf" srcId="{F3D6DD5E-42F1-4298-8D92-D248C2F3117B}" destId="{DC111BD1-26B4-493C-955C-0AFDDFD756DD}" srcOrd="1" destOrd="0" presId="urn:microsoft.com/office/officeart/2005/8/layout/radial1"/>
    <dgm:cxn modelId="{C24B3153-2382-4D43-95FA-DC69D051B2FC}" type="presOf" srcId="{A8A20A2B-12B3-411F-B3DF-39D2311DB9BF}" destId="{AE05C085-B4DF-478D-BF43-A71A371AAF1A}" srcOrd="0" destOrd="0" presId="urn:microsoft.com/office/officeart/2005/8/layout/radial1"/>
    <dgm:cxn modelId="{59068424-025B-4AED-8E3D-9AA8E11C0C5A}" type="presOf" srcId="{8D12D276-93CC-4FC4-A2B3-711919658716}" destId="{C532240F-7E00-491B-831E-0176CB40AB96}" srcOrd="0" destOrd="0" presId="urn:microsoft.com/office/officeart/2005/8/layout/radial1"/>
    <dgm:cxn modelId="{1A4FCEA4-ADB4-40BC-B1DE-2D4BA6C4A417}" type="presOf" srcId="{1964B19D-11A0-4179-8DA4-F2A5F780092E}" destId="{3FC9264B-1A46-4D87-BE68-71D5A4CB3A11}" srcOrd="0" destOrd="0" presId="urn:microsoft.com/office/officeart/2005/8/layout/radial1"/>
    <dgm:cxn modelId="{4424440C-A1F2-408F-AF81-6CF68C878DE7}" srcId="{16D6DC2C-6297-4F6B-A801-48D54234FA0D}" destId="{0D585A14-E908-4BFD-A84A-95709876F7C2}" srcOrd="3" destOrd="0" parTransId="{CEC82C35-8BBA-4ED8-8E98-09476555F2EC}" sibTransId="{7120C0CB-4D46-4BE4-99CC-D754EEB3D366}"/>
    <dgm:cxn modelId="{3418CCF8-499D-4A49-8E7D-EB03B8C9BE1A}" type="presOf" srcId="{1964B19D-11A0-4179-8DA4-F2A5F780092E}" destId="{5DEEFC5D-EA54-4BA2-9C1C-E54FB54F16B0}" srcOrd="1" destOrd="0" presId="urn:microsoft.com/office/officeart/2005/8/layout/radial1"/>
    <dgm:cxn modelId="{3EB9B295-51A9-42AC-9A5A-77BEEB24BD34}" type="presOf" srcId="{5D5E93CB-25F5-4D0C-8A92-0295150344E8}" destId="{F793A5F0-D035-470A-9656-DB09406D220A}" srcOrd="0" destOrd="0" presId="urn:microsoft.com/office/officeart/2005/8/layout/radial1"/>
    <dgm:cxn modelId="{58B80086-D701-4977-897F-4F3F8E76ED0F}" type="presOf" srcId="{2EC901AB-4C41-4E57-9667-271B97511774}" destId="{6740CB99-CBA2-44A9-AB0E-5E9B6EE7316F}" srcOrd="0" destOrd="0" presId="urn:microsoft.com/office/officeart/2005/8/layout/radial1"/>
    <dgm:cxn modelId="{7A4FBC59-4D85-4E57-B74F-FE7E1C603E9F}" srcId="{16D6DC2C-6297-4F6B-A801-48D54234FA0D}" destId="{8D12D276-93CC-4FC4-A2B3-711919658716}" srcOrd="1" destOrd="0" parTransId="{4F3478DB-8F74-45C7-BF84-7198346CB409}" sibTransId="{C86A71D6-AD9E-4FA7-ACD0-1ECA32C7D517}"/>
    <dgm:cxn modelId="{7BA052E2-A783-432F-9484-BBEE55D0D421}" type="presParOf" srcId="{6740CB99-CBA2-44A9-AB0E-5E9B6EE7316F}" destId="{DBF8B1E6-9E5D-4617-A447-E799891E9730}" srcOrd="0" destOrd="0" presId="urn:microsoft.com/office/officeart/2005/8/layout/radial1"/>
    <dgm:cxn modelId="{72187553-F637-4B32-9491-B6A14FFBF8C3}" type="presParOf" srcId="{6740CB99-CBA2-44A9-AB0E-5E9B6EE7316F}" destId="{3FC9264B-1A46-4D87-BE68-71D5A4CB3A11}" srcOrd="1" destOrd="0" presId="urn:microsoft.com/office/officeart/2005/8/layout/radial1"/>
    <dgm:cxn modelId="{821B51B9-F883-4A3E-A203-0B6647A83121}" type="presParOf" srcId="{3FC9264B-1A46-4D87-BE68-71D5A4CB3A11}" destId="{5DEEFC5D-EA54-4BA2-9C1C-E54FB54F16B0}" srcOrd="0" destOrd="0" presId="urn:microsoft.com/office/officeart/2005/8/layout/radial1"/>
    <dgm:cxn modelId="{79E3F4F4-DC75-4576-81AF-EA7062047D58}" type="presParOf" srcId="{6740CB99-CBA2-44A9-AB0E-5E9B6EE7316F}" destId="{9A17469F-ED15-45EB-AFF1-8961F0A79894}" srcOrd="2" destOrd="0" presId="urn:microsoft.com/office/officeart/2005/8/layout/radial1"/>
    <dgm:cxn modelId="{EDE99CFB-1D72-41E4-B3C6-9CC8EF9BD633}" type="presParOf" srcId="{6740CB99-CBA2-44A9-AB0E-5E9B6EE7316F}" destId="{7C1B9C16-191E-47E4-A402-1BDA68437242}" srcOrd="3" destOrd="0" presId="urn:microsoft.com/office/officeart/2005/8/layout/radial1"/>
    <dgm:cxn modelId="{FB03D229-8D96-419C-838F-C3B4D0AF870E}" type="presParOf" srcId="{7C1B9C16-191E-47E4-A402-1BDA68437242}" destId="{83497617-6EB2-43F8-90DB-F0F5AC100338}" srcOrd="0" destOrd="0" presId="urn:microsoft.com/office/officeart/2005/8/layout/radial1"/>
    <dgm:cxn modelId="{F98124F8-5F8C-4B89-AF61-207161F880AB}" type="presParOf" srcId="{6740CB99-CBA2-44A9-AB0E-5E9B6EE7316F}" destId="{C532240F-7E00-491B-831E-0176CB40AB96}" srcOrd="4" destOrd="0" presId="urn:microsoft.com/office/officeart/2005/8/layout/radial1"/>
    <dgm:cxn modelId="{F8E1F1CC-DF58-4283-AC7D-A7C143AD6440}" type="presParOf" srcId="{6740CB99-CBA2-44A9-AB0E-5E9B6EE7316F}" destId="{6B2D1123-A138-4133-AB89-4BC8722EFFEC}" srcOrd="5" destOrd="0" presId="urn:microsoft.com/office/officeart/2005/8/layout/radial1"/>
    <dgm:cxn modelId="{2103DC48-C35A-4338-A429-635AA1A9EFDB}" type="presParOf" srcId="{6B2D1123-A138-4133-AB89-4BC8722EFFEC}" destId="{DC111BD1-26B4-493C-955C-0AFDDFD756DD}" srcOrd="0" destOrd="0" presId="urn:microsoft.com/office/officeart/2005/8/layout/radial1"/>
    <dgm:cxn modelId="{842CC380-401F-4F97-B9BF-FAB8A1592186}" type="presParOf" srcId="{6740CB99-CBA2-44A9-AB0E-5E9B6EE7316F}" destId="{A48E46F8-1BD9-4387-8199-BC81E7B1C1C2}" srcOrd="6" destOrd="0" presId="urn:microsoft.com/office/officeart/2005/8/layout/radial1"/>
    <dgm:cxn modelId="{FBCB56B0-99FB-4B17-B284-EF76E46ED820}" type="presParOf" srcId="{6740CB99-CBA2-44A9-AB0E-5E9B6EE7316F}" destId="{F3E97D55-264E-4A3B-A27F-6B21CCD88B51}" srcOrd="7" destOrd="0" presId="urn:microsoft.com/office/officeart/2005/8/layout/radial1"/>
    <dgm:cxn modelId="{06A9132F-DB6D-4234-942A-76FA26984768}" type="presParOf" srcId="{F3E97D55-264E-4A3B-A27F-6B21CCD88B51}" destId="{8C84F697-4635-40A2-B87C-73690959651A}" srcOrd="0" destOrd="0" presId="urn:microsoft.com/office/officeart/2005/8/layout/radial1"/>
    <dgm:cxn modelId="{94876505-2618-4461-889E-FF43773427A9}" type="presParOf" srcId="{6740CB99-CBA2-44A9-AB0E-5E9B6EE7316F}" destId="{76E74094-9B94-4F84-B4CE-0192EDBAFD5F}" srcOrd="8" destOrd="0" presId="urn:microsoft.com/office/officeart/2005/8/layout/radial1"/>
    <dgm:cxn modelId="{C553DD46-0905-4BFA-BB23-120CA6C2965F}" type="presParOf" srcId="{6740CB99-CBA2-44A9-AB0E-5E9B6EE7316F}" destId="{AE05C085-B4DF-478D-BF43-A71A371AAF1A}" srcOrd="9" destOrd="0" presId="urn:microsoft.com/office/officeart/2005/8/layout/radial1"/>
    <dgm:cxn modelId="{5098BBED-A346-4DCF-89B6-9A293472BCE3}" type="presParOf" srcId="{AE05C085-B4DF-478D-BF43-A71A371AAF1A}" destId="{EC35FE5B-8C55-442D-BC2A-0AAEED150DDB}" srcOrd="0" destOrd="0" presId="urn:microsoft.com/office/officeart/2005/8/layout/radial1"/>
    <dgm:cxn modelId="{8ED35584-EFAE-4A09-94F5-AAC47F3AD8D5}" type="presParOf" srcId="{6740CB99-CBA2-44A9-AB0E-5E9B6EE7316F}" destId="{F793A5F0-D035-470A-9656-DB09406D220A}" srcOrd="10"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F8B1E6-9E5D-4617-A447-E799891E9730}">
      <dsp:nvSpPr>
        <dsp:cNvPr id="0" name=""/>
        <dsp:cNvSpPr/>
      </dsp:nvSpPr>
      <dsp:spPr>
        <a:xfrm>
          <a:off x="2182766" y="1555314"/>
          <a:ext cx="1398635" cy="1183779"/>
        </a:xfrm>
        <a:prstGeom prst="ellipse">
          <a:avLst/>
        </a:prstGeom>
        <a:solidFill>
          <a:srgbClr val="FF0000">
            <a:alpha val="68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pl-PL" sz="1000" b="1" kern="1200">
              <a:solidFill>
                <a:schemeClr val="tx1"/>
              </a:solidFill>
              <a:latin typeface="Verdana" panose="020B0604030504040204" pitchFamily="34" charset="0"/>
              <a:ea typeface="Verdana" panose="020B0604030504040204" pitchFamily="34" charset="0"/>
              <a:cs typeface="+mn-cs"/>
            </a:rPr>
            <a:t>Zadania projektu</a:t>
          </a:r>
        </a:p>
      </dsp:txBody>
      <dsp:txXfrm>
        <a:off x="2387591" y="1728674"/>
        <a:ext cx="988985" cy="837059"/>
      </dsp:txXfrm>
    </dsp:sp>
    <dsp:sp modelId="{3FC9264B-1A46-4D87-BE68-71D5A4CB3A11}">
      <dsp:nvSpPr>
        <dsp:cNvPr id="0" name=""/>
        <dsp:cNvSpPr/>
      </dsp:nvSpPr>
      <dsp:spPr>
        <a:xfrm rot="16200000">
          <a:off x="2704511" y="1358974"/>
          <a:ext cx="355144" cy="37534"/>
        </a:xfrm>
        <a:custGeom>
          <a:avLst/>
          <a:gdLst/>
          <a:ahLst/>
          <a:cxnLst/>
          <a:rect l="0" t="0" r="0" b="0"/>
          <a:pathLst>
            <a:path>
              <a:moveTo>
                <a:pt x="0" y="15644"/>
              </a:moveTo>
              <a:lnTo>
                <a:pt x="286508" y="15644"/>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panose="020F0502020204030204"/>
            <a:ea typeface="+mn-ea"/>
            <a:cs typeface="+mn-cs"/>
          </a:endParaRPr>
        </a:p>
      </dsp:txBody>
      <dsp:txXfrm>
        <a:off x="2873205" y="1368863"/>
        <a:ext cx="17757" cy="17757"/>
      </dsp:txXfrm>
    </dsp:sp>
    <dsp:sp modelId="{9A17469F-ED15-45EB-AFF1-8961F0A79894}">
      <dsp:nvSpPr>
        <dsp:cNvPr id="0" name=""/>
        <dsp:cNvSpPr/>
      </dsp:nvSpPr>
      <dsp:spPr>
        <a:xfrm>
          <a:off x="2159907" y="16390"/>
          <a:ext cx="1444352" cy="1183779"/>
        </a:xfrm>
        <a:prstGeom prst="ellipse">
          <a:avLst/>
        </a:prstGeom>
        <a:gradFill flip="none" rotWithShape="1">
          <a:gsLst>
            <a:gs pos="0">
              <a:schemeClr val="accent4">
                <a:lumMod val="67000"/>
              </a:schemeClr>
            </a:gs>
            <a:gs pos="60000">
              <a:schemeClr val="accent4">
                <a:lumMod val="97000"/>
                <a:lumOff val="3000"/>
              </a:schemeClr>
            </a:gs>
            <a:gs pos="100000">
              <a:schemeClr val="accent4">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pl-PL" sz="800" b="1" kern="1200">
              <a:solidFill>
                <a:schemeClr val="tx1"/>
              </a:solidFill>
              <a:latin typeface="Verdana" panose="020B0604030504040204" pitchFamily="34" charset="0"/>
              <a:ea typeface="Verdana" panose="020B0604030504040204" pitchFamily="34" charset="0"/>
              <a:cs typeface="+mn-cs"/>
            </a:rPr>
            <a:t>zmniejszenie poczucia osamotnienia, szczególnie w okresie świątecznym</a:t>
          </a:r>
        </a:p>
      </dsp:txBody>
      <dsp:txXfrm>
        <a:off x="2371427" y="189750"/>
        <a:ext cx="1021312" cy="837059"/>
      </dsp:txXfrm>
    </dsp:sp>
    <dsp:sp modelId="{7C1B9C16-191E-47E4-A402-1BDA68437242}">
      <dsp:nvSpPr>
        <dsp:cNvPr id="0" name=""/>
        <dsp:cNvSpPr/>
      </dsp:nvSpPr>
      <dsp:spPr>
        <a:xfrm rot="20596745">
          <a:off x="3535590" y="1892831"/>
          <a:ext cx="261530" cy="37534"/>
        </a:xfrm>
        <a:custGeom>
          <a:avLst/>
          <a:gdLst/>
          <a:ahLst/>
          <a:cxnLst/>
          <a:rect l="0" t="0" r="0" b="0"/>
          <a:pathLst>
            <a:path>
              <a:moveTo>
                <a:pt x="0" y="15644"/>
              </a:moveTo>
              <a:lnTo>
                <a:pt x="286508" y="15644"/>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panose="020F0502020204030204"/>
            <a:ea typeface="+mn-ea"/>
            <a:cs typeface="+mn-cs"/>
          </a:endParaRPr>
        </a:p>
      </dsp:txBody>
      <dsp:txXfrm>
        <a:off x="3659817" y="1905060"/>
        <a:ext cx="13076" cy="13076"/>
      </dsp:txXfrm>
    </dsp:sp>
    <dsp:sp modelId="{C532240F-7E00-491B-831E-0176CB40AB96}">
      <dsp:nvSpPr>
        <dsp:cNvPr id="0" name=""/>
        <dsp:cNvSpPr/>
      </dsp:nvSpPr>
      <dsp:spPr>
        <a:xfrm>
          <a:off x="3742986" y="1072134"/>
          <a:ext cx="1494971" cy="1183779"/>
        </a:xfrm>
        <a:prstGeom prst="ellipse">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Font typeface="Wingdings" panose="05000000000000000000" pitchFamily="2" charset="2"/>
            <a:buNone/>
          </a:pPr>
          <a:r>
            <a:rPr lang="pl-PL" sz="800" b="1" kern="1200" baseline="0">
              <a:solidFill>
                <a:sysClr val="windowText" lastClr="000000"/>
              </a:solidFill>
              <a:latin typeface="Verdana" panose="020B0604030504040204" pitchFamily="34" charset="0"/>
              <a:ea typeface="Verdana" panose="020B0604030504040204" pitchFamily="34" charset="0"/>
              <a:cs typeface="+mn-cs"/>
            </a:rPr>
            <a:t>wzrost poczucia własnej wartości</a:t>
          </a:r>
        </a:p>
      </dsp:txBody>
      <dsp:txXfrm>
        <a:off x="3961919" y="1245494"/>
        <a:ext cx="1057105" cy="837059"/>
      </dsp:txXfrm>
    </dsp:sp>
    <dsp:sp modelId="{6B2D1123-A138-4133-AB89-4BC8722EFFEC}">
      <dsp:nvSpPr>
        <dsp:cNvPr id="0" name=""/>
        <dsp:cNvSpPr/>
      </dsp:nvSpPr>
      <dsp:spPr>
        <a:xfrm rot="2958228">
          <a:off x="3231137" y="2743158"/>
          <a:ext cx="359239" cy="37534"/>
        </a:xfrm>
        <a:custGeom>
          <a:avLst/>
          <a:gdLst/>
          <a:ahLst/>
          <a:cxnLst/>
          <a:rect l="0" t="0" r="0" b="0"/>
          <a:pathLst>
            <a:path>
              <a:moveTo>
                <a:pt x="0" y="15644"/>
              </a:moveTo>
              <a:lnTo>
                <a:pt x="286508" y="15644"/>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panose="020F0502020204030204"/>
            <a:ea typeface="+mn-ea"/>
            <a:cs typeface="+mn-cs"/>
          </a:endParaRPr>
        </a:p>
      </dsp:txBody>
      <dsp:txXfrm>
        <a:off x="3401776" y="2752945"/>
        <a:ext cx="17961" cy="17961"/>
      </dsp:txXfrm>
    </dsp:sp>
    <dsp:sp modelId="{A48E46F8-1BD9-4387-8199-BC81E7B1C1C2}">
      <dsp:nvSpPr>
        <dsp:cNvPr id="0" name=""/>
        <dsp:cNvSpPr/>
      </dsp:nvSpPr>
      <dsp:spPr>
        <a:xfrm>
          <a:off x="3211032" y="2792892"/>
          <a:ext cx="1470786" cy="1183779"/>
        </a:xfrm>
        <a:prstGeom prst="ellipse">
          <a:avLst/>
        </a:prstGeom>
        <a:solidFill>
          <a:schemeClr val="accent2"/>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pl-PL" sz="800" b="1" kern="1200">
              <a:solidFill>
                <a:schemeClr val="tx1"/>
              </a:solidFill>
              <a:latin typeface="Verdana" panose="020B0604030504040204" pitchFamily="34" charset="0"/>
              <a:ea typeface="Verdana" panose="020B0604030504040204" pitchFamily="34" charset="0"/>
              <a:cs typeface="+mn-cs"/>
            </a:rPr>
            <a:t>kultywowanie tradycji</a:t>
          </a:r>
        </a:p>
      </dsp:txBody>
      <dsp:txXfrm>
        <a:off x="3426424" y="2966252"/>
        <a:ext cx="1040002" cy="837059"/>
      </dsp:txXfrm>
    </dsp:sp>
    <dsp:sp modelId="{F3E97D55-264E-4A3B-A27F-6B21CCD88B51}">
      <dsp:nvSpPr>
        <dsp:cNvPr id="0" name=""/>
        <dsp:cNvSpPr/>
      </dsp:nvSpPr>
      <dsp:spPr>
        <a:xfrm rot="7560000">
          <a:off x="2305099" y="2739968"/>
          <a:ext cx="265363" cy="37534"/>
        </a:xfrm>
        <a:custGeom>
          <a:avLst/>
          <a:gdLst/>
          <a:ahLst/>
          <a:cxnLst/>
          <a:rect l="0" t="0" r="0" b="0"/>
          <a:pathLst>
            <a:path>
              <a:moveTo>
                <a:pt x="0" y="15644"/>
              </a:moveTo>
              <a:lnTo>
                <a:pt x="286508" y="15644"/>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panose="020F0502020204030204"/>
            <a:ea typeface="+mn-ea"/>
            <a:cs typeface="+mn-cs"/>
          </a:endParaRPr>
        </a:p>
      </dsp:txBody>
      <dsp:txXfrm rot="10800000">
        <a:off x="2431146" y="2752101"/>
        <a:ext cx="13268" cy="13268"/>
      </dsp:txXfrm>
    </dsp:sp>
    <dsp:sp modelId="{76E74094-9B94-4F84-B4CE-0192EDBAFD5F}">
      <dsp:nvSpPr>
        <dsp:cNvPr id="0" name=""/>
        <dsp:cNvSpPr/>
      </dsp:nvSpPr>
      <dsp:spPr>
        <a:xfrm>
          <a:off x="1142998" y="2800330"/>
          <a:ext cx="1669057" cy="118377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pl-PL" sz="700" b="1" kern="1200">
              <a:solidFill>
                <a:schemeClr val="tx1"/>
              </a:solidFill>
              <a:latin typeface="Verdana" panose="020B0604030504040204" pitchFamily="34" charset="0"/>
              <a:ea typeface="Verdana" panose="020B0604030504040204" pitchFamily="34" charset="0"/>
              <a:cs typeface="+mn-cs"/>
            </a:rPr>
            <a:t>wzrost poczucia wartości osób samotnych, chorych, niepełnosprawnych przez pokazanie, iż są ważne dla instytucji, osób które w niej pracują</a:t>
          </a:r>
        </a:p>
      </dsp:txBody>
      <dsp:txXfrm>
        <a:off x="1387426" y="2973690"/>
        <a:ext cx="1180201" cy="837059"/>
      </dsp:txXfrm>
    </dsp:sp>
    <dsp:sp modelId="{AE05C085-B4DF-478D-BF43-A71A371AAF1A}">
      <dsp:nvSpPr>
        <dsp:cNvPr id="0" name=""/>
        <dsp:cNvSpPr/>
      </dsp:nvSpPr>
      <dsp:spPr>
        <a:xfrm rot="11716898">
          <a:off x="1886663" y="1902345"/>
          <a:ext cx="335856" cy="37534"/>
        </a:xfrm>
        <a:custGeom>
          <a:avLst/>
          <a:gdLst/>
          <a:ahLst/>
          <a:cxnLst/>
          <a:rect l="0" t="0" r="0" b="0"/>
          <a:pathLst>
            <a:path>
              <a:moveTo>
                <a:pt x="0" y="15644"/>
              </a:moveTo>
              <a:lnTo>
                <a:pt x="286508" y="15644"/>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panose="020F0502020204030204"/>
            <a:ea typeface="+mn-ea"/>
            <a:cs typeface="+mn-cs"/>
          </a:endParaRPr>
        </a:p>
      </dsp:txBody>
      <dsp:txXfrm rot="10800000">
        <a:off x="2046195" y="1912716"/>
        <a:ext cx="16792" cy="16792"/>
      </dsp:txXfrm>
    </dsp:sp>
    <dsp:sp modelId="{F793A5F0-D035-470A-9656-DB09406D220A}">
      <dsp:nvSpPr>
        <dsp:cNvPr id="0" name=""/>
        <dsp:cNvSpPr/>
      </dsp:nvSpPr>
      <dsp:spPr>
        <a:xfrm>
          <a:off x="278921" y="1072141"/>
          <a:ext cx="1669507" cy="1183779"/>
        </a:xfrm>
        <a:prstGeom prst="ellipse">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pl-PL" sz="700" b="1" kern="1200">
              <a:solidFill>
                <a:schemeClr val="tx1"/>
              </a:solidFill>
              <a:latin typeface="Verdana" panose="020B0604030504040204" pitchFamily="34" charset="0"/>
              <a:ea typeface="Verdana" panose="020B0604030504040204" pitchFamily="34" charset="0"/>
              <a:cs typeface="+mn-cs"/>
            </a:rPr>
            <a:t>zaangażowanie szkół  firm, osób prywatnych w działania na rzecz środowiska lokalnego, wsparcie rzeczowe w formie „paczki świątecznej</a:t>
          </a:r>
          <a:r>
            <a:rPr lang="pl-PL" sz="600" b="1" kern="1200">
              <a:solidFill>
                <a:schemeClr val="tx1"/>
              </a:solidFill>
              <a:latin typeface="Verdana" panose="020B0604030504040204" pitchFamily="34" charset="0"/>
              <a:ea typeface="Verdana" panose="020B0604030504040204" pitchFamily="34" charset="0"/>
              <a:cs typeface="+mn-cs"/>
            </a:rPr>
            <a:t>”</a:t>
          </a:r>
        </a:p>
      </dsp:txBody>
      <dsp:txXfrm>
        <a:off x="523415" y="1245501"/>
        <a:ext cx="1180519" cy="8370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093FF-11C0-4F9F-B9AE-D5895DB8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8058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Firma</dc:creator>
  <cp:keywords/>
  <dc:description/>
  <cp:lastModifiedBy>User</cp:lastModifiedBy>
  <cp:revision>2</cp:revision>
  <dcterms:created xsi:type="dcterms:W3CDTF">2020-12-31T10:29:00Z</dcterms:created>
  <dcterms:modified xsi:type="dcterms:W3CDTF">2020-12-31T10:29:00Z</dcterms:modified>
</cp:coreProperties>
</file>